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74" w:rsidRPr="00947FB8" w:rsidRDefault="00D24474" w:rsidP="00947FB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47FB8">
        <w:rPr>
          <w:rFonts w:ascii="Times New Roman" w:hAnsi="Times New Roman" w:cs="Times New Roman"/>
          <w:b/>
          <w:sz w:val="24"/>
          <w:szCs w:val="24"/>
          <w:lang w:val="pl-PL"/>
        </w:rPr>
        <w:t>OPŠTINA  BUDVA</w:t>
      </w:r>
    </w:p>
    <w:p w:rsidR="00D24474" w:rsidRPr="00947FB8" w:rsidRDefault="00D24474" w:rsidP="00947FB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16BD4" w:rsidRPr="00116BD4" w:rsidRDefault="00D24474" w:rsidP="00116BD4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116BD4">
        <w:rPr>
          <w:rFonts w:ascii="Times New Roman" w:hAnsi="Times New Roman" w:cs="Times New Roman"/>
          <w:b/>
          <w:sz w:val="24"/>
          <w:szCs w:val="24"/>
          <w:lang w:val="it-IT"/>
        </w:rPr>
        <w:t xml:space="preserve">Broj iz evidencije postupaka javnih nabavki: </w:t>
      </w:r>
      <w:r w:rsidR="00116BD4" w:rsidRPr="00116BD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01-</w:t>
      </w:r>
      <w:r w:rsidR="004F592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4409</w:t>
      </w:r>
      <w:r w:rsidR="00116BD4" w:rsidRPr="00116BD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/</w:t>
      </w:r>
      <w:r w:rsidR="001F223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8</w:t>
      </w:r>
    </w:p>
    <w:p w:rsidR="00D24474" w:rsidRPr="00116BD4" w:rsidRDefault="00D24474" w:rsidP="00116BD4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6BD4">
        <w:rPr>
          <w:rFonts w:ascii="Times New Roman" w:hAnsi="Times New Roman" w:cs="Times New Roman"/>
          <w:b/>
          <w:sz w:val="24"/>
          <w:szCs w:val="24"/>
          <w:lang w:val="it-IT"/>
        </w:rPr>
        <w:t xml:space="preserve">Redni broj iz Plana javnih nabavki : </w:t>
      </w:r>
      <w:r w:rsidR="004F5927">
        <w:rPr>
          <w:rFonts w:ascii="Times New Roman" w:hAnsi="Times New Roman" w:cs="Times New Roman"/>
          <w:b/>
          <w:sz w:val="24"/>
          <w:szCs w:val="24"/>
          <w:lang w:val="it-IT"/>
        </w:rPr>
        <w:t>83</w:t>
      </w:r>
    </w:p>
    <w:p w:rsidR="00D24474" w:rsidRPr="00116BD4" w:rsidRDefault="00D24474" w:rsidP="00116BD4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6BD4">
        <w:rPr>
          <w:rFonts w:ascii="Times New Roman" w:hAnsi="Times New Roman" w:cs="Times New Roman"/>
          <w:b/>
          <w:sz w:val="24"/>
          <w:szCs w:val="24"/>
          <w:lang w:val="it-IT"/>
        </w:rPr>
        <w:t xml:space="preserve">Mjesto i datum: Budva, </w:t>
      </w:r>
      <w:r w:rsidR="001F2231">
        <w:rPr>
          <w:rFonts w:ascii="Times New Roman" w:hAnsi="Times New Roman" w:cs="Times New Roman"/>
          <w:b/>
          <w:sz w:val="24"/>
          <w:szCs w:val="24"/>
          <w:lang w:val="it-IT"/>
        </w:rPr>
        <w:t>06.02</w:t>
      </w:r>
      <w:r w:rsidR="004F5927">
        <w:rPr>
          <w:rFonts w:ascii="Times New Roman" w:hAnsi="Times New Roman" w:cs="Times New Roman"/>
          <w:b/>
          <w:sz w:val="24"/>
          <w:szCs w:val="24"/>
          <w:lang w:val="it-IT"/>
        </w:rPr>
        <w:t>.2020</w:t>
      </w:r>
      <w:r w:rsidRPr="00116BD4">
        <w:rPr>
          <w:rFonts w:ascii="Times New Roman" w:hAnsi="Times New Roman" w:cs="Times New Roman"/>
          <w:b/>
          <w:sz w:val="24"/>
          <w:szCs w:val="24"/>
          <w:lang w:val="it-IT"/>
        </w:rPr>
        <w:t>.godine</w:t>
      </w:r>
    </w:p>
    <w:p w:rsidR="00D24474" w:rsidRDefault="00D24474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947FB8" w:rsidRDefault="00947FB8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D24474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D24474">
        <w:rPr>
          <w:rFonts w:ascii="Times New Roman" w:hAnsi="Times New Roman" w:cs="Times New Roman"/>
          <w:color w:val="000000"/>
          <w:sz w:val="24"/>
          <w:szCs w:val="24"/>
          <w:lang w:val="it-IT"/>
        </w:rPr>
        <w:t>Na osnovu člana 54 stav 1</w:t>
      </w:r>
      <w:r w:rsidR="00A25817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Pr="00D2447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 u vezi sa članom 55 stav 1 i stav 3 Zakona o javnim nabavkma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(“Službeni list CG” broj 42/11,57/15, 28/15 i 42/17) </w:t>
      </w:r>
      <w:r w:rsidR="004029AF">
        <w:rPr>
          <w:rFonts w:ascii="Times New Roman" w:hAnsi="Times New Roman" w:cs="Times New Roman"/>
          <w:color w:val="000000"/>
          <w:sz w:val="24"/>
          <w:szCs w:val="24"/>
          <w:lang w:val="it-IT"/>
        </w:rPr>
        <w:t>naručilac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donosi i objavljuje na Portalu javnih nabavki</w:t>
      </w:r>
    </w:p>
    <w:p w:rsidR="00D24474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24474" w:rsidRPr="004F5927" w:rsidRDefault="00D24474" w:rsidP="00D244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4F592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IZMJENU</w:t>
      </w:r>
      <w:r w:rsidR="001F223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I DOPUNU </w:t>
      </w:r>
      <w:r w:rsidRPr="004F592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BROJ </w:t>
      </w:r>
      <w:r w:rsidR="001F223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2</w:t>
      </w:r>
    </w:p>
    <w:p w:rsidR="00D24474" w:rsidRPr="004F5927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4F5927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TENDERSKE  DOKUMENTACIJE </w:t>
      </w:r>
    </w:p>
    <w:p w:rsidR="004F5927" w:rsidRPr="004F5927" w:rsidRDefault="004F5927" w:rsidP="004F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4F5927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ZA OTVORENI POSTUPAK JAVNE NABAVKE  ZA USTUPANJE IZVOĐENJA RADOVA NA IZRADI I UREĐENJU OTVORENOG SPORTSKOG TERENA I IGRALIŠTA ZA DJECU U PETROVCU</w:t>
      </w:r>
    </w:p>
    <w:p w:rsidR="00D24474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24474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3D3302" w:rsidRDefault="00D24474" w:rsidP="007F308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Vrši se izmjena</w:t>
      </w:r>
      <w:r w:rsidR="001F223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i dopuna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predmetne Tenderske dokumentacije, objavljene na </w:t>
      </w:r>
      <w:r w:rsidR="00947FB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ortalu javnih nabavki dana </w:t>
      </w:r>
      <w:r w:rsidR="004F592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31.12</w:t>
      </w:r>
      <w:r w:rsidR="004029A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.2019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.godine </w:t>
      </w:r>
      <w:r w:rsidR="007F308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u dijelu specifikacije  na način što se dodaju sljedeće stavke:</w:t>
      </w:r>
    </w:p>
    <w:p w:rsidR="007F3080" w:rsidRDefault="007F3080" w:rsidP="007F3080">
      <w:pPr>
        <w:spacing w:after="0" w:line="240" w:lineRule="auto"/>
        <w:jc w:val="both"/>
      </w:pPr>
    </w:p>
    <w:p w:rsidR="00486BBC" w:rsidRDefault="00486BBC" w:rsidP="007F3080">
      <w:pPr>
        <w:spacing w:after="0" w:line="240" w:lineRule="auto"/>
        <w:jc w:val="both"/>
      </w:pPr>
    </w:p>
    <w:tbl>
      <w:tblPr>
        <w:tblW w:w="9282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8"/>
        <w:gridCol w:w="1190"/>
        <w:gridCol w:w="6090"/>
        <w:gridCol w:w="720"/>
        <w:gridCol w:w="844"/>
      </w:tblGrid>
      <w:tr w:rsidR="00486BBC" w:rsidRPr="003C6E3E" w:rsidTr="00D16C65">
        <w:trPr>
          <w:trHeight w:val="389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86BBC" w:rsidRPr="003C6E3E" w:rsidRDefault="00486BBC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C6E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6BBC" w:rsidRPr="003C6E3E" w:rsidRDefault="00486BBC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C6E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486BBC" w:rsidRPr="003C6E3E" w:rsidRDefault="00486BBC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C6E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6BBC" w:rsidRPr="003C6E3E" w:rsidRDefault="00486BBC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C6E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6BBC" w:rsidRPr="003C6E3E" w:rsidRDefault="00486BBC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C6E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86BBC" w:rsidRPr="003C6E3E" w:rsidRDefault="00486BBC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C6E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486BBC" w:rsidRPr="003C6E3E" w:rsidTr="00D16C65">
        <w:trPr>
          <w:trHeight w:val="350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BBC" w:rsidRPr="003C6E3E" w:rsidRDefault="00D16C65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  <w:t>97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BBC" w:rsidRPr="00D16C65" w:rsidRDefault="00D16C65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D16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Sportski teren i teretana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BC" w:rsidRPr="007F3080" w:rsidRDefault="00486BBC" w:rsidP="00486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MOLERSKO FARBARSKI RADOVI</w:t>
            </w:r>
          </w:p>
          <w:p w:rsidR="00486BBC" w:rsidRPr="003C6E3E" w:rsidRDefault="00486BBC" w:rsidP="00D16C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7F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Bojenje tribina akrilnom bojom za beton u bjelu boju.</w:t>
            </w:r>
            <w:r w:rsidRPr="007F3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Podloga mora biti zdrava i suva. Boja  se nanosi pomoću kompresora sa pištoljem. Prskanje se vrši 2-3 puta, odnosno da boja ravnomerno pokrije površinu i da dobije jednoličan izgled u tonu i strukturi. </w:t>
            </w:r>
            <w:r w:rsidRPr="007F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Ton po izboru projektanta ili investitora. Cijena obuhvata sav rad i materijal.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BC" w:rsidRPr="003C6E3E" w:rsidRDefault="00486BBC" w:rsidP="00486BB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BBC" w:rsidRPr="003C6E3E" w:rsidRDefault="00486BBC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137,40</w:t>
            </w:r>
          </w:p>
        </w:tc>
      </w:tr>
      <w:tr w:rsidR="00D16C65" w:rsidRPr="003C6E3E" w:rsidTr="00D16C65">
        <w:trPr>
          <w:trHeight w:val="350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6C65" w:rsidRPr="003C6E3E" w:rsidRDefault="00D16C65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  <w:t>98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C65" w:rsidRPr="00D16C65" w:rsidRDefault="00D16C65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D16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Dječije igralište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5" w:rsidRPr="00D16C65" w:rsidRDefault="00D16C65" w:rsidP="00D16C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D16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MOLERSKO FARBARSKI RADOVI</w:t>
            </w:r>
          </w:p>
          <w:p w:rsidR="00D16C65" w:rsidRPr="00D16C65" w:rsidRDefault="00D16C65" w:rsidP="00D16C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16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Bojenje ograda akrilnom bojom za beton u bjelu</w:t>
            </w:r>
            <w:r w:rsidRPr="00D16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boju.Podloga mora biti zdrava i suva. Boja  se nanosi pomoću kompresora sa pištoljem. Prskanje se vrši 2-3 puta, odnosno da boja ravnomerno pokrije površinu i da dobije jednoličan izgled u tonu i strukturi. Ton po izboru projektanta ili </w:t>
            </w:r>
            <w:r w:rsidRPr="00D16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>investitora. Cijena obuhvata sav rad i materijal.</w:t>
            </w:r>
          </w:p>
          <w:p w:rsidR="00D16C65" w:rsidRPr="003C6E3E" w:rsidRDefault="00D16C65" w:rsidP="00D16C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65" w:rsidRPr="003C6E3E" w:rsidRDefault="00D16C65" w:rsidP="00D16C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>m2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6C65" w:rsidRPr="003C6E3E" w:rsidRDefault="00D16C65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577,44</w:t>
            </w:r>
          </w:p>
        </w:tc>
      </w:tr>
      <w:tr w:rsidR="00D16C65" w:rsidRPr="003C6E3E" w:rsidTr="00D16C65">
        <w:trPr>
          <w:trHeight w:val="350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6C65" w:rsidRPr="003C6E3E" w:rsidRDefault="00D16C65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  <w:lastRenderedPageBreak/>
              <w:t>99</w:t>
            </w: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C65" w:rsidRPr="003C6E3E" w:rsidRDefault="00D16C65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5" w:rsidRPr="00D16C65" w:rsidRDefault="00D16C65" w:rsidP="00D16C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D16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Bojenje zida Chalk Board bojom</w:t>
            </w:r>
            <w:r w:rsidRPr="00D16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r w:rsidRPr="00D16C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koja pretvara zid u površinu za pisanje kredom u crnoj boju</w:t>
            </w:r>
            <w:r w:rsidRPr="00D16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.  Podloga mora biti zdrava i suva. Pre nanosa ove boje zidove je potrebno izgletovati i prešmirglati. Boja  se nanosi pomoću kompresora sa pištoljem. Prskanje se vrši 2-3 puta, odnosno da boja ravnomerno pokrije površinu i da dobije jednoličan izgled u tonu i strukturi. Cijena obuhvata sav rad i materijal.</w:t>
            </w:r>
          </w:p>
          <w:p w:rsidR="00D16C65" w:rsidRPr="003C6E3E" w:rsidRDefault="00D16C65" w:rsidP="00D16C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65" w:rsidRPr="003C6E3E" w:rsidRDefault="00D16C65" w:rsidP="00D16C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m2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6C65" w:rsidRPr="003C6E3E" w:rsidRDefault="00D16C65" w:rsidP="004C35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6,72</w:t>
            </w:r>
          </w:p>
        </w:tc>
      </w:tr>
    </w:tbl>
    <w:p w:rsidR="00486BBC" w:rsidRDefault="00486BBC" w:rsidP="007F3080">
      <w:pPr>
        <w:spacing w:after="0" w:line="240" w:lineRule="auto"/>
        <w:jc w:val="both"/>
      </w:pPr>
    </w:p>
    <w:p w:rsidR="00486BBC" w:rsidRDefault="00486BBC" w:rsidP="007F3080">
      <w:pPr>
        <w:spacing w:after="0" w:line="240" w:lineRule="auto"/>
        <w:jc w:val="both"/>
      </w:pPr>
    </w:p>
    <w:p w:rsidR="00486BBC" w:rsidRDefault="00486BBC" w:rsidP="007F3080">
      <w:pPr>
        <w:spacing w:after="0" w:line="240" w:lineRule="auto"/>
        <w:jc w:val="both"/>
      </w:pPr>
    </w:p>
    <w:p w:rsidR="007F3080" w:rsidRPr="00D16C65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D16C65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XIII Vrijeme i mjesto podnošenja ponuda i javnog otvaranja ponuda</w:t>
      </w:r>
      <w:r w:rsidR="00D16C65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 mijenja se </w:t>
      </w:r>
      <w:r w:rsidRPr="00D16C65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 i glasi:</w:t>
      </w:r>
    </w:p>
    <w:p w:rsidR="007F3080" w:rsidRPr="00D16C65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F3080" w:rsidRPr="008C36C8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Ponude se predaju  radnim danima 08.30 sati  do 14.30 sati, zaključno sa danom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17.02.2020</w:t>
      </w: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 godine do 09.30 sati.</w:t>
      </w:r>
    </w:p>
    <w:p w:rsidR="007F3080" w:rsidRPr="008C36C8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7F3080" w:rsidRPr="008C36C8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Ponude se mogu predati:</w:t>
      </w:r>
    </w:p>
    <w:p w:rsidR="007F3080" w:rsidRPr="008C36C8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- neposrednom predajom na arhivi naručioca na adresi: Opština Budva,   Trg Sunca 3, Budva</w:t>
      </w:r>
    </w:p>
    <w:p w:rsidR="007F3080" w:rsidRPr="008C36C8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- preporučenom pošiljkom sa povratnicom na adresi: Opština Budva, Trg Sunca 3, Budva. </w:t>
      </w:r>
    </w:p>
    <w:p w:rsidR="007F3080" w:rsidRPr="008C36C8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7F3080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Javno otvaranje ponuda, kome mogu prisustvovati ovlašćeni predstavnici ponuđača sa priloženim punomoćjem potpisanim od strane ovlašćenog lica, održaće se dana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17.02.2020.</w:t>
      </w:r>
      <w:r w:rsidRPr="008C36C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godine u 10.00 sati, u prostorijama Opštine  Budva  na adresi Budva, Trg Sunca 3.</w:t>
      </w:r>
    </w:p>
    <w:p w:rsidR="007F3080" w:rsidRDefault="007F3080" w:rsidP="007F3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7F3080" w:rsidRDefault="007F3080" w:rsidP="007F3080">
      <w:pPr>
        <w:spacing w:after="0" w:line="240" w:lineRule="auto"/>
        <w:jc w:val="both"/>
      </w:pPr>
    </w:p>
    <w:p w:rsidR="00F74F50" w:rsidRPr="00F74F50" w:rsidRDefault="00F74F50" w:rsidP="00205B2E">
      <w:pPr>
        <w:autoSpaceDE w:val="0"/>
        <w:autoSpaceDN w:val="0"/>
        <w:adjustRightInd w:val="0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38A" w:rsidRDefault="0019038A" w:rsidP="0019038A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Komisija za otvaranje  i vrednovanje ponuda, u sastavu:</w:t>
      </w:r>
    </w:p>
    <w:p w:rsidR="0019038A" w:rsidRDefault="0019038A" w:rsidP="0019038A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5927" w:rsidRPr="00460575" w:rsidRDefault="004F5927" w:rsidP="004F5927">
      <w:pPr>
        <w:ind w:left="567" w:right="-716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Bojana Rajković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, dipl. pravnik                    predsjednik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 xml:space="preserve"> _______________________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4F5927" w:rsidRPr="00460575" w:rsidRDefault="004F5927" w:rsidP="004F5927">
      <w:pPr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Tamara Goliš</w:t>
      </w:r>
      <w:r w:rsidRPr="00D0472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dipl. ing.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arhitekture</w:t>
      </w:r>
      <w:r w:rsidRPr="00D0472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član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D610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>_______________________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4F5927" w:rsidRPr="00460575" w:rsidRDefault="004F5927" w:rsidP="004F5927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3) Miroslava  Kunjić, dipl. ekonomista          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član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D610CA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460575">
        <w:rPr>
          <w:rFonts w:ascii="Times New Roman" w:hAnsi="Times New Roman" w:cs="Times New Roman"/>
          <w:sz w:val="24"/>
          <w:szCs w:val="24"/>
          <w:lang w:val="sr-Latn-CS"/>
        </w:rPr>
        <w:t>_______________________</w:t>
      </w:r>
      <w:r w:rsidRPr="00460575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19038A" w:rsidRPr="004721C3" w:rsidRDefault="0019038A" w:rsidP="00D5449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038A" w:rsidRPr="00FA79FB" w:rsidRDefault="0019038A" w:rsidP="00FD2CD3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:rsidR="00F74F50" w:rsidRPr="00D24474" w:rsidRDefault="00F74F50"/>
    <w:sectPr w:rsidR="00F74F50" w:rsidRPr="00D24474" w:rsidSect="003D3302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86" w:rsidRDefault="00643A86" w:rsidP="00A5153D">
      <w:pPr>
        <w:spacing w:after="0" w:line="240" w:lineRule="auto"/>
      </w:pPr>
      <w:r>
        <w:separator/>
      </w:r>
    </w:p>
  </w:endnote>
  <w:endnote w:type="continuationSeparator" w:id="0">
    <w:p w:rsidR="00643A86" w:rsidRDefault="00643A86" w:rsidP="00A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6561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4022" w:rsidRDefault="0005402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15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:rsidR="00A5153D" w:rsidRDefault="00A5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86" w:rsidRDefault="00643A86" w:rsidP="00A5153D">
      <w:pPr>
        <w:spacing w:after="0" w:line="240" w:lineRule="auto"/>
      </w:pPr>
      <w:r>
        <w:separator/>
      </w:r>
    </w:p>
  </w:footnote>
  <w:footnote w:type="continuationSeparator" w:id="0">
    <w:p w:rsidR="00643A86" w:rsidRDefault="00643A86" w:rsidP="00A5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B4A08"/>
    <w:multiLevelType w:val="hybridMultilevel"/>
    <w:tmpl w:val="C764CB9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474"/>
    <w:rsid w:val="00054022"/>
    <w:rsid w:val="001074FC"/>
    <w:rsid w:val="00116BD4"/>
    <w:rsid w:val="00146598"/>
    <w:rsid w:val="0019038A"/>
    <w:rsid w:val="001F2231"/>
    <w:rsid w:val="00205B2E"/>
    <w:rsid w:val="002849F9"/>
    <w:rsid w:val="00300747"/>
    <w:rsid w:val="003D3302"/>
    <w:rsid w:val="004029AF"/>
    <w:rsid w:val="00472D1B"/>
    <w:rsid w:val="00486BBC"/>
    <w:rsid w:val="004A2A9D"/>
    <w:rsid w:val="004F5927"/>
    <w:rsid w:val="006031B7"/>
    <w:rsid w:val="00634897"/>
    <w:rsid w:val="00643A86"/>
    <w:rsid w:val="006C1EF4"/>
    <w:rsid w:val="007F3080"/>
    <w:rsid w:val="00947FB8"/>
    <w:rsid w:val="0098581A"/>
    <w:rsid w:val="00A25817"/>
    <w:rsid w:val="00A5153D"/>
    <w:rsid w:val="00B53331"/>
    <w:rsid w:val="00CD65D6"/>
    <w:rsid w:val="00D061B0"/>
    <w:rsid w:val="00D16C65"/>
    <w:rsid w:val="00D24474"/>
    <w:rsid w:val="00D54490"/>
    <w:rsid w:val="00D610CA"/>
    <w:rsid w:val="00E84BD8"/>
    <w:rsid w:val="00F64153"/>
    <w:rsid w:val="00F74F50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91AE"/>
  <w15:docId w15:val="{A9544CE1-2CA2-44CC-9FE6-B6C5601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02"/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4029A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FB8"/>
    <w:pPr>
      <w:spacing w:after="0" w:line="240" w:lineRule="auto"/>
    </w:p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4029AF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customStyle="1" w:styleId="1tekst">
    <w:name w:val="1tekst"/>
    <w:basedOn w:val="Normal"/>
    <w:uiPriority w:val="99"/>
    <w:rsid w:val="004029A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3D"/>
  </w:style>
  <w:style w:type="paragraph" w:styleId="Footer">
    <w:name w:val="footer"/>
    <w:basedOn w:val="Normal"/>
    <w:link w:val="Foot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3D"/>
  </w:style>
  <w:style w:type="paragraph" w:styleId="BalloonText">
    <w:name w:val="Balloon Text"/>
    <w:basedOn w:val="Normal"/>
    <w:link w:val="BalloonTextChar"/>
    <w:uiPriority w:val="99"/>
    <w:semiHidden/>
    <w:unhideWhenUsed/>
    <w:rsid w:val="0014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92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24</cp:revision>
  <cp:lastPrinted>2019-10-29T08:47:00Z</cp:lastPrinted>
  <dcterms:created xsi:type="dcterms:W3CDTF">2019-01-04T09:12:00Z</dcterms:created>
  <dcterms:modified xsi:type="dcterms:W3CDTF">2020-02-06T12:19:00Z</dcterms:modified>
</cp:coreProperties>
</file>