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F102D5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Mjesto i datum: Budva, 2</w:t>
      </w:r>
      <w:r w:rsidR="00F102D5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9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.04.2020.godine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55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961818" w:rsidRDefault="00D24474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IZMJENU </w:t>
      </w: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961818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IZGRADNJI HIDROSTANICE U NASELJU LAZI</w:t>
      </w:r>
      <w:r w:rsidR="00674C6C"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, BROJ 3</w:t>
      </w:r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Default="00D24474" w:rsidP="00803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Vrši se izmjena predmetne Tenderske dokumentacije, objavljene na </w:t>
      </w:r>
      <w:r w:rsidR="00947FB8"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 w:rsidR="00A920D8"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14.04.2020</w:t>
      </w:r>
      <w:r w:rsidRPr="0096181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.godine na način:</w:t>
      </w:r>
    </w:p>
    <w:p w:rsidR="00F102D5" w:rsidRDefault="00F102D5" w:rsidP="00803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C528EF" w:rsidRPr="000C362A" w:rsidRDefault="00C528EF" w:rsidP="00803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A">
        <w:rPr>
          <w:rFonts w:ascii="Times New Roman" w:hAnsi="Times New Roman" w:cs="Times New Roman"/>
          <w:b/>
          <w:sz w:val="24"/>
          <w:szCs w:val="24"/>
        </w:rPr>
        <w:t>P</w:t>
      </w:r>
      <w:r w:rsidR="000C362A">
        <w:rPr>
          <w:rFonts w:ascii="Times New Roman" w:hAnsi="Times New Roman" w:cs="Times New Roman"/>
          <w:b/>
          <w:sz w:val="24"/>
          <w:szCs w:val="24"/>
        </w:rPr>
        <w:t>ITANJE</w:t>
      </w:r>
      <w:r w:rsidRPr="000C362A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C528EF" w:rsidRPr="00961818" w:rsidRDefault="00C528EF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818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stavku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146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predmjera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tenderski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Q-H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karkteristikama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specifikaovano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postrojenje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povišenje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pritiska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list.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C528EF" w:rsidRPr="00961818" w:rsidTr="001E3698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8EF" w:rsidRPr="00F102D5" w:rsidRDefault="00C528EF" w:rsidP="001E3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F102D5">
              <w:rPr>
                <w:rFonts w:ascii="Times New Roman" w:hAnsi="Times New Roman" w:cs="Times New Roman"/>
                <w:color w:val="000000"/>
                <w:lang w:eastAsia="sr-Latn-CS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528EF" w:rsidRPr="00F102D5" w:rsidRDefault="00C528EF" w:rsidP="001E3698">
            <w:pPr>
              <w:rPr>
                <w:rFonts w:ascii="Times New Roman" w:hAnsi="Times New Roman" w:cs="Times New Roman"/>
              </w:rPr>
            </w:pPr>
            <w:r w:rsidRPr="00F102D5">
              <w:rPr>
                <w:rFonts w:ascii="Times New Roman" w:hAnsi="Times New Roman" w:cs="Times New Roman"/>
              </w:rPr>
              <w:t>PUMPNO POSTROJENJE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EF" w:rsidRPr="00F102D5" w:rsidRDefault="00C528EF" w:rsidP="001E3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2D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Nabavka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, transport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montaža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buster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pumpi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tipa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GHV 70/A33SV2/1AG040T/4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ili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slične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traženih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karakteristika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kompletnom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opremom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upravljanje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pumpama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(2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pumpe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setu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frekventnim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regulatorima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svaku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pumpu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transmiterom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pritiska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ulaznom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izlaznom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cijevi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elektro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ormarom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drugom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opremom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neophodnom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održavanje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02D5">
              <w:rPr>
                <w:rFonts w:ascii="Times New Roman" w:hAnsi="Times New Roman" w:cs="Times New Roman"/>
                <w:color w:val="000000"/>
              </w:rPr>
              <w:t>pritiska</w:t>
            </w:r>
            <w:proofErr w:type="spellEnd"/>
            <w:r w:rsidRPr="00F102D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528EF" w:rsidRPr="00F102D5" w:rsidRDefault="00C528EF" w:rsidP="001E3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EF" w:rsidRPr="00F102D5" w:rsidRDefault="00C528EF" w:rsidP="001E3698">
            <w:pPr>
              <w:rPr>
                <w:rFonts w:ascii="Times New Roman" w:hAnsi="Times New Roman" w:cs="Times New Roman"/>
              </w:rPr>
            </w:pPr>
            <w:proofErr w:type="spellStart"/>
            <w:r w:rsidRPr="00F102D5">
              <w:rPr>
                <w:rFonts w:ascii="Times New Roman" w:hAnsi="Times New Roman" w:cs="Times New Roman"/>
              </w:rPr>
              <w:t>komplet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8EF" w:rsidRPr="00F102D5" w:rsidRDefault="00C528EF" w:rsidP="001E3698">
            <w:pPr>
              <w:rPr>
                <w:rFonts w:ascii="Times New Roman" w:hAnsi="Times New Roman" w:cs="Times New Roman"/>
              </w:rPr>
            </w:pPr>
            <w:r w:rsidRPr="00F102D5">
              <w:rPr>
                <w:rFonts w:ascii="Times New Roman" w:hAnsi="Times New Roman" w:cs="Times New Roman"/>
              </w:rPr>
              <w:t>1,00</w:t>
            </w:r>
          </w:p>
        </w:tc>
      </w:tr>
    </w:tbl>
    <w:p w:rsidR="00F102D5" w:rsidRPr="00961818" w:rsidRDefault="00F102D5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6C" w:rsidRDefault="00F102D5" w:rsidP="00803CAD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 w:eastAsia="sr-Latn-M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ME" w:eastAsia="sr-Latn-ME"/>
        </w:rPr>
        <w:t>Izmjena glasi:</w:t>
      </w:r>
      <w:r w:rsidR="00C528EF" w:rsidRPr="00961818">
        <w:rPr>
          <w:rFonts w:ascii="Times New Roman" w:hAnsi="Times New Roman" w:cs="Times New Roman"/>
          <w:b/>
          <w:noProof/>
          <w:sz w:val="24"/>
          <w:szCs w:val="24"/>
          <w:lang w:val="sr-Latn-ME" w:eastAsia="sr-Latn-ME"/>
        </w:rPr>
        <w:t xml:space="preserve">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F102D5" w:rsidRPr="00961818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2D5" w:rsidRPr="00961818" w:rsidRDefault="00F102D5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102D5" w:rsidRPr="00961818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PUMPNO POSTROJENJE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961818" w:rsidRDefault="00F102D5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buster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GHV 70/A33SV2/1AG040T/4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ekvivalent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traženih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kompletnom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upravljanje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pumpama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pumpe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setu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frekventnim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regulatorima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svaku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pumpu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transmiterom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pritiska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ulaznom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izlaznom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ormarom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neophodnom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pritiska</w:t>
            </w:r>
            <w:proofErr w:type="spellEnd"/>
            <w:r w:rsidRPr="0096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1818">
              <w:rPr>
                <w:rFonts w:ascii="Times New Roman" w:hAnsi="Times New Roman" w:cs="Times New Roman"/>
                <w:noProof/>
                <w:sz w:val="24"/>
                <w:szCs w:val="24"/>
                <w:lang w:val="sr-Latn-ME" w:eastAsia="sr-Latn-ME"/>
              </w:rPr>
              <w:t xml:space="preserve"> Radi se opumpnom postrojenju sljedećih karakteristika: Q=7.5 l/s, H=30m. Postrojenje je planirano za snabdjevanje </w:t>
            </w:r>
            <w:r w:rsidRPr="00961818">
              <w:rPr>
                <w:rFonts w:ascii="Times New Roman" w:hAnsi="Times New Roman" w:cs="Times New Roman"/>
                <w:noProof/>
                <w:sz w:val="24"/>
                <w:szCs w:val="24"/>
                <w:lang w:val="sr-Latn-ME" w:eastAsia="sr-Latn-ME"/>
              </w:rPr>
              <w:lastRenderedPageBreak/>
              <w:t>potrošača u zoni između 100 i 120mnm. Njegova ugradnja je predviđena u objektu rezervoara, tj. nema ulaznog pritiska</w:t>
            </w:r>
          </w:p>
          <w:p w:rsidR="00F102D5" w:rsidRPr="00961818" w:rsidRDefault="00F102D5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961818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komplet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02D5" w:rsidRPr="00961818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C528EF" w:rsidRPr="00961818" w:rsidRDefault="00C528EF" w:rsidP="00803CAD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 w:eastAsia="sr-Latn-ME"/>
        </w:rPr>
      </w:pPr>
    </w:p>
    <w:p w:rsidR="00C528EF" w:rsidRPr="00961818" w:rsidRDefault="00C528EF" w:rsidP="00803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18">
        <w:rPr>
          <w:rFonts w:ascii="Times New Roman" w:hAnsi="Times New Roman" w:cs="Times New Roman"/>
          <w:b/>
          <w:sz w:val="24"/>
          <w:szCs w:val="24"/>
        </w:rPr>
        <w:t>PITANJE 2:</w:t>
      </w:r>
    </w:p>
    <w:p w:rsidR="00C528EF" w:rsidRDefault="00C528EF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818">
        <w:rPr>
          <w:rFonts w:ascii="Times New Roman" w:hAnsi="Times New Roman" w:cs="Times New Roman"/>
          <w:sz w:val="24"/>
          <w:szCs w:val="24"/>
        </w:rPr>
        <w:t>Stavke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r.b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.) 60,147,148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predmjera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: Da li se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o FFG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komadu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PN10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PN 16 s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to da je u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prečnik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DN 200?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61818">
        <w:rPr>
          <w:rFonts w:ascii="Times New Roman" w:hAnsi="Times New Roman" w:cs="Times New Roman"/>
          <w:sz w:val="24"/>
          <w:szCs w:val="24"/>
        </w:rPr>
        <w:t>definišete</w:t>
      </w:r>
      <w:proofErr w:type="spellEnd"/>
      <w:r w:rsidRPr="00961818">
        <w:rPr>
          <w:rFonts w:ascii="Times New Roman" w:hAnsi="Times New Roman" w:cs="Times New Roman"/>
          <w:sz w:val="24"/>
          <w:szCs w:val="24"/>
        </w:rPr>
        <w:t>.</w:t>
      </w:r>
    </w:p>
    <w:p w:rsidR="00C528EF" w:rsidRPr="000C362A" w:rsidRDefault="00BC1FD4" w:rsidP="00803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C362A">
        <w:rPr>
          <w:rFonts w:ascii="Times New Roman" w:hAnsi="Times New Roman" w:cs="Times New Roman"/>
          <w:b/>
          <w:sz w:val="24"/>
          <w:szCs w:val="24"/>
          <w:u w:val="single"/>
        </w:rPr>
        <w:t>Izmjena</w:t>
      </w:r>
      <w:proofErr w:type="spellEnd"/>
      <w:r w:rsidRPr="000C3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362A">
        <w:rPr>
          <w:rFonts w:ascii="Times New Roman" w:hAnsi="Times New Roman" w:cs="Times New Roman"/>
          <w:b/>
          <w:sz w:val="24"/>
          <w:szCs w:val="24"/>
          <w:u w:val="single"/>
        </w:rPr>
        <w:t>glasi</w:t>
      </w:r>
      <w:proofErr w:type="spellEnd"/>
      <w:r w:rsidR="00C528EF" w:rsidRPr="000C362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F102D5" w:rsidRPr="00F651CC" w:rsidTr="00BC1FD4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02D5" w:rsidRDefault="00F102D5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181CC2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17">
              <w:rPr>
                <w:rFonts w:ascii="Times New Roman" w:hAnsi="Times New Roman" w:cs="Times New Roman"/>
                <w:sz w:val="24"/>
                <w:szCs w:val="24"/>
              </w:rPr>
              <w:t>FAZONSKI KOMADI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Default="00F102D5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transport,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ispitivanje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duktilnih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spojeve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vodovodne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armature u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crpnoj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stanici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pripadajućim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zaptivnim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materijalom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šrafovskom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kao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postavljanje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hidroizolacione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oko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kontaktu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betonom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detalju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grafičkog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priloga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moraju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fabrički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antikorozivno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zaštićeni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2D5" w:rsidRDefault="00F102D5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02D5" w:rsidRDefault="00F102D5" w:rsidP="00F10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FFG </w:t>
            </w:r>
            <w:proofErr w:type="spellStart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</w:t>
            </w:r>
            <w:proofErr w:type="spellEnd"/>
            <w:r w:rsidRPr="0059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 200, L=600mm,</w:t>
            </w:r>
          </w:p>
          <w:p w:rsidR="00F102D5" w:rsidRPr="00FD3117" w:rsidRDefault="00F102D5" w:rsidP="00F102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Fazonski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komadi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pritiske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F651CC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C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02D5" w:rsidRPr="00F651CC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102D5" w:rsidRPr="006F76E6" w:rsidTr="00BC1FD4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2D5" w:rsidRDefault="00F102D5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2D5" w:rsidRPr="007073C1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C1">
              <w:rPr>
                <w:rFonts w:ascii="Times New Roman" w:hAnsi="Times New Roman" w:cs="Times New Roman"/>
                <w:sz w:val="24"/>
                <w:szCs w:val="24"/>
              </w:rPr>
              <w:t>FAZONSKI KOMADI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7073C1" w:rsidRDefault="00F102D5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transport,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ispitivanje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duktilnih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spojeve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vodovodne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armature u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crpnoj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stanici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pripadajućim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zaptivnim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materijalom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šrafovskom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robom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moraju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fabrički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antikorozivno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zaštićeni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2D5" w:rsidRDefault="00F102D5" w:rsidP="00F10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FFG </w:t>
            </w:r>
            <w:proofErr w:type="spellStart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</w:t>
            </w:r>
            <w:proofErr w:type="spellEnd"/>
            <w:r w:rsidRPr="007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 200, L=600mm, </w:t>
            </w:r>
          </w:p>
          <w:p w:rsidR="00F102D5" w:rsidRPr="007073C1" w:rsidRDefault="00F102D5" w:rsidP="00F102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Fazonski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komadi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pritiske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6F76E6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02D5" w:rsidRPr="006F76E6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102D5" w:rsidRPr="006F76E6" w:rsidTr="00BC1FD4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2D5" w:rsidRDefault="00F102D5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2D5" w:rsidRPr="00BF10A4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Default="00F102D5" w:rsidP="00F10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FFG </w:t>
            </w:r>
            <w:proofErr w:type="spellStart"/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</w:t>
            </w:r>
            <w:proofErr w:type="spellEnd"/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 200, L=400mm, </w:t>
            </w:r>
          </w:p>
          <w:p w:rsidR="00F102D5" w:rsidRPr="00952A63" w:rsidRDefault="00F102D5" w:rsidP="00F102D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Fazonski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komadi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radne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>pritiske</w:t>
            </w:r>
            <w:proofErr w:type="spellEnd"/>
            <w:r w:rsidRPr="00961818">
              <w:rPr>
                <w:rFonts w:ascii="Times New Roman" w:hAnsi="Times New Roman" w:cs="Times New Roman"/>
                <w:sz w:val="24"/>
                <w:szCs w:val="24"/>
              </w:rPr>
              <w:t xml:space="preserve">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D5" w:rsidRPr="006F76E6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02D5" w:rsidRPr="006F76E6" w:rsidRDefault="00F102D5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674C6C" w:rsidRPr="00961818" w:rsidRDefault="00674C6C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6C" w:rsidRPr="00961818" w:rsidRDefault="00C528EF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PITANJE 3:</w:t>
      </w:r>
    </w:p>
    <w:p w:rsidR="00C528EF" w:rsidRDefault="00C528EF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Stavka (r.b.) 152 predmjera: Da li T komad CN200/80 PN 10 ili PN 16? Molimo da definišete.</w:t>
      </w: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:rsidR="00C528EF" w:rsidRPr="000C362A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hr-HR"/>
        </w:rPr>
      </w:pPr>
      <w:r w:rsidRPr="000C36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hr-HR"/>
        </w:rPr>
        <w:t>Izmjena glasi</w:t>
      </w:r>
      <w:r w:rsidR="00C528EF" w:rsidRPr="000C36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hr-HR"/>
        </w:rPr>
        <w:t>:</w:t>
      </w:r>
    </w:p>
    <w:p w:rsidR="00BC1FD4" w:rsidRPr="00961818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BC1FD4" w:rsidRPr="006F76E6" w:rsidTr="00BC1FD4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Default="00BC1FD4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FD4" w:rsidRPr="00BF10A4" w:rsidRDefault="00BC1FD4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spellStart"/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</w:t>
            </w:r>
            <w:proofErr w:type="spellEnd"/>
            <w:r w:rsidRPr="0079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 200/80 </w:t>
            </w:r>
          </w:p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9618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Fazonski komadi su za radne pritiske 16 bar-a.</w:t>
            </w:r>
          </w:p>
          <w:p w:rsidR="00BC1FD4" w:rsidRPr="00952A63" w:rsidRDefault="00BC1FD4" w:rsidP="00B72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6F76E6" w:rsidRDefault="00BC1FD4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6F76E6" w:rsidRDefault="00BC1FD4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6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C528EF" w:rsidRPr="00961818" w:rsidRDefault="00C528EF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lastRenderedPageBreak/>
        <w:t>PITANJE 4:</w:t>
      </w:r>
    </w:p>
    <w:p w:rsidR="00C528EF" w:rsidRPr="00961818" w:rsidRDefault="00C528EF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Stavke (r.b) 242,243: U predmjeru u koloni „Opis predmeta nabavke“ je navedeno da se radi o PVC cijevima i fazonskim komadima dok u koloni „Bitne karakteristike predmeta nabavke“ se navodi da su zapravo cijevi i fazonski komadi od PP. Molim da definišete.</w:t>
      </w:r>
    </w:p>
    <w:p w:rsidR="00C528EF" w:rsidRPr="00961818" w:rsidRDefault="00C528EF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C528EF" w:rsidRPr="000C362A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</w:t>
      </w:r>
      <w:r w:rsidR="00C528EF"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 xml:space="preserve">: </w:t>
      </w:r>
    </w:p>
    <w:p w:rsidR="00BC1FD4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BC1FD4" w:rsidRPr="00BC1FD4" w:rsidTr="00BC1FD4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PVC CIJEVI I FAZONSKI KOMADI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ugradnja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</w:t>
            </w: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kanalizacionih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unutrasnju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kanalizaciju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drneažni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izliv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predvidjene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horizontalni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vertikalni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razvod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unutrasnje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mreže</w:t>
            </w:r>
            <w:proofErr w:type="spellEnd"/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kanalizacije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projektovanom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Vertikale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pričvrstiti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čeličnim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obujmicama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Između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obujmica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postaviti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podmetače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plastike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Spajanje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izvršiće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natičnim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naglavkom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gumenim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zaptivnim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prstenom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(Q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prsten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Nakon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polaganja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cijevi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izvrsiti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nepropustivosti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DN50mm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243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DN110mm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m'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</w:tbl>
    <w:p w:rsidR="00BC1FD4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BC1FD4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Pr="00961818" w:rsidRDefault="00961818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PITANJE 5:</w:t>
      </w:r>
    </w:p>
    <w:p w:rsidR="00961818" w:rsidRPr="00961818" w:rsidRDefault="00961818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9618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Stavke (r.b.) od 337-378. Molimo potvrdu za koje radne pritiske su namijenjeni fazonski komadi</w:t>
      </w: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Pr="000C362A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</w:t>
      </w:r>
      <w:r w:rsidR="00961818"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 xml:space="preserve">: </w:t>
      </w:r>
    </w:p>
    <w:p w:rsidR="00BC1FD4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BC1FD4" w:rsidRPr="00BC1FD4" w:rsidTr="0009221A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FAZONSKI KOMADI (DUKTIL)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transport,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ispitivanje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duktilnih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spojeve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vodovodne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armature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pripadajućim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zaptivnim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šrafovskom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moraju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fabrički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antikorozivno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zaštićeni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338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339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lastRenderedPageBreak/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341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>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092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90°  DN100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° 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stopalom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DN80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° 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stopalom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347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KOMAD DN100/100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348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KOMAD DN150/100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349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 KOMAD DN200/100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DN100, L=400mm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DN100, L=500mm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DN100, L=900mm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DN100, L=1000mm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DN150, L=800mm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KOMAD DN200, L=1000mm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356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 KOMAD DN100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357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 KOMAD DN150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358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MDK KOMAD DN200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359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REDUKCIJA DN100/80 L=200mm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961818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TULJAK SA LET. PRIRUBNICOM DN90/80</w:t>
            </w:r>
            <w:r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TULJAK SA LET. PRIRUBNICOM DN110/100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TULJAK SA LET. PRIRUBNICOM DN160/150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KOMAD DN100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364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PRIRUBNICA DN80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FAZONSKI KOMADI (PEHD)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transport,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ispitivanje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PEHD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fazonskih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komada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spojeve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predvidjene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sučeono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zavarivanje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367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368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369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RAČVA DN110/110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proofErr w:type="spell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</w:t>
            </w:r>
            <w:proofErr w:type="spell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  <w:proofErr w:type="gramStart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  DN</w:t>
            </w:r>
            <w:proofErr w:type="gramEnd"/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377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RAČVA DN160/110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C1FD4" w:rsidRPr="00BC1FD4" w:rsidTr="00B72F4F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FD4" w:rsidRPr="00BC1FD4" w:rsidRDefault="00BC1FD4" w:rsidP="00BC1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378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86" w:rsidRPr="00961818" w:rsidRDefault="00BC1FD4" w:rsidP="00F32E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</w:pPr>
            <w:r w:rsidRPr="00BC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REDUKCIJA DN160/110</w:t>
            </w:r>
            <w:r w:rsidR="00F32E86" w:rsidRPr="0096181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val="sr-Latn-ME" w:eastAsia="sr-Latn-ME"/>
              </w:rPr>
              <w:t xml:space="preserve"> Predviđeni su fazonski komadi za radne pritiske 16 bar-a.</w:t>
            </w:r>
          </w:p>
          <w:p w:rsidR="00BC1FD4" w:rsidRPr="00BC1FD4" w:rsidRDefault="00BC1FD4" w:rsidP="00BC1F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1FD4" w:rsidRPr="00BC1FD4" w:rsidRDefault="00BC1FD4" w:rsidP="00BC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</w:tbl>
    <w:p w:rsidR="00BC1FD4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BC1FD4" w:rsidRPr="00961818" w:rsidRDefault="00BC1FD4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Default="00EE46A0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EE46A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PITANJE 6:</w:t>
      </w:r>
    </w:p>
    <w:p w:rsidR="00EE46A0" w:rsidRDefault="00EE46A0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EE46A0" w:rsidRPr="00EE46A0" w:rsidRDefault="00EE46A0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EE46A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U Vašoj tenderskoj dokumentaciji br 01-426/20-943/6 nisu dovoljno jasno opisane sledeće pozicije kako bi se dala ponuda:</w:t>
      </w:r>
    </w:p>
    <w:p w:rsidR="00674C6C" w:rsidRPr="00EE46A0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Default="00EE46A0" w:rsidP="00EE46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EE46A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Pos.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b</w:t>
      </w:r>
      <w:r w:rsidRPr="00EE46A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r. 6 i 287 Izrada pristupnih puteva, niste opisali koji materijal i radovi ulaze u sklopu ove pozicije</w:t>
      </w:r>
    </w:p>
    <w:p w:rsidR="00EE46A0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EE46A0" w:rsidRPr="000C362A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glasi:</w:t>
      </w:r>
    </w:p>
    <w:p w:rsidR="00EE46A0" w:rsidRPr="00EE46A0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EE46A0" w:rsidRPr="00F651CC" w:rsidTr="00C4773A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6A0" w:rsidRPr="00181CC2" w:rsidRDefault="00EE46A0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46A0" w:rsidRPr="00181CC2" w:rsidRDefault="00EE46A0" w:rsidP="00B72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Default="00EE46A0" w:rsidP="00B72F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pristupnog</w:t>
            </w:r>
            <w:proofErr w:type="spellEnd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puta do </w:t>
            </w:r>
            <w:proofErr w:type="spellStart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objekta</w:t>
            </w:r>
            <w:proofErr w:type="spellEnd"/>
            <w:r w:rsidRPr="0095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6A0" w:rsidRPr="00181CC2" w:rsidRDefault="00EE46A0" w:rsidP="00EE4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Pozicija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obuhvata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površinskog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zemlje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tamponiranje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betoniranjee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cm. 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uračunata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ugradnja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armaturnih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mreža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Q188,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obostrano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Pr="00F651CC" w:rsidRDefault="00EE46A0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6A0" w:rsidRPr="00F651CC" w:rsidRDefault="00EE46A0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 xml:space="preserve"> 27,00 </w:t>
            </w:r>
          </w:p>
        </w:tc>
      </w:tr>
      <w:tr w:rsidR="00EE46A0" w:rsidRPr="00972F33" w:rsidTr="00EE46A0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6A0" w:rsidRDefault="00EE46A0" w:rsidP="00B72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287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E46A0" w:rsidRPr="00EE46A0" w:rsidRDefault="00EE46A0" w:rsidP="00B72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Default="00EE46A0" w:rsidP="00EE4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pristupnog</w:t>
            </w:r>
            <w:proofErr w:type="spellEnd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puta do </w:t>
            </w:r>
            <w:proofErr w:type="spellStart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objekta</w:t>
            </w:r>
            <w:proofErr w:type="spellEnd"/>
            <w:r w:rsidRPr="0053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6A0" w:rsidRPr="0061633D" w:rsidRDefault="00EE46A0" w:rsidP="00EE46A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Pozicija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obuhvata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površinskog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zemlje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tamponiranje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betoniranjee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debljine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cm. 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uračunata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ugradnja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armaturnih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mreža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Q188,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obostrano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Pr="00972F33" w:rsidRDefault="00EE46A0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3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6A0" w:rsidRPr="00972F33" w:rsidRDefault="00EE46A0" w:rsidP="00B7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3">
              <w:rPr>
                <w:rFonts w:ascii="Times New Roman" w:hAnsi="Times New Roman" w:cs="Times New Roman"/>
                <w:sz w:val="24"/>
                <w:szCs w:val="24"/>
              </w:rPr>
              <w:t>40.60</w:t>
            </w:r>
          </w:p>
        </w:tc>
      </w:tr>
    </w:tbl>
    <w:p w:rsidR="00EE46A0" w:rsidRDefault="00EE46A0" w:rsidP="00EE46A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EE46A0" w:rsidRDefault="00EE46A0" w:rsidP="00EE46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Pos br 17 niste dali opis AB prefabrikovanih elemenata</w:t>
      </w:r>
    </w:p>
    <w:p w:rsidR="00EE46A0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EE46A0" w:rsidRPr="000C362A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glasi:</w:t>
      </w:r>
    </w:p>
    <w:p w:rsidR="00C4773A" w:rsidRDefault="00C4773A" w:rsidP="00EE46A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Ind w:w="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EE46A0" w:rsidRPr="00F651CC" w:rsidTr="008220E0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6A0" w:rsidRPr="00181CC2" w:rsidRDefault="00EE46A0" w:rsidP="00C47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46A0" w:rsidRPr="00181CC2" w:rsidRDefault="00EE46A0" w:rsidP="00C4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Default="00EE46A0" w:rsidP="00C47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armirano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betonskih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prefabrikovanih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elemenata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trotoara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betonom</w:t>
            </w:r>
            <w:proofErr w:type="spellEnd"/>
            <w:r w:rsidRPr="00E2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MB20</w:t>
            </w:r>
            <w:r w:rsidR="00822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20E0" w:rsidRPr="00181CC2" w:rsidRDefault="008220E0" w:rsidP="00C477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o AB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prefabrikovani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pločama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dimenzija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100x150x10cm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0" w:rsidRPr="00F651CC" w:rsidRDefault="00EE46A0" w:rsidP="00C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6A0" w:rsidRPr="00F651CC" w:rsidRDefault="00EE46A0" w:rsidP="00C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 xml:space="preserve"> 1,18 </w:t>
            </w:r>
          </w:p>
        </w:tc>
      </w:tr>
    </w:tbl>
    <w:p w:rsidR="00EE46A0" w:rsidRPr="00EE46A0" w:rsidRDefault="00EE46A0" w:rsidP="00EE46A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EE46A0" w:rsidRDefault="000C362A" w:rsidP="000C36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Pos 27, opis radova sa materijalom</w:t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0C362A" w:rsidRP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glasi:</w:t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560"/>
        <w:gridCol w:w="4961"/>
        <w:gridCol w:w="992"/>
        <w:gridCol w:w="1134"/>
      </w:tblGrid>
      <w:tr w:rsidR="000C362A" w:rsidRPr="00F651CC" w:rsidTr="00634374">
        <w:trPr>
          <w:trHeight w:val="3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62A" w:rsidRPr="00181CC2" w:rsidRDefault="000C362A" w:rsidP="0063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:rsidR="000C362A" w:rsidRPr="00181CC2" w:rsidRDefault="000C362A" w:rsidP="0063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E1">
              <w:rPr>
                <w:rFonts w:ascii="Times New Roman" w:hAnsi="Times New Roman" w:cs="Times New Roman"/>
                <w:sz w:val="24"/>
                <w:szCs w:val="24"/>
              </w:rPr>
              <w:t>IZOLATERSKI RADOVI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A" w:rsidRDefault="000C362A" w:rsidP="00634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termo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izolacije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krovne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ploče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svemu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dato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projektu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što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izolacioni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sloj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PVC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folija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doći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vijenac</w:t>
            </w:r>
            <w:proofErr w:type="spellEnd"/>
            <w:r w:rsidRPr="0027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Obračun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vršiti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prijemu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strane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nadzornog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organa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površini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gornje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ploče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zatvaračnice</w:t>
            </w:r>
            <w:proofErr w:type="spellEnd"/>
            <w:r w:rsidRPr="004E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362A" w:rsidRDefault="000C362A" w:rsidP="00634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2A" w:rsidRDefault="000C362A" w:rsidP="00634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krovne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ploče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obuhvata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sledeće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C362A">
              <w:rPr>
                <w:rFonts w:ascii="Times New Roman" w:hAnsi="Times New Roman" w:cs="Times New Roman"/>
              </w:rPr>
              <w:t xml:space="preserve">AB </w:t>
            </w:r>
            <w:proofErr w:type="spellStart"/>
            <w:r w:rsidRPr="000C362A">
              <w:rPr>
                <w:rFonts w:ascii="Times New Roman" w:hAnsi="Times New Roman" w:cs="Times New Roman"/>
              </w:rPr>
              <w:t>krovna</w:t>
            </w:r>
            <w:proofErr w:type="spellEnd"/>
            <w:r w:rsidRPr="000C36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62A">
              <w:rPr>
                <w:rFonts w:ascii="Times New Roman" w:hAnsi="Times New Roman" w:cs="Times New Roman"/>
              </w:rPr>
              <w:t>ploča</w:t>
            </w:r>
            <w:proofErr w:type="spellEnd"/>
            <w:r w:rsidRPr="000C362A">
              <w:rPr>
                <w:rFonts w:ascii="Times New Roman" w:hAnsi="Times New Roman" w:cs="Times New Roman"/>
              </w:rPr>
              <w:t xml:space="preserve"> MB30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C362A">
              <w:rPr>
                <w:rFonts w:ascii="Times New Roman" w:hAnsi="Times New Roman" w:cs="Times New Roman"/>
              </w:rPr>
              <w:t>parna brana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C362A">
              <w:rPr>
                <w:rFonts w:ascii="Times New Roman" w:hAnsi="Times New Roman" w:cs="Times New Roman"/>
              </w:rPr>
              <w:t>propusna folija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0C362A">
              <w:rPr>
                <w:rFonts w:ascii="Times New Roman" w:hAnsi="Times New Roman" w:cs="Times New Roman"/>
              </w:rPr>
              <w:t>termoizolacija</w:t>
            </w:r>
            <w:proofErr w:type="spellEnd"/>
            <w:r w:rsidRPr="000C362A">
              <w:rPr>
                <w:rFonts w:ascii="Times New Roman" w:hAnsi="Times New Roman" w:cs="Times New Roman"/>
              </w:rPr>
              <w:t xml:space="preserve"> 5 cm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0C362A">
              <w:rPr>
                <w:rFonts w:ascii="Times New Roman" w:hAnsi="Times New Roman" w:cs="Times New Roman"/>
              </w:rPr>
              <w:t>hidroizolacija</w:t>
            </w:r>
            <w:proofErr w:type="spellEnd"/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Pr="000C362A">
              <w:rPr>
                <w:rFonts w:ascii="Times New Roman" w:hAnsi="Times New Roman" w:cs="Times New Roman"/>
              </w:rPr>
              <w:t>ožnaječe</w:t>
            </w:r>
            <w:proofErr w:type="spellEnd"/>
            <w:r w:rsidRPr="000C362A">
              <w:rPr>
                <w:rFonts w:ascii="Times New Roman" w:hAnsi="Times New Roman" w:cs="Times New Roman"/>
              </w:rPr>
              <w:t xml:space="preserve"> 5/10cm</w:t>
            </w:r>
          </w:p>
          <w:p w:rsid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0C362A">
              <w:rPr>
                <w:rFonts w:ascii="Times New Roman" w:hAnsi="Times New Roman" w:cs="Times New Roman"/>
              </w:rPr>
              <w:t>etvice</w:t>
            </w:r>
            <w:proofErr w:type="spellEnd"/>
            <w:r w:rsidRPr="000C362A">
              <w:rPr>
                <w:rFonts w:ascii="Times New Roman" w:hAnsi="Times New Roman" w:cs="Times New Roman"/>
              </w:rPr>
              <w:t xml:space="preserve"> 5/5cm</w:t>
            </w:r>
          </w:p>
          <w:p w:rsidR="000C362A" w:rsidRPr="000C362A" w:rsidRDefault="000C362A" w:rsidP="000C362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trapezasti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2A" w:rsidRPr="00F651CC" w:rsidRDefault="000C362A" w:rsidP="0063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362A" w:rsidRPr="00F651CC" w:rsidRDefault="000C362A" w:rsidP="0063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CC">
              <w:rPr>
                <w:rFonts w:ascii="Times New Roman" w:hAnsi="Times New Roman" w:cs="Times New Roman"/>
                <w:sz w:val="24"/>
                <w:szCs w:val="24"/>
              </w:rPr>
              <w:t xml:space="preserve"> 16,00 </w:t>
            </w:r>
          </w:p>
        </w:tc>
      </w:tr>
    </w:tbl>
    <w:p w:rsidR="007F4D8A" w:rsidRDefault="007F4D8A" w:rsidP="007F4D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7F4D8A" w:rsidRPr="007F4D8A" w:rsidRDefault="007F4D8A" w:rsidP="007F4D8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7F4D8A" w:rsidRPr="007F4D8A" w:rsidRDefault="007F4D8A" w:rsidP="007F4D8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0C362A" w:rsidRDefault="000C362A" w:rsidP="000C36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lastRenderedPageBreak/>
        <w:t>Vrsta hidro</w:t>
      </w:r>
      <w:r w:rsidR="007F4D8A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i termo izolacije</w:t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0C362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glasi:</w:t>
      </w:r>
    </w:p>
    <w:p w:rsidR="007F4D8A" w:rsidRPr="000C362A" w:rsidRDefault="007F4D8A" w:rsidP="000C362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Termoizolacija (</w:t>
      </w:r>
      <w:r w:rsidR="00F9322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s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tirodur debljine 5cm)</w:t>
      </w:r>
    </w:p>
    <w:p w:rsidR="000C362A" w:rsidRDefault="000C362A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Hidroizolacija (terpapir)</w:t>
      </w:r>
    </w:p>
    <w:p w:rsid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  <w:r w:rsidRPr="00386FE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  <w:t>Izmjena 7:</w:t>
      </w:r>
    </w:p>
    <w:p w:rsidR="00386FEE" w:rsidRP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val="sr-Latn-ME" w:eastAsia="sr-Latn-ME"/>
        </w:rPr>
      </w:pPr>
    </w:p>
    <w:p w:rsid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Vrši se izmjena u Tehničkoj specifikaciji izraza „slično“  izrazom „ekvivalentno“</w:t>
      </w:r>
    </w:p>
    <w:p w:rsidR="00386FEE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386FEE" w:rsidRPr="00386FEE" w:rsidRDefault="00386FEE" w:rsidP="00386F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Ako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naručilac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predmjeru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radova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tehničkoj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specifikaciji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određenu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stavku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navede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rob</w:t>
      </w:r>
      <w:r w:rsidR="004A035B">
        <w:rPr>
          <w:rFonts w:ascii="Times New Roman" w:eastAsia="Calibri" w:hAnsi="Times New Roman" w:cs="Times New Roman"/>
          <w:sz w:val="24"/>
          <w:szCs w:val="24"/>
        </w:rPr>
        <w:t>n</w:t>
      </w:r>
      <w:r w:rsidRPr="00386FEE">
        <w:rPr>
          <w:rFonts w:ascii="Times New Roman" w:eastAsia="Calibri" w:hAnsi="Times New Roman" w:cs="Times New Roman"/>
          <w:sz w:val="24"/>
          <w:szCs w:val="24"/>
        </w:rPr>
        <w:t>i</w:t>
      </w:r>
      <w:bookmarkStart w:id="0" w:name="_GoBack"/>
      <w:bookmarkEnd w:id="0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znak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, patent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tip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proizvđača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naznaku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ekvivalentno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ponuđač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ponudi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tačno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navede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robni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znak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, patent, tip 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proizvođač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nudi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. U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odnosu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6FEE">
        <w:rPr>
          <w:rFonts w:ascii="Times New Roman" w:eastAsia="Calibri" w:hAnsi="Times New Roman" w:cs="Times New Roman"/>
          <w:sz w:val="24"/>
          <w:szCs w:val="24"/>
        </w:rPr>
        <w:t>zahtjeve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proofErr w:type="gram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tehničke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karakteristike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specifikacije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utvrđene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tenderskom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dokumentacijom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ponuđači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ponuditi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ekvivalentna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podnošenje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dokaza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ekvivalentnosti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sertifikata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 o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usklađenosti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proizvoda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izdat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FEE">
        <w:rPr>
          <w:rFonts w:ascii="Times New Roman" w:eastAsia="Calibri" w:hAnsi="Times New Roman" w:cs="Times New Roman"/>
          <w:sz w:val="24"/>
          <w:szCs w:val="24"/>
        </w:rPr>
        <w:t>proizvođača</w:t>
      </w:r>
      <w:proofErr w:type="spellEnd"/>
      <w:r w:rsidRPr="00386F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EE" w:rsidRPr="000C362A" w:rsidRDefault="00386FEE" w:rsidP="000C362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0C362A" w:rsidRPr="000C362A" w:rsidRDefault="000C362A" w:rsidP="000C362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961818"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 w:rsidRPr="009618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1) Milena Antović, dipl. pravnik                 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3D330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E9" w:rsidRDefault="007E72E9" w:rsidP="00A5153D">
      <w:pPr>
        <w:spacing w:after="0" w:line="240" w:lineRule="auto"/>
      </w:pPr>
      <w:r>
        <w:separator/>
      </w:r>
    </w:p>
  </w:endnote>
  <w:endnote w:type="continuationSeparator" w:id="0">
    <w:p w:rsidR="007E72E9" w:rsidRDefault="007E72E9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290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B53C8" w:rsidRDefault="000B53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5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8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E9" w:rsidRDefault="007E72E9" w:rsidP="00A5153D">
      <w:pPr>
        <w:spacing w:after="0" w:line="240" w:lineRule="auto"/>
      </w:pPr>
      <w:r>
        <w:separator/>
      </w:r>
    </w:p>
  </w:footnote>
  <w:footnote w:type="continuationSeparator" w:id="0">
    <w:p w:rsidR="007E72E9" w:rsidRDefault="007E72E9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6DD"/>
    <w:multiLevelType w:val="hybridMultilevel"/>
    <w:tmpl w:val="144E5C10"/>
    <w:lvl w:ilvl="0" w:tplc="CEAE6BDA">
      <w:numFmt w:val="bullet"/>
      <w:lvlText w:val="-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35EFC"/>
    <w:multiLevelType w:val="hybridMultilevel"/>
    <w:tmpl w:val="50EE5560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D4569"/>
    <w:multiLevelType w:val="hybridMultilevel"/>
    <w:tmpl w:val="0BE01014"/>
    <w:lvl w:ilvl="0" w:tplc="A5D2F2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C123D"/>
    <w:multiLevelType w:val="hybridMultilevel"/>
    <w:tmpl w:val="417A733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10FA8"/>
    <w:multiLevelType w:val="hybridMultilevel"/>
    <w:tmpl w:val="1200E7C8"/>
    <w:lvl w:ilvl="0" w:tplc="A5D2F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74"/>
    <w:rsid w:val="0009221A"/>
    <w:rsid w:val="000B53C8"/>
    <w:rsid w:val="000C362A"/>
    <w:rsid w:val="000D40E7"/>
    <w:rsid w:val="000E42FB"/>
    <w:rsid w:val="001074FC"/>
    <w:rsid w:val="00116BD4"/>
    <w:rsid w:val="00142034"/>
    <w:rsid w:val="00146598"/>
    <w:rsid w:val="0019038A"/>
    <w:rsid w:val="001C2E83"/>
    <w:rsid w:val="001F15AB"/>
    <w:rsid w:val="00205B2E"/>
    <w:rsid w:val="002849F9"/>
    <w:rsid w:val="00300747"/>
    <w:rsid w:val="00386FEE"/>
    <w:rsid w:val="003D3302"/>
    <w:rsid w:val="004029AF"/>
    <w:rsid w:val="004A035B"/>
    <w:rsid w:val="004A2A9D"/>
    <w:rsid w:val="004F5927"/>
    <w:rsid w:val="0051662C"/>
    <w:rsid w:val="005C5329"/>
    <w:rsid w:val="006031B7"/>
    <w:rsid w:val="00607ECA"/>
    <w:rsid w:val="00634897"/>
    <w:rsid w:val="00674C6C"/>
    <w:rsid w:val="006C1EF4"/>
    <w:rsid w:val="00745B53"/>
    <w:rsid w:val="007E72E9"/>
    <w:rsid w:val="007F4D8A"/>
    <w:rsid w:val="00803CAD"/>
    <w:rsid w:val="008220E0"/>
    <w:rsid w:val="008327D8"/>
    <w:rsid w:val="00947FB8"/>
    <w:rsid w:val="00961818"/>
    <w:rsid w:val="0098581A"/>
    <w:rsid w:val="00A25817"/>
    <w:rsid w:val="00A5153D"/>
    <w:rsid w:val="00A920D8"/>
    <w:rsid w:val="00B0377C"/>
    <w:rsid w:val="00B53331"/>
    <w:rsid w:val="00BC1FD4"/>
    <w:rsid w:val="00C05E03"/>
    <w:rsid w:val="00C4773A"/>
    <w:rsid w:val="00C528EF"/>
    <w:rsid w:val="00CD65D6"/>
    <w:rsid w:val="00D24474"/>
    <w:rsid w:val="00D54490"/>
    <w:rsid w:val="00D610CA"/>
    <w:rsid w:val="00D65E12"/>
    <w:rsid w:val="00D81699"/>
    <w:rsid w:val="00E13157"/>
    <w:rsid w:val="00E24DB0"/>
    <w:rsid w:val="00E84BD8"/>
    <w:rsid w:val="00EE46A0"/>
    <w:rsid w:val="00F102D5"/>
    <w:rsid w:val="00F32E86"/>
    <w:rsid w:val="00F74F50"/>
    <w:rsid w:val="00F9322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DC1C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060A-076A-4673-8EB1-0A3507D8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8</cp:revision>
  <cp:lastPrinted>2020-04-29T08:11:00Z</cp:lastPrinted>
  <dcterms:created xsi:type="dcterms:W3CDTF">2020-04-29T07:27:00Z</dcterms:created>
  <dcterms:modified xsi:type="dcterms:W3CDTF">2020-04-29T08:35:00Z</dcterms:modified>
</cp:coreProperties>
</file>