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B5" w:rsidRDefault="004E2B7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sr-Latn-ME" w:eastAsia="sr-Latn-ME"/>
        </w:rPr>
        <w:drawing>
          <wp:anchor distT="0" distB="0" distL="0" distR="0" simplePos="0" relativeHeight="2" behindDoc="0" locked="0" layoutInCell="1" allowOverlap="1">
            <wp:simplePos x="0" y="0"/>
            <wp:positionH relativeFrom="margin">
              <wp:posOffset>-73660</wp:posOffset>
            </wp:positionH>
            <wp:positionV relativeFrom="paragraph">
              <wp:posOffset>-400050</wp:posOffset>
            </wp:positionV>
            <wp:extent cx="1381125" cy="958215"/>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tretch>
                      <a:fillRect/>
                    </a:stretch>
                  </pic:blipFill>
                  <pic:spPr bwMode="auto">
                    <a:xfrm>
                      <a:off x="0" y="0"/>
                      <a:ext cx="1381125" cy="958215"/>
                    </a:xfrm>
                    <a:prstGeom prst="rect">
                      <a:avLst/>
                    </a:prstGeom>
                  </pic:spPr>
                </pic:pic>
              </a:graphicData>
            </a:graphic>
          </wp:anchor>
        </w:drawing>
      </w:r>
      <w:r>
        <w:rPr>
          <w:rFonts w:ascii="Times New Roman" w:eastAsia="Times New Roman" w:hAnsi="Times New Roman" w:cs="Times New Roman"/>
          <w:sz w:val="24"/>
          <w:szCs w:val="24"/>
        </w:rPr>
        <w:t>OBRAZAC  3</w:t>
      </w:r>
    </w:p>
    <w:p w:rsidR="006B3EB5" w:rsidRDefault="006B3EB5">
      <w:pPr>
        <w:spacing w:after="0" w:line="240" w:lineRule="auto"/>
        <w:rPr>
          <w:rFonts w:ascii="Times New Roman" w:eastAsia="Times New Roman" w:hAnsi="Times New Roman" w:cs="Times New Roman"/>
        </w:rPr>
      </w:pPr>
    </w:p>
    <w:p w:rsidR="006B3EB5" w:rsidRDefault="006B3EB5">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6B3EB5" w:rsidRDefault="006B3EB5">
      <w:pPr>
        <w:tabs>
          <w:tab w:val="left" w:pos="1701"/>
          <w:tab w:val="left" w:pos="4820"/>
        </w:tabs>
        <w:spacing w:after="0" w:line="240" w:lineRule="auto"/>
        <w:jc w:val="both"/>
        <w:rPr>
          <w:rFonts w:ascii="Times New Roman" w:eastAsia="Times New Roman" w:hAnsi="Times New Roman" w:cs="Times New Roman"/>
          <w:b/>
          <w:sz w:val="24"/>
          <w:szCs w:val="24"/>
        </w:rPr>
      </w:pPr>
    </w:p>
    <w:p w:rsidR="006B3EB5" w:rsidRDefault="006B3EB5">
      <w:pPr>
        <w:tabs>
          <w:tab w:val="left" w:pos="1701"/>
          <w:tab w:val="left" w:pos="4820"/>
        </w:tabs>
        <w:spacing w:after="0" w:line="240" w:lineRule="auto"/>
        <w:jc w:val="both"/>
        <w:rPr>
          <w:rFonts w:ascii="Times New Roman" w:eastAsia="Times New Roman" w:hAnsi="Times New Roman" w:cs="Times New Roman"/>
          <w:b/>
          <w:sz w:val="24"/>
          <w:szCs w:val="24"/>
        </w:rPr>
      </w:pPr>
    </w:p>
    <w:p w:rsidR="006B3EB5" w:rsidRDefault="004E2B7B">
      <w:pPr>
        <w:tabs>
          <w:tab w:val="left" w:pos="1701"/>
          <w:tab w:val="left" w:pos="48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OPŠTINA BUDVA</w:t>
      </w:r>
    </w:p>
    <w:p w:rsidR="006B3EB5" w:rsidRDefault="004E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Broj iz evidencije postupaka javnih nabavki:</w:t>
      </w:r>
      <w:r>
        <w:rPr>
          <w:rFonts w:ascii="Times New Roman" w:eastAsia="Times New Roman" w:hAnsi="Times New Roman" w:cs="Times New Roman"/>
          <w:b/>
          <w:sz w:val="24"/>
          <w:szCs w:val="24"/>
        </w:rPr>
        <w:t xml:space="preserve"> 01-426/20-970/6</w:t>
      </w:r>
    </w:p>
    <w:p w:rsidR="006B3EB5" w:rsidRDefault="004E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Redni broj iz Plana javnih nabavki : </w:t>
      </w:r>
      <w:r>
        <w:rPr>
          <w:rFonts w:ascii="Times New Roman" w:eastAsia="Times New Roman" w:hAnsi="Times New Roman" w:cs="Times New Roman"/>
          <w:b/>
          <w:sz w:val="24"/>
          <w:szCs w:val="24"/>
        </w:rPr>
        <w:t>139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6B3EB5" w:rsidRDefault="00AF567E">
      <w:pPr>
        <w:spacing w:after="0"/>
        <w:jc w:val="both"/>
      </w:pPr>
      <w:r>
        <w:rPr>
          <w:rFonts w:ascii="Times New Roman" w:eastAsia="Times New Roman" w:hAnsi="Times New Roman" w:cs="Times New Roman"/>
          <w:b/>
          <w:sz w:val="24"/>
          <w:szCs w:val="24"/>
        </w:rPr>
        <w:t>Budva, 30</w:t>
      </w:r>
      <w:r w:rsidR="004E2B7B">
        <w:rPr>
          <w:rFonts w:ascii="Times New Roman" w:eastAsia="Times New Roman" w:hAnsi="Times New Roman" w:cs="Times New Roman"/>
          <w:b/>
          <w:sz w:val="24"/>
          <w:szCs w:val="24"/>
        </w:rPr>
        <w:t xml:space="preserve">.04.2020. godine    </w:t>
      </w:r>
    </w:p>
    <w:p w:rsidR="006B3EB5" w:rsidRDefault="006B3EB5">
      <w:pPr>
        <w:pStyle w:val="Heading1"/>
        <w:jc w:val="both"/>
        <w:rPr>
          <w:i w:val="0"/>
          <w:sz w:val="24"/>
          <w:szCs w:val="24"/>
        </w:rPr>
      </w:pPr>
    </w:p>
    <w:p w:rsidR="006B3EB5" w:rsidRDefault="006B3EB5">
      <w:pPr>
        <w:pStyle w:val="Heading1"/>
        <w:jc w:val="both"/>
        <w:rPr>
          <w:i w:val="0"/>
          <w:sz w:val="24"/>
          <w:szCs w:val="24"/>
          <w:u w:val="none"/>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4E2B7B">
      <w:pPr>
        <w:tabs>
          <w:tab w:val="left" w:pos="1276"/>
          <w:tab w:val="left" w:pos="32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onovu člana 54 stav 1 Zakona o javnim nabavkama  („Službeni list CG“, br. 42/11, 57/14, 28/15 i 42/17) </w:t>
      </w:r>
      <w:r>
        <w:rPr>
          <w:rFonts w:ascii="Times New Roman" w:eastAsia="Times New Roman" w:hAnsi="Times New Roman" w:cs="Times New Roman"/>
          <w:b/>
          <w:sz w:val="24"/>
          <w:szCs w:val="24"/>
        </w:rPr>
        <w:t xml:space="preserve">Opština Budva </w:t>
      </w:r>
      <w:r>
        <w:rPr>
          <w:rFonts w:ascii="Times New Roman" w:eastAsia="Times New Roman" w:hAnsi="Times New Roman" w:cs="Times New Roman"/>
          <w:sz w:val="24"/>
          <w:szCs w:val="24"/>
        </w:rPr>
        <w:t>objavljuje na Portalu javnih nabavki</w:t>
      </w:r>
    </w:p>
    <w:p w:rsidR="006B3EB5" w:rsidRDefault="006B3EB5">
      <w:pPr>
        <w:jc w:val="both"/>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pStyle w:val="Heading1"/>
        <w:rPr>
          <w:sz w:val="36"/>
          <w:szCs w:val="36"/>
        </w:rPr>
      </w:pPr>
    </w:p>
    <w:p w:rsidR="006B3EB5" w:rsidRDefault="004E2B7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TENDERSKU DOKUMENTACIJU</w:t>
      </w:r>
    </w:p>
    <w:p w:rsidR="006B3EB5" w:rsidRDefault="004E2B7B">
      <w:pPr>
        <w:widowControl w:val="0"/>
        <w:tabs>
          <w:tab w:val="left" w:pos="945"/>
        </w:tabs>
        <w:spacing w:after="0" w:line="312" w:lineRule="auto"/>
        <w:ind w:left="-45" w:right="238"/>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ZA OTVORENI POSTUPAK JAVNE NABAVKE ZA NABAVKU USTUPANJA IZVOĐENJA RADOVA NA IZGRADNJI ULICE U NASELJU PODKOŠLJUN OD OBILAZNICE PREMA NASELJU ADOK</w:t>
      </w:r>
    </w:p>
    <w:p w:rsidR="006B3EB5" w:rsidRDefault="006B3EB5">
      <w:pPr>
        <w:spacing w:after="0" w:line="240" w:lineRule="auto"/>
        <w:jc w:val="center"/>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4E2B7B">
      <w:pPr>
        <w:rPr>
          <w:rFonts w:ascii="Times New Roman" w:eastAsia="Times New Roman" w:hAnsi="Times New Roman" w:cs="Times New Roman"/>
        </w:rPr>
      </w:pPr>
      <w:r>
        <w:br w:type="page"/>
      </w:r>
    </w:p>
    <w:p w:rsidR="006B3EB5" w:rsidRDefault="004E2B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SADRŽAJ TENDERSKE DOKUMENTACIJE</w:t>
      </w:r>
    </w:p>
    <w:p w:rsidR="006B3EB5" w:rsidRDefault="006B3EB5">
      <w:pPr>
        <w:jc w:val="center"/>
      </w:pPr>
    </w:p>
    <w:sdt>
      <w:sdtPr>
        <w:id w:val="1237665417"/>
        <w:docPartObj>
          <w:docPartGallery w:val="Table of Contents"/>
          <w:docPartUnique/>
        </w:docPartObj>
      </w:sdtPr>
      <w:sdtEndPr/>
      <w:sdtContent>
        <w:p w:rsidR="006B3EB5" w:rsidRDefault="004E2B7B">
          <w:pPr>
            <w:pStyle w:val="TOC1"/>
            <w:tabs>
              <w:tab w:val="right" w:pos="9062"/>
            </w:tabs>
            <w:rPr>
              <w:rFonts w:ascii="Times New Roman" w:eastAsiaTheme="minorEastAsia" w:hAnsi="Times New Roman" w:cs="Times New Roman"/>
              <w:color w:val="00000A"/>
              <w:sz w:val="24"/>
              <w:szCs w:val="24"/>
            </w:rPr>
          </w:pPr>
          <w:r>
            <w:fldChar w:fldCharType="begin"/>
          </w:r>
          <w:r>
            <w:rPr>
              <w:rStyle w:val="IndexLink"/>
              <w:rFonts w:ascii="Times New Roman" w:hAnsi="Times New Roman" w:cs="Times New Roman"/>
              <w:webHidden/>
              <w:sz w:val="24"/>
              <w:szCs w:val="24"/>
            </w:rPr>
            <w:instrText>TOC \z \o "1-9" \u \h</w:instrText>
          </w:r>
          <w:r>
            <w:rPr>
              <w:rStyle w:val="IndexLink"/>
              <w:sz w:val="24"/>
              <w:szCs w:val="24"/>
            </w:rPr>
            <w:fldChar w:fldCharType="separate"/>
          </w:r>
          <w:hyperlink w:anchor="_Toc2328153">
            <w:r>
              <w:rPr>
                <w:rStyle w:val="IndexLink"/>
                <w:rFonts w:ascii="Times New Roman" w:hAnsi="Times New Roman" w:cs="Times New Roman"/>
                <w:webHidden/>
                <w:sz w:val="24"/>
                <w:szCs w:val="24"/>
              </w:rPr>
              <w:t>POZIV ZA JAVNO NADMETANJE U OTVORENOM POSTUPKU JAVNE NABAVKE</w:t>
            </w:r>
            <w:r>
              <w:rPr>
                <w:webHidden/>
              </w:rPr>
              <w:fldChar w:fldCharType="begin"/>
            </w:r>
            <w:r>
              <w:rPr>
                <w:webHidden/>
              </w:rPr>
              <w:instrText>PAGEREF _Toc2328153 \h</w:instrText>
            </w:r>
            <w:r>
              <w:rPr>
                <w:webHidden/>
              </w:rPr>
            </w:r>
            <w:r>
              <w:rPr>
                <w:webHidden/>
              </w:rPr>
              <w:fldChar w:fldCharType="separate"/>
            </w:r>
            <w:r>
              <w:rPr>
                <w:rStyle w:val="IndexLink"/>
                <w:rFonts w:ascii="Times New Roman" w:hAnsi="Times New Roman" w:cs="Times New Roman"/>
                <w:sz w:val="24"/>
                <w:szCs w:val="24"/>
              </w:rPr>
              <w:tab/>
              <w:t>3</w:t>
            </w:r>
            <w:r>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54">
            <w:r w:rsidR="004E2B7B">
              <w:rPr>
                <w:rStyle w:val="IndexLink"/>
                <w:rFonts w:ascii="Times New Roman" w:hAnsi="Times New Roman" w:cs="Times New Roman"/>
                <w:webHidden/>
                <w:sz w:val="24"/>
                <w:szCs w:val="24"/>
              </w:rPr>
              <w:t>TEHNIČKE KARAKTERISTIKE ILI SPECIFIKACIJE PREDMETA JAVNE NABAVKE, ODNOSNO PREDMJER RADOVA</w:t>
            </w:r>
            <w:r w:rsidR="004E2B7B">
              <w:rPr>
                <w:webHidden/>
              </w:rPr>
              <w:fldChar w:fldCharType="begin"/>
            </w:r>
            <w:r w:rsidR="004E2B7B">
              <w:rPr>
                <w:webHidden/>
              </w:rPr>
              <w:instrText>PAGEREF _Toc2328154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t>9</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55">
            <w:r w:rsidR="004E2B7B">
              <w:rPr>
                <w:rStyle w:val="IndexLink"/>
                <w:rFonts w:ascii="Times New Roman" w:hAnsi="Times New Roman" w:cs="Times New Roman"/>
                <w:webHidden/>
                <w:sz w:val="24"/>
                <w:szCs w:val="24"/>
              </w:rPr>
              <w:t>IZJAVA NARUČIOCA DA ĆE UREDNO IZMIRIVATI OBAVEZE PREMA IZABRANOM PONUĐAČU</w:t>
            </w:r>
            <w:r w:rsidR="004E2B7B">
              <w:rPr>
                <w:webHidden/>
              </w:rPr>
              <w:fldChar w:fldCharType="begin"/>
            </w:r>
            <w:r w:rsidR="004E2B7B">
              <w:rPr>
                <w:webHidden/>
              </w:rPr>
              <w:instrText>PAGEREF _Toc2328155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465CA5">
              <w:rPr>
                <w:rStyle w:val="IndexLink"/>
                <w:rFonts w:ascii="Times New Roman" w:hAnsi="Times New Roman" w:cs="Times New Roman"/>
                <w:sz w:val="24"/>
                <w:szCs w:val="24"/>
              </w:rPr>
              <w:t>66</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56">
            <w:r w:rsidR="004E2B7B">
              <w:rPr>
                <w:rStyle w:val="IndexLink"/>
                <w:rFonts w:ascii="Times New Roman" w:hAnsi="Times New Roman" w:cs="Times New Roman"/>
                <w:webHidden/>
                <w:sz w:val="24"/>
                <w:szCs w:val="24"/>
              </w:rPr>
              <w:t xml:space="preserve">IZJAVA NARUČIOCA (OVLAŠĆENO LICE, SLUŽBENIK ZA JAVNE NABAVKE I LICA KOJA SU UČESTVOVALA U PLANIRANJU JAVNE NABAVKE) O NEPOSTOJANJU SUKOBA INTERESA </w:t>
            </w:r>
            <w:r w:rsidR="004E2B7B">
              <w:rPr>
                <w:webHidden/>
              </w:rPr>
              <w:fldChar w:fldCharType="begin"/>
            </w:r>
            <w:r w:rsidR="004E2B7B">
              <w:rPr>
                <w:webHidden/>
              </w:rPr>
              <w:instrText>PAGEREF _Toc2328156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465CA5">
              <w:rPr>
                <w:rStyle w:val="IndexLink"/>
                <w:rFonts w:ascii="Times New Roman" w:hAnsi="Times New Roman" w:cs="Times New Roman"/>
                <w:sz w:val="24"/>
                <w:szCs w:val="24"/>
              </w:rPr>
              <w:t>67</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57">
            <w:r w:rsidR="004E2B7B">
              <w:rPr>
                <w:rStyle w:val="IndexLink"/>
                <w:rFonts w:ascii="Times New Roman" w:hAnsi="Times New Roman" w:cs="Times New Roman"/>
                <w:webHidden/>
                <w:sz w:val="24"/>
                <w:szCs w:val="24"/>
              </w:rPr>
              <w:t>IZJAVA NARUČIOCA (ČLANOVA KOMISIJE ZA OTVARANJE I VREDNOVANJE PONUDE I LICA KOJA SU UČESTVOVALA U PRIPREMANJU TENDERSKE DOKUMENTACIJE) O NEPOSTOJANJU SUKOBA INTERESA</w:t>
            </w:r>
            <w:r w:rsidR="004E2B7B">
              <w:rPr>
                <w:webHidden/>
              </w:rPr>
              <w:fldChar w:fldCharType="begin"/>
            </w:r>
            <w:r w:rsidR="004E2B7B">
              <w:rPr>
                <w:webHidden/>
              </w:rPr>
              <w:instrText>PAGEREF _Toc2328157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465CA5">
              <w:rPr>
                <w:rStyle w:val="IndexLink"/>
                <w:rFonts w:ascii="Times New Roman" w:hAnsi="Times New Roman" w:cs="Times New Roman"/>
                <w:sz w:val="24"/>
                <w:szCs w:val="24"/>
              </w:rPr>
              <w:t>68</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58">
            <w:r w:rsidR="004E2B7B">
              <w:rPr>
                <w:rStyle w:val="IndexLink"/>
                <w:rFonts w:ascii="Times New Roman" w:hAnsi="Times New Roman" w:cs="Times New Roman"/>
                <w:webHidden/>
                <w:sz w:val="24"/>
                <w:szCs w:val="24"/>
              </w:rPr>
              <w:t>METODOLOGIJA NAČINA VREDNOVANJA PONUDA PO KRITERIJUMU I PODKRITERIJUMIMA</w:t>
            </w:r>
            <w:r w:rsidR="004E2B7B">
              <w:rPr>
                <w:webHidden/>
              </w:rPr>
              <w:fldChar w:fldCharType="begin"/>
            </w:r>
            <w:r w:rsidR="004E2B7B">
              <w:rPr>
                <w:webHidden/>
              </w:rPr>
              <w:instrText>PAGEREF _Toc2328158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465CA5">
              <w:rPr>
                <w:rStyle w:val="IndexLink"/>
                <w:rFonts w:ascii="Times New Roman" w:hAnsi="Times New Roman" w:cs="Times New Roman"/>
                <w:sz w:val="24"/>
                <w:szCs w:val="24"/>
              </w:rPr>
              <w:t>69</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59">
            <w:r w:rsidR="004E2B7B">
              <w:rPr>
                <w:rStyle w:val="IndexLink"/>
                <w:rFonts w:ascii="Times New Roman" w:hAnsi="Times New Roman" w:cs="Times New Roman"/>
                <w:webHidden/>
                <w:sz w:val="24"/>
                <w:szCs w:val="24"/>
              </w:rPr>
              <w:t>OBRAZAC PONUDE SA OBRASCIMA KOJE PRIPREMA PONUĐAČ</w:t>
            </w:r>
            <w:r w:rsidR="004E2B7B">
              <w:rPr>
                <w:webHidden/>
              </w:rPr>
              <w:fldChar w:fldCharType="begin"/>
            </w:r>
            <w:r w:rsidR="004E2B7B">
              <w:rPr>
                <w:webHidden/>
              </w:rPr>
              <w:instrText>PAGEREF _Toc2328159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71</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60">
            <w:r w:rsidR="004E2B7B">
              <w:rPr>
                <w:rStyle w:val="IndexLink"/>
                <w:rFonts w:ascii="Times New Roman" w:hAnsi="Times New Roman" w:cs="Times New Roman"/>
                <w:webHidden/>
                <w:sz w:val="24"/>
                <w:szCs w:val="24"/>
              </w:rPr>
              <w:t>SADRŽAJ PONUDE</w:t>
            </w:r>
            <w:r w:rsidR="004E2B7B">
              <w:rPr>
                <w:webHidden/>
              </w:rPr>
              <w:fldChar w:fldCharType="begin"/>
            </w:r>
            <w:r w:rsidR="004E2B7B">
              <w:rPr>
                <w:webHidden/>
              </w:rPr>
              <w:instrText>PAGEREF _Toc2328160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73</w:t>
            </w:r>
            <w:r w:rsidR="004E2B7B">
              <w:rPr>
                <w:webHidden/>
              </w:rPr>
              <w:fldChar w:fldCharType="end"/>
            </w:r>
          </w:hyperlink>
        </w:p>
        <w:p w:rsidR="006B3EB5" w:rsidRDefault="006E043E">
          <w:pPr>
            <w:pStyle w:val="TOC2"/>
            <w:tabs>
              <w:tab w:val="right" w:pos="9062"/>
            </w:tabs>
            <w:rPr>
              <w:rFonts w:ascii="Times New Roman" w:eastAsiaTheme="minorEastAsia" w:hAnsi="Times New Roman" w:cs="Times New Roman"/>
              <w:color w:val="00000A"/>
              <w:sz w:val="24"/>
              <w:szCs w:val="24"/>
            </w:rPr>
          </w:pPr>
          <w:hyperlink w:anchor="_Toc2328161">
            <w:r w:rsidR="004E2B7B">
              <w:rPr>
                <w:rStyle w:val="IndexLink"/>
                <w:rFonts w:ascii="Times New Roman" w:eastAsia="Times New Roman" w:hAnsi="Times New Roman" w:cs="Times New Roman"/>
                <w:webHidden/>
                <w:sz w:val="24"/>
                <w:szCs w:val="24"/>
              </w:rPr>
              <w:t>PODACI O PONUDI I PONUĐAČU</w:t>
            </w:r>
            <w:r w:rsidR="004E2B7B">
              <w:rPr>
                <w:webHidden/>
              </w:rPr>
              <w:fldChar w:fldCharType="begin"/>
            </w:r>
            <w:r w:rsidR="004E2B7B">
              <w:rPr>
                <w:webHidden/>
              </w:rPr>
              <w:instrText>PAGEREF _Toc2328161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74</w:t>
            </w:r>
            <w:r w:rsidR="004E2B7B">
              <w:rPr>
                <w:webHidden/>
              </w:rPr>
              <w:fldChar w:fldCharType="end"/>
            </w:r>
          </w:hyperlink>
        </w:p>
        <w:p w:rsidR="006B3EB5" w:rsidRDefault="006E043E">
          <w:pPr>
            <w:pStyle w:val="TOC2"/>
            <w:tabs>
              <w:tab w:val="right" w:pos="9062"/>
            </w:tabs>
            <w:rPr>
              <w:rFonts w:ascii="Times New Roman" w:eastAsiaTheme="minorEastAsia" w:hAnsi="Times New Roman" w:cs="Times New Roman"/>
              <w:color w:val="00000A"/>
              <w:sz w:val="24"/>
              <w:szCs w:val="24"/>
            </w:rPr>
          </w:pPr>
          <w:hyperlink w:anchor="_Toc2328162">
            <w:r w:rsidR="004E2B7B">
              <w:rPr>
                <w:rStyle w:val="IndexLink"/>
                <w:rFonts w:ascii="Times New Roman" w:hAnsi="Times New Roman" w:cs="Times New Roman"/>
                <w:webHidden/>
                <w:sz w:val="24"/>
                <w:szCs w:val="24"/>
              </w:rPr>
              <w:t>FINANSIJSKI DIO PONUDE</w:t>
            </w:r>
            <w:r w:rsidR="004E2B7B">
              <w:rPr>
                <w:webHidden/>
              </w:rPr>
              <w:fldChar w:fldCharType="begin"/>
            </w:r>
            <w:r w:rsidR="004E2B7B">
              <w:rPr>
                <w:webHidden/>
              </w:rPr>
              <w:instrText>PAGEREF _Toc2328162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80</w:t>
            </w:r>
            <w:r w:rsidR="004E2B7B">
              <w:rPr>
                <w:webHidden/>
              </w:rPr>
              <w:fldChar w:fldCharType="end"/>
            </w:r>
          </w:hyperlink>
        </w:p>
        <w:p w:rsidR="006B3EB5" w:rsidRDefault="006E043E">
          <w:pPr>
            <w:pStyle w:val="TOC2"/>
            <w:tabs>
              <w:tab w:val="right" w:pos="9062"/>
            </w:tabs>
            <w:rPr>
              <w:rFonts w:ascii="Times New Roman" w:eastAsiaTheme="minorEastAsia" w:hAnsi="Times New Roman" w:cs="Times New Roman"/>
              <w:color w:val="00000A"/>
              <w:sz w:val="24"/>
              <w:szCs w:val="24"/>
            </w:rPr>
          </w:pPr>
          <w:hyperlink w:anchor="_Toc2328163">
            <w:r w:rsidR="004E2B7B">
              <w:rPr>
                <w:rStyle w:val="IndexLink"/>
                <w:rFonts w:ascii="Times New Roman" w:eastAsia="Times New Roman" w:hAnsi="Times New Roman" w:cs="Times New Roman"/>
                <w:webHidden/>
                <w:sz w:val="24"/>
                <w:szCs w:val="24"/>
              </w:rPr>
              <w:t>IZJAVA O NEPOSTOJANJU SUKOBA INTERESA NA STRANI PONUĐAČA,PODNOSIOCA ZAJEDNIČKE PONUDE, PODIZVOĐAČA /PODUGOVARAČA</w:t>
            </w:r>
            <w:r w:rsidR="004E2B7B">
              <w:rPr>
                <w:webHidden/>
              </w:rPr>
              <w:fldChar w:fldCharType="begin"/>
            </w:r>
            <w:r w:rsidR="004E2B7B">
              <w:rPr>
                <w:webHidden/>
              </w:rPr>
              <w:instrText>PAGEREF _Toc2328163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81</w:t>
            </w:r>
            <w:r w:rsidR="004E2B7B">
              <w:rPr>
                <w:webHidden/>
              </w:rPr>
              <w:fldChar w:fldCharType="end"/>
            </w:r>
          </w:hyperlink>
        </w:p>
        <w:p w:rsidR="006B3EB5" w:rsidRDefault="006E043E">
          <w:pPr>
            <w:pStyle w:val="TOC2"/>
            <w:tabs>
              <w:tab w:val="right" w:pos="9062"/>
            </w:tabs>
          </w:pPr>
          <w:hyperlink w:anchor="_Toc2328164">
            <w:r w:rsidR="004E2B7B">
              <w:rPr>
                <w:rStyle w:val="IndexLink"/>
                <w:rFonts w:ascii="Times New Roman" w:eastAsia="Times New Roman" w:hAnsi="Times New Roman" w:cs="Times New Roman"/>
                <w:webHidden/>
                <w:sz w:val="24"/>
                <w:szCs w:val="24"/>
              </w:rPr>
              <w:t>DOKAZI O ISPUNJENOSTI OBAVEZNIH USLOVA ZA UČEŠĆE U POSTUPKU JAVNOG NADMETANJA</w:t>
            </w:r>
            <w:r w:rsidR="004E2B7B">
              <w:rPr>
                <w:webHidden/>
              </w:rPr>
              <w:fldChar w:fldCharType="begin"/>
            </w:r>
            <w:r w:rsidR="004E2B7B">
              <w:rPr>
                <w:webHidden/>
              </w:rPr>
              <w:instrText>PAGEREF _Toc2328164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82</w:t>
            </w:r>
            <w:r w:rsidR="004E2B7B">
              <w:rPr>
                <w:webHidden/>
              </w:rPr>
              <w:fldChar w:fldCharType="end"/>
            </w:r>
          </w:hyperlink>
        </w:p>
        <w:p w:rsidR="00D81EF4" w:rsidRPr="00D81EF4" w:rsidRDefault="006E043E" w:rsidP="00D81EF4">
          <w:pPr>
            <w:pStyle w:val="TOC2"/>
            <w:tabs>
              <w:tab w:val="right" w:pos="9062"/>
            </w:tabs>
            <w:rPr>
              <w:rFonts w:ascii="Times New Roman" w:eastAsiaTheme="minorEastAsia" w:hAnsi="Times New Roman" w:cs="Times New Roman"/>
              <w:color w:val="00000A"/>
              <w:sz w:val="24"/>
              <w:szCs w:val="24"/>
            </w:rPr>
          </w:pPr>
          <w:hyperlink w:anchor="_Toc2328164">
            <w:r w:rsidR="00D81EF4">
              <w:rPr>
                <w:rStyle w:val="IndexLink"/>
                <w:rFonts w:ascii="Times New Roman" w:eastAsia="Times New Roman" w:hAnsi="Times New Roman" w:cs="Times New Roman"/>
                <w:webHidden/>
                <w:sz w:val="24"/>
                <w:szCs w:val="24"/>
              </w:rPr>
              <w:t>DOKAZI O ISPUNJENOSTI EKONOMSKO FINANSIJSKE SPOSOBNOSTI U POSTUPKU JAVNOG NADMETANJA</w:t>
            </w:r>
            <w:r w:rsidR="00D81EF4">
              <w:rPr>
                <w:webHidden/>
              </w:rPr>
              <w:fldChar w:fldCharType="begin"/>
            </w:r>
            <w:r w:rsidR="00D81EF4">
              <w:rPr>
                <w:webHidden/>
              </w:rPr>
              <w:instrText>PAGEREF _Toc2328164 \h</w:instrText>
            </w:r>
            <w:r w:rsidR="00D81EF4">
              <w:rPr>
                <w:webHidden/>
              </w:rPr>
            </w:r>
            <w:r w:rsidR="00D81EF4">
              <w:rPr>
                <w:webHidden/>
              </w:rPr>
              <w:fldChar w:fldCharType="separate"/>
            </w:r>
            <w:r w:rsidR="00D81EF4">
              <w:rPr>
                <w:rStyle w:val="IndexLink"/>
                <w:rFonts w:ascii="Times New Roman" w:hAnsi="Times New Roman" w:cs="Times New Roman"/>
                <w:sz w:val="24"/>
                <w:szCs w:val="24"/>
              </w:rPr>
              <w:tab/>
              <w:t>83</w:t>
            </w:r>
            <w:r w:rsidR="00D81EF4">
              <w:rPr>
                <w:webHidden/>
              </w:rPr>
              <w:fldChar w:fldCharType="end"/>
            </w:r>
          </w:hyperlink>
        </w:p>
        <w:p w:rsidR="006B3EB5" w:rsidRDefault="006E043E">
          <w:pPr>
            <w:pStyle w:val="TOC2"/>
            <w:tabs>
              <w:tab w:val="right" w:pos="9062"/>
            </w:tabs>
            <w:rPr>
              <w:rFonts w:ascii="Times New Roman" w:eastAsiaTheme="minorEastAsia" w:hAnsi="Times New Roman" w:cs="Times New Roman"/>
              <w:color w:val="00000A"/>
              <w:sz w:val="24"/>
              <w:szCs w:val="24"/>
            </w:rPr>
          </w:pPr>
          <w:hyperlink w:anchor="_Toc2328165">
            <w:r w:rsidR="004E2B7B">
              <w:rPr>
                <w:rStyle w:val="IndexLink"/>
                <w:rFonts w:ascii="Times New Roman" w:hAnsi="Times New Roman" w:cs="Times New Roman"/>
                <w:webHidden/>
                <w:sz w:val="24"/>
                <w:szCs w:val="24"/>
                <w:lang w:val="it-IT"/>
              </w:rPr>
              <w:t>DOKAZI O ISPUNJAVANJU USLOVA STRUČNO-TEHNIČKE I KADROVSKE OSPOSOBLJENOSTI</w:t>
            </w:r>
            <w:r w:rsidR="004E2B7B">
              <w:rPr>
                <w:webHidden/>
              </w:rPr>
              <w:fldChar w:fldCharType="begin"/>
            </w:r>
            <w:r w:rsidR="004E2B7B">
              <w:rPr>
                <w:webHidden/>
              </w:rPr>
              <w:instrText>PAGEREF _Toc2328165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84</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66">
            <w:r w:rsidR="004E2B7B">
              <w:rPr>
                <w:rStyle w:val="IndexLink"/>
                <w:rFonts w:ascii="Times New Roman" w:hAnsi="Times New Roman" w:cs="Times New Roman"/>
                <w:webHidden/>
                <w:sz w:val="24"/>
                <w:szCs w:val="24"/>
                <w:lang w:val="it-IT"/>
              </w:rPr>
              <w:t>NACRT UGOVORA O JAVNOJ NABAVCI</w:t>
            </w:r>
            <w:r w:rsidR="004E2B7B">
              <w:rPr>
                <w:webHidden/>
              </w:rPr>
              <w:fldChar w:fldCharType="begin"/>
            </w:r>
            <w:r w:rsidR="004E2B7B">
              <w:rPr>
                <w:webHidden/>
              </w:rPr>
              <w:instrText>PAGEREF _Toc2328166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89</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67">
            <w:r w:rsidR="004E2B7B">
              <w:rPr>
                <w:rStyle w:val="IndexLink"/>
                <w:rFonts w:ascii="Times New Roman" w:hAnsi="Times New Roman" w:cs="Times New Roman"/>
                <w:webHidden/>
                <w:sz w:val="24"/>
                <w:szCs w:val="24"/>
              </w:rPr>
              <w:t>UPUTSTVO PONUĐAČIMA ZA SAČINJAVANJE I PODNOŠENJE PONUDE</w:t>
            </w:r>
            <w:r w:rsidR="004E2B7B">
              <w:rPr>
                <w:webHidden/>
              </w:rPr>
              <w:fldChar w:fldCharType="begin"/>
            </w:r>
            <w:r w:rsidR="004E2B7B">
              <w:rPr>
                <w:webHidden/>
              </w:rPr>
              <w:instrText>PAGEREF _Toc2328167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96</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sz w:val="24"/>
              <w:szCs w:val="24"/>
            </w:rPr>
          </w:pPr>
          <w:hyperlink w:anchor="_Toc2328168">
            <w:r w:rsidR="004E2B7B">
              <w:rPr>
                <w:rStyle w:val="IndexLink"/>
                <w:rFonts w:ascii="Times New Roman" w:hAnsi="Times New Roman" w:cs="Times New Roman"/>
                <w:webHidden/>
                <w:sz w:val="24"/>
                <w:szCs w:val="24"/>
              </w:rPr>
              <w:t>OVLAŠĆENJE ZA ZASTUPANJE I UČESTVOVANJE U POSTUPKU JAVNOG OTVARANJA PONUDA</w:t>
            </w:r>
            <w:r w:rsidR="004E2B7B">
              <w:rPr>
                <w:webHidden/>
              </w:rPr>
              <w:fldChar w:fldCharType="begin"/>
            </w:r>
            <w:r w:rsidR="004E2B7B">
              <w:rPr>
                <w:webHidden/>
              </w:rPr>
              <w:instrText>PAGEREF _Toc2328168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102</w:t>
            </w:r>
            <w:r w:rsidR="004E2B7B">
              <w:rPr>
                <w:webHidden/>
              </w:rPr>
              <w:fldChar w:fldCharType="end"/>
            </w:r>
          </w:hyperlink>
        </w:p>
        <w:p w:rsidR="006B3EB5" w:rsidRDefault="006E043E">
          <w:pPr>
            <w:pStyle w:val="TOC1"/>
            <w:tabs>
              <w:tab w:val="right" w:pos="9062"/>
            </w:tabs>
            <w:rPr>
              <w:rFonts w:ascii="Times New Roman" w:eastAsiaTheme="minorEastAsia" w:hAnsi="Times New Roman" w:cs="Times New Roman"/>
              <w:color w:val="00000A"/>
            </w:rPr>
          </w:pPr>
          <w:hyperlink w:anchor="_Toc2328169">
            <w:r w:rsidR="004E2B7B">
              <w:rPr>
                <w:rStyle w:val="IndexLink"/>
                <w:rFonts w:ascii="Times New Roman" w:hAnsi="Times New Roman" w:cs="Times New Roman"/>
                <w:webHidden/>
                <w:sz w:val="24"/>
                <w:szCs w:val="24"/>
              </w:rPr>
              <w:t>UPUTSTVO O PRAVNOM SREDSTVU</w:t>
            </w:r>
            <w:r w:rsidR="004E2B7B">
              <w:rPr>
                <w:webHidden/>
              </w:rPr>
              <w:fldChar w:fldCharType="begin"/>
            </w:r>
            <w:r w:rsidR="004E2B7B">
              <w:rPr>
                <w:webHidden/>
              </w:rPr>
              <w:instrText>PAGEREF _Toc2328169 \h</w:instrText>
            </w:r>
            <w:r w:rsidR="004E2B7B">
              <w:rPr>
                <w:webHidden/>
              </w:rPr>
            </w:r>
            <w:r w:rsidR="004E2B7B">
              <w:rPr>
                <w:webHidden/>
              </w:rPr>
              <w:fldChar w:fldCharType="separate"/>
            </w:r>
            <w:r w:rsidR="004E2B7B">
              <w:rPr>
                <w:rStyle w:val="IndexLink"/>
                <w:rFonts w:ascii="Times New Roman" w:hAnsi="Times New Roman" w:cs="Times New Roman"/>
                <w:sz w:val="24"/>
                <w:szCs w:val="24"/>
              </w:rPr>
              <w:tab/>
            </w:r>
            <w:r w:rsidR="00D81EF4">
              <w:rPr>
                <w:rStyle w:val="IndexLink"/>
                <w:rFonts w:ascii="Times New Roman" w:hAnsi="Times New Roman" w:cs="Times New Roman"/>
                <w:sz w:val="24"/>
                <w:szCs w:val="24"/>
              </w:rPr>
              <w:t>103</w:t>
            </w:r>
            <w:r w:rsidR="004E2B7B">
              <w:rPr>
                <w:webHidden/>
              </w:rPr>
              <w:fldChar w:fldCharType="end"/>
            </w:r>
          </w:hyperlink>
        </w:p>
        <w:p w:rsidR="006B3EB5" w:rsidRDefault="004E2B7B">
          <w:pPr>
            <w:tabs>
              <w:tab w:val="right" w:pos="9062"/>
            </w:tabs>
            <w:spacing w:after="100"/>
            <w:rPr>
              <w:rFonts w:ascii="Times New Roman" w:eastAsia="Times New Roman" w:hAnsi="Times New Roman" w:cs="Times New Roman"/>
            </w:rPr>
          </w:pPr>
          <w:r>
            <w:rPr>
              <w:rFonts w:ascii="Times New Roman" w:eastAsia="Times New Roman" w:hAnsi="Times New Roman" w:cs="Times New Roman"/>
            </w:rPr>
            <w:fldChar w:fldCharType="end"/>
          </w:r>
        </w:p>
      </w:sdtContent>
    </w:sdt>
    <w:p w:rsidR="006B3EB5" w:rsidRDefault="006B3EB5">
      <w:pPr>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sz w:val="24"/>
          <w:szCs w:val="24"/>
        </w:rPr>
      </w:pPr>
    </w:p>
    <w:p w:rsidR="006B3EB5" w:rsidRDefault="004E2B7B">
      <w:pPr>
        <w:pStyle w:val="Heading1"/>
        <w:pBdr>
          <w:top w:val="single" w:sz="4" w:space="1" w:color="000001"/>
          <w:left w:val="single" w:sz="4" w:space="4" w:color="000001"/>
          <w:bottom w:val="single" w:sz="4" w:space="1" w:color="000001"/>
          <w:right w:val="single" w:sz="4" w:space="4" w:color="000001"/>
        </w:pBdr>
        <w:shd w:val="clear" w:color="auto" w:fill="A6A6A6"/>
        <w:tabs>
          <w:tab w:val="left" w:pos="284"/>
        </w:tabs>
        <w:rPr>
          <w:i w:val="0"/>
          <w:sz w:val="24"/>
          <w:szCs w:val="24"/>
        </w:rPr>
      </w:pPr>
      <w:bookmarkStart w:id="0" w:name="_Toc2328153"/>
      <w:r>
        <w:rPr>
          <w:i w:val="0"/>
          <w:u w:val="none"/>
        </w:rPr>
        <w:t>POZIV ZA JAVNO NADMETANJE U OTVORENOM POSTUPKU JAVNE NABAVKE</w:t>
      </w:r>
      <w:bookmarkEnd w:id="0"/>
    </w:p>
    <w:p w:rsidR="006B3EB5" w:rsidRDefault="004E2B7B">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B3EB5" w:rsidRDefault="006B3EB5">
      <w:pPr>
        <w:spacing w:after="0" w:line="240" w:lineRule="auto"/>
        <w:ind w:left="360"/>
        <w:jc w:val="center"/>
        <w:rPr>
          <w:rFonts w:ascii="Times New Roman" w:eastAsia="Times New Roman" w:hAnsi="Times New Roman" w:cs="Times New Roman"/>
          <w:b/>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Podaci o naručiocu</w:t>
      </w:r>
    </w:p>
    <w:p w:rsidR="006B3EB5" w:rsidRDefault="006B3EB5">
      <w:pPr>
        <w:spacing w:after="0" w:line="240" w:lineRule="auto"/>
        <w:jc w:val="both"/>
        <w:rPr>
          <w:rFonts w:ascii="Times New Roman" w:eastAsia="Times New Roman" w:hAnsi="Times New Roman" w:cs="Times New Roman"/>
          <w:b/>
          <w:sz w:val="24"/>
          <w:szCs w:val="24"/>
        </w:rPr>
      </w:pPr>
    </w:p>
    <w:tbl>
      <w:tblPr>
        <w:tblW w:w="9287" w:type="dxa"/>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4161"/>
        <w:gridCol w:w="5126"/>
      </w:tblGrid>
      <w:tr w:rsidR="006B3EB5">
        <w:trPr>
          <w:trHeight w:val="600"/>
        </w:trPr>
        <w:tc>
          <w:tcPr>
            <w:tcW w:w="4161"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Naručilac:</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Opština Budva</w:t>
            </w:r>
          </w:p>
        </w:tc>
        <w:tc>
          <w:tcPr>
            <w:tcW w:w="5125"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Lice/a za davanje informacija:</w:t>
            </w:r>
          </w:p>
          <w:p w:rsidR="006B3EB5" w:rsidRDefault="004E2B7B">
            <w:pPr>
              <w:spacing w:after="0" w:line="240" w:lineRule="auto"/>
              <w:jc w:val="both"/>
            </w:pPr>
            <w:r>
              <w:rPr>
                <w:rFonts w:ascii="Times New Roman" w:eastAsia="Times New Roman" w:hAnsi="Times New Roman" w:cs="Times New Roman"/>
                <w:b/>
              </w:rPr>
              <w:t>Tanja Simićević, Načelnica Službe za javne nabavke</w:t>
            </w:r>
            <w:r>
              <w:rPr>
                <w:rFonts w:ascii="Times New Roman" w:eastAsia="Times New Roman" w:hAnsi="Times New Roman" w:cs="Times New Roman"/>
                <w:b/>
                <w:sz w:val="24"/>
                <w:szCs w:val="24"/>
              </w:rPr>
              <w:t>, Bojana Rajkovic, sluzbenik za javne nabavke</w:t>
            </w:r>
          </w:p>
        </w:tc>
      </w:tr>
      <w:tr w:rsidR="006B3EB5">
        <w:trPr>
          <w:trHeight w:val="600"/>
        </w:trPr>
        <w:tc>
          <w:tcPr>
            <w:tcW w:w="4161"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Adresa: </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Trg Sunca 3</w:t>
            </w:r>
          </w:p>
        </w:tc>
        <w:tc>
          <w:tcPr>
            <w:tcW w:w="5125"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Poštanski broj:</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85310</w:t>
            </w:r>
          </w:p>
        </w:tc>
      </w:tr>
      <w:tr w:rsidR="006B3EB5">
        <w:trPr>
          <w:trHeight w:val="600"/>
        </w:trPr>
        <w:tc>
          <w:tcPr>
            <w:tcW w:w="4161"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Sjedište:</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Budva</w:t>
            </w:r>
          </w:p>
        </w:tc>
        <w:tc>
          <w:tcPr>
            <w:tcW w:w="5125"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PIB :  </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02005409</w:t>
            </w:r>
          </w:p>
        </w:tc>
      </w:tr>
      <w:tr w:rsidR="006B3EB5">
        <w:trPr>
          <w:trHeight w:val="600"/>
        </w:trPr>
        <w:tc>
          <w:tcPr>
            <w:tcW w:w="4161"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033454017; 067/240-209</w:t>
            </w:r>
          </w:p>
        </w:tc>
        <w:tc>
          <w:tcPr>
            <w:tcW w:w="5125"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Faks:</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033454017</w:t>
            </w:r>
          </w:p>
        </w:tc>
      </w:tr>
      <w:tr w:rsidR="006B3EB5">
        <w:trPr>
          <w:trHeight w:val="600"/>
        </w:trPr>
        <w:tc>
          <w:tcPr>
            <w:tcW w:w="4161"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adresa:</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javne.nabavke</w:t>
            </w:r>
            <w:r>
              <w:rPr>
                <w:rFonts w:ascii="Times New Roman" w:eastAsia="Times New Roman" w:hAnsi="Times New Roman" w:cs="Times New Roman"/>
                <w:sz w:val="24"/>
                <w:szCs w:val="24"/>
              </w:rPr>
              <w:t>@budva.me</w:t>
            </w:r>
          </w:p>
        </w:tc>
        <w:tc>
          <w:tcPr>
            <w:tcW w:w="5125"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Internet stranica: </w:t>
            </w: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www.budva.me</w:t>
            </w:r>
          </w:p>
        </w:tc>
      </w:tr>
    </w:tbl>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Vrsta postupka</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otvoreni postupak.</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Predmet javne nabavke</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Vrsta predmeta javne nabavke</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ind w:left="709"/>
        <w:jc w:val="both"/>
        <w:rPr>
          <w:rFonts w:ascii="Times New Roman" w:eastAsia="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Radovi</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Opis predmeta javne nabavke</w:t>
      </w:r>
    </w:p>
    <w:p w:rsidR="006B3EB5" w:rsidRDefault="006B3EB5">
      <w:pPr>
        <w:spacing w:after="0" w:line="240" w:lineRule="auto"/>
        <w:ind w:left="720"/>
        <w:jc w:val="both"/>
        <w:rPr>
          <w:rFonts w:ascii="Times New Roman" w:eastAsia="Times New Roman" w:hAnsi="Times New Roman" w:cs="Times New Roman"/>
          <w:b/>
          <w:sz w:val="24"/>
          <w:szCs w:val="24"/>
        </w:rPr>
      </w:pPr>
    </w:p>
    <w:tbl>
      <w:tblPr>
        <w:tblW w:w="9179" w:type="dxa"/>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9179"/>
      </w:tblGrid>
      <w:tr w:rsidR="006B3EB5">
        <w:tc>
          <w:tcPr>
            <w:tcW w:w="9179"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ustupanja izvođenja radova na izgradnji ulice u naselju Podkošljun od obilaznice prema naselju Adok u Budvi. </w:t>
            </w:r>
          </w:p>
          <w:p w:rsidR="006B3EB5" w:rsidRDefault="006B3EB5">
            <w:pPr>
              <w:widowControl w:val="0"/>
              <w:spacing w:after="0" w:line="240" w:lineRule="auto"/>
              <w:rPr>
                <w:rFonts w:ascii="Times New Roman" w:eastAsia="Times New Roman" w:hAnsi="Times New Roman" w:cs="Times New Roman"/>
                <w:sz w:val="24"/>
                <w:szCs w:val="24"/>
              </w:rPr>
            </w:pPr>
          </w:p>
        </w:tc>
      </w:tr>
    </w:tbl>
    <w:p w:rsidR="006B3EB5" w:rsidRDefault="006B3EB5">
      <w:pPr>
        <w:spacing w:after="0" w:line="240" w:lineRule="auto"/>
        <w:jc w:val="center"/>
        <w:rPr>
          <w:rFonts w:ascii="Times New Roman" w:eastAsia="Times New Roman" w:hAnsi="Times New Roman" w:cs="Times New Roman"/>
          <w:sz w:val="24"/>
          <w:szCs w:val="24"/>
        </w:rPr>
      </w:pPr>
    </w:p>
    <w:p w:rsidR="006B3EB5" w:rsidRDefault="004E2B7B">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CPV – Jedinstveni rječnik javnih nabavki</w:t>
      </w:r>
    </w:p>
    <w:p w:rsidR="006B3EB5" w:rsidRDefault="006B3EB5">
      <w:pPr>
        <w:spacing w:after="0" w:line="240" w:lineRule="auto"/>
        <w:ind w:left="720"/>
        <w:jc w:val="both"/>
        <w:rPr>
          <w:rFonts w:ascii="Times New Roman" w:eastAsia="Times New Roman" w:hAnsi="Times New Roman" w:cs="Times New Roman"/>
          <w:b/>
          <w:sz w:val="24"/>
          <w:szCs w:val="24"/>
        </w:rPr>
      </w:pPr>
    </w:p>
    <w:tbl>
      <w:tblPr>
        <w:tblW w:w="9179" w:type="dxa"/>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9179"/>
      </w:tblGrid>
      <w:tr w:rsidR="006B3EB5">
        <w:tc>
          <w:tcPr>
            <w:tcW w:w="9179"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4E2B7B">
            <w:pPr>
              <w:spacing w:after="0" w:line="240" w:lineRule="auto"/>
              <w:rPr>
                <w:rFonts w:ascii="Times New Roman" w:eastAsia="ArialMT" w:hAnsi="Times New Roman" w:cs="Times New Roman"/>
                <w:sz w:val="24"/>
                <w:szCs w:val="24"/>
                <w:lang w:val="sr-Latn-ME"/>
              </w:rPr>
            </w:pPr>
            <w:r>
              <w:rPr>
                <w:rFonts w:ascii="Times New Roman" w:eastAsia="ArialMT" w:hAnsi="Times New Roman" w:cs="Times New Roman"/>
                <w:sz w:val="24"/>
                <w:szCs w:val="24"/>
                <w:lang w:val="sr-Latn-ME"/>
              </w:rPr>
              <w:t>45233120-6 Radovi na izgradnji puteva</w:t>
            </w:r>
          </w:p>
        </w:tc>
      </w:tr>
    </w:tbl>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  Zaključivanje okvirnog sporazuma</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Zaključiće se okvirni sporazum:</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ne</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Način određivanja predmeta i procijenjena vrijednost javne nabavke:</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b/>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b/>
          <w:sz w:val="24"/>
          <w:szCs w:val="24"/>
        </w:rPr>
        <w:t>Procijenjena vrijednost predmeta nabavke bez zaključivanja okvirnog sporazuma</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Predmet javne nabavke se nabavlja:</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kao cjelina, procijenjene vrijednosti sa uračunatim PDV-om </w:t>
      </w:r>
      <w:r>
        <w:rPr>
          <w:rFonts w:ascii="Times New Roman" w:eastAsia="Times New Roman" w:hAnsi="Times New Roman" w:cs="Times New Roman"/>
          <w:b/>
          <w:sz w:val="24"/>
          <w:szCs w:val="24"/>
        </w:rPr>
        <w:t>230.000,00</w:t>
      </w:r>
      <w:r>
        <w:rPr>
          <w:rFonts w:ascii="Times New Roman" w:eastAsia="Times New Roman" w:hAnsi="Times New Roman" w:cs="Times New Roman"/>
          <w:sz w:val="24"/>
          <w:szCs w:val="24"/>
        </w:rPr>
        <w:t xml:space="preserve"> €;</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Mogućnost podnošenja alternativnih ponuda</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ne</w:t>
      </w:r>
    </w:p>
    <w:p w:rsidR="006B3EB5" w:rsidRDefault="006B3EB5">
      <w:pPr>
        <w:spacing w:after="0" w:line="240" w:lineRule="auto"/>
        <w:jc w:val="both"/>
        <w:rPr>
          <w:rFonts w:ascii="Times New Roman" w:eastAsia="Times New Roman" w:hAnsi="Times New Roman" w:cs="Times New Roman"/>
          <w:i/>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Uslovi za učešće u postupku javne nabavke</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 Obavezni uslovi</w:t>
      </w:r>
    </w:p>
    <w:p w:rsidR="006B3EB5" w:rsidRDefault="006B3EB5">
      <w:pPr>
        <w:spacing w:after="0" w:line="240" w:lineRule="auto"/>
        <w:jc w:val="both"/>
        <w:rPr>
          <w:rFonts w:ascii="Times New Roman" w:eastAsia="Times New Roman" w:hAnsi="Times New Roman" w:cs="Times New Roman"/>
          <w:b/>
          <w:i/>
          <w:sz w:val="24"/>
          <w:szCs w:val="24"/>
          <w:u w:val="single"/>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postupku javne nabavke može da učestvuje samo ponuđač koji:</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je upisan u registar kod organa nadležnog za registraciju privrednih subjekata;</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6B3EB5" w:rsidRDefault="006B3EB5">
      <w:pPr>
        <w:spacing w:after="0" w:line="240" w:lineRule="auto"/>
        <w:ind w:left="690" w:hanging="240"/>
        <w:jc w:val="both"/>
        <w:rPr>
          <w:rFonts w:ascii="Times New Roman" w:eastAsia="Times New Roman" w:hAnsi="Times New Roman" w:cs="Times New Roman"/>
          <w:sz w:val="24"/>
          <w:szCs w:val="24"/>
        </w:rPr>
      </w:pPr>
    </w:p>
    <w:p w:rsidR="006B3EB5" w:rsidRDefault="004E2B7B">
      <w:pPr>
        <w:pBdr>
          <w:top w:val="single" w:sz="4" w:space="1" w:color="000001"/>
          <w:left w:val="single" w:sz="4" w:space="3" w:color="000001"/>
          <w:bottom w:val="single" w:sz="4" w:space="1" w:color="000001"/>
          <w:right w:val="single" w:sz="4" w:space="4" w:color="000001"/>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Dokazivanje ispunjenosti obaveznih uslova</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Ispunjenost obaveznih uslova dokazuje se dostavljanjem:</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dokaza o posjedovanju važeće dozvole, licence, odobrenja, odnosno drugog akta izdatog od nadležnog organa i to:</w:t>
      </w:r>
    </w:p>
    <w:p w:rsidR="006B3EB5" w:rsidRDefault="006B3EB5">
      <w:pPr>
        <w:spacing w:after="0" w:line="240" w:lineRule="auto"/>
        <w:jc w:val="both"/>
        <w:rPr>
          <w:rFonts w:ascii="Times New Roman" w:eastAsia="Times New Roman" w:hAnsi="Times New Roman" w:cs="Times New Roman"/>
          <w:sz w:val="24"/>
          <w:szCs w:val="24"/>
        </w:rPr>
      </w:pPr>
    </w:p>
    <w:tbl>
      <w:tblPr>
        <w:tblW w:w="9168"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168"/>
      </w:tblGrid>
      <w:tr w:rsidR="006B3EB5">
        <w:trPr>
          <w:trHeight w:val="700"/>
        </w:trPr>
        <w:tc>
          <w:tcPr>
            <w:tcW w:w="9168" w:type="dxa"/>
            <w:tcBorders>
              <w:top w:val="single" w:sz="4" w:space="0" w:color="00000A"/>
              <w:left w:val="single" w:sz="4" w:space="0" w:color="00000A"/>
              <w:bottom w:val="single" w:sz="4" w:space="0" w:color="00000A"/>
              <w:right w:val="single" w:sz="4" w:space="0" w:color="00000A"/>
            </w:tcBorders>
            <w:shd w:val="clear" w:color="auto" w:fill="auto"/>
          </w:tcPr>
          <w:p w:rsidR="006B3EB5" w:rsidRDefault="004E2B7B">
            <w:pPr>
              <w:spacing w:after="0"/>
              <w:jc w:val="both"/>
              <w:rPr>
                <w:rFonts w:ascii="Times New Roman" w:hAnsi="Times New Roman" w:cs="Times New Roman"/>
                <w:sz w:val="24"/>
                <w:szCs w:val="24"/>
              </w:rPr>
            </w:pPr>
            <w:r>
              <w:rPr>
                <w:rFonts w:ascii="Times New Roman" w:hAnsi="Times New Roman" w:cs="Times New Roman"/>
                <w:sz w:val="24"/>
                <w:szCs w:val="24"/>
              </w:rPr>
              <w:t>Ponuđači su u predmetnom postupku javne nabavke, za pravno lice, dužni da dostave:</w:t>
            </w:r>
          </w:p>
          <w:p w:rsidR="006B3EB5" w:rsidRDefault="006B3EB5">
            <w:pPr>
              <w:spacing w:after="0"/>
              <w:jc w:val="both"/>
              <w:rPr>
                <w:rFonts w:ascii="Times New Roman" w:hAnsi="Times New Roman" w:cs="Times New Roman"/>
                <w:sz w:val="24"/>
                <w:szCs w:val="24"/>
              </w:rPr>
            </w:pPr>
          </w:p>
          <w:p w:rsidR="006B3EB5" w:rsidRDefault="004E2B7B">
            <w:pPr>
              <w:spacing w:after="0" w:line="240" w:lineRule="auto"/>
              <w:jc w:val="both"/>
            </w:pPr>
            <w:r>
              <w:rPr>
                <w:rFonts w:ascii="Times New Roman" w:hAnsi="Times New Roman" w:cs="Times New Roman"/>
                <w:sz w:val="24"/>
                <w:szCs w:val="24"/>
              </w:rPr>
              <w:t>-</w:t>
            </w:r>
            <w:r>
              <w:rPr>
                <w:rFonts w:ascii="Liberation Serif" w:hAnsi="Liberation Serif" w:cs="Liberation Serif"/>
                <w:color w:val="00000A"/>
                <w:sz w:val="24"/>
                <w:szCs w:val="24"/>
              </w:rPr>
              <w:t xml:space="preserve"> Licencu projektanta i izvođača radova, u skladu Zakonom o planiranju prostora i izgradnji objekata ("Službeni list Crne Gore", br. 064/17 od 06.10.2017, 044/18 od 06.07.2018, 063/18 od 28.09.2018, 011/19 od 19.02.2019) I</w:t>
            </w:r>
          </w:p>
          <w:p w:rsidR="006B3EB5" w:rsidRDefault="004E2B7B">
            <w:pPr>
              <w:spacing w:after="0" w:line="240" w:lineRule="auto"/>
              <w:jc w:val="both"/>
            </w:pPr>
            <w:r>
              <w:rPr>
                <w:rFonts w:ascii="Liberation Serif" w:hAnsi="Liberation Serif" w:cs="Liberation Serif"/>
                <w:color w:val="00000A"/>
                <w:sz w:val="24"/>
                <w:szCs w:val="24"/>
              </w:rPr>
              <w:t>-</w:t>
            </w:r>
            <w:r>
              <w:rPr>
                <w:rFonts w:ascii="Times New Roman" w:eastAsia="Times New Roman" w:hAnsi="Times New Roman" w:cs="Times New Roman"/>
                <w:color w:val="00000A"/>
                <w:sz w:val="24"/>
                <w:szCs w:val="24"/>
              </w:rPr>
              <w:t xml:space="preserve">Licencu za izvođenje geodetskih radova izdatu od strane Uprave za nekretnine u skladu sa Zakonom o državnom premjeru i katastru nepokretnosti ("Službeni list Republike Crne Gore", </w:t>
            </w:r>
            <w:r>
              <w:rPr>
                <w:rFonts w:ascii="Times New Roman" w:eastAsia="Times New Roman" w:hAnsi="Times New Roman" w:cs="Times New Roman"/>
                <w:color w:val="00000A"/>
                <w:sz w:val="24"/>
                <w:szCs w:val="24"/>
              </w:rPr>
              <w:lastRenderedPageBreak/>
              <w:t>br. 029/07 od 25.05.2007, Službeni list Crne Gore", br. 073/10 od 10.12.2010, 032/11 od 01.07.2011, 040/11 od 08.08.2011, 043/15 od 31.07.2015, 037/17 od 14.06.2017, 037/17 od 14.06.2017, 017/18 od 20.03.2018).</w:t>
            </w:r>
          </w:p>
          <w:p w:rsidR="006B3EB5" w:rsidRDefault="006B3EB5">
            <w:pPr>
              <w:spacing w:after="0" w:line="240" w:lineRule="auto"/>
              <w:jc w:val="both"/>
              <w:rPr>
                <w:rFonts w:ascii="Liberation Serif" w:hAnsi="Liberation Serif" w:cs="Liberation Serif"/>
                <w:color w:val="00000A"/>
                <w:sz w:val="24"/>
                <w:szCs w:val="24"/>
              </w:rPr>
            </w:pPr>
          </w:p>
        </w:tc>
      </w:tr>
    </w:tbl>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Fakultativni uslovi</w:t>
      </w:r>
    </w:p>
    <w:p w:rsidR="006B3EB5" w:rsidRDefault="006B3EB5">
      <w:pPr>
        <w:spacing w:after="0" w:line="240" w:lineRule="auto"/>
        <w:jc w:val="both"/>
        <w:rPr>
          <w:rFonts w:ascii="Times New Roman" w:eastAsia="Times New Roman" w:hAnsi="Times New Roman" w:cs="Times New Roman"/>
          <w:b/>
          <w:sz w:val="24"/>
          <w:szCs w:val="24"/>
          <w:u w:val="single"/>
        </w:rPr>
      </w:pPr>
    </w:p>
    <w:p w:rsidR="006B3EB5" w:rsidRDefault="004E2B7B">
      <w:pPr>
        <w:spacing w:after="0" w:line="240" w:lineRule="auto"/>
        <w:jc w:val="both"/>
      </w:pPr>
      <w:r>
        <w:rPr>
          <w:rFonts w:ascii="Times New Roman" w:eastAsia="Times New Roman" w:hAnsi="Times New Roman" w:cs="Times New Roman"/>
          <w:b/>
          <w:sz w:val="24"/>
          <w:szCs w:val="24"/>
        </w:rPr>
        <w:t xml:space="preserve">b1) </w:t>
      </w:r>
      <w:r>
        <w:rPr>
          <w:rFonts w:ascii="Times New Roman" w:eastAsia="Times New Roman" w:hAnsi="Times New Roman" w:cs="Times New Roman"/>
          <w:b/>
          <w:sz w:val="24"/>
          <w:szCs w:val="24"/>
          <w:u w:val="single"/>
        </w:rPr>
        <w:t>ekonomsko-finansijska sposobnost</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pPr>
      <w:r>
        <w:rPr>
          <w:rFonts w:ascii="Times New Roman" w:hAnsi="Times New Roman" w:cs="Times New Roman"/>
          <w:sz w:val="24"/>
          <w:szCs w:val="24"/>
          <w:lang w:val="en-GB"/>
        </w:rPr>
        <w:t>Ispunjenost uslova ekonomsko-finansijske sposobnosti dokazuje se dostavljanjem:</w:t>
      </w:r>
    </w:p>
    <w:p w:rsidR="006B3EB5" w:rsidRDefault="004E2B7B">
      <w:pPr>
        <w:spacing w:after="0" w:line="240" w:lineRule="auto"/>
        <w:jc w:val="both"/>
      </w:pPr>
      <w:r>
        <w:rPr>
          <w:rFonts w:ascii="Times New Roman" w:hAnsi="Times New Roman" w:cs="Times New Roman"/>
          <w:sz w:val="24"/>
          <w:szCs w:val="24"/>
          <w:lang w:val="en-GB"/>
        </w:rPr>
        <w:t xml:space="preserve">      </w:t>
      </w:r>
    </w:p>
    <w:p w:rsidR="006B3EB5" w:rsidRDefault="004E2B7B">
      <w:pPr>
        <w:spacing w:after="0" w:line="240" w:lineRule="auto"/>
        <w:ind w:left="585" w:hanging="135"/>
        <w:jc w:val="both"/>
      </w:pPr>
      <w:r>
        <w:rPr>
          <w:rFonts w:ascii="Wingdings" w:eastAsia="Wingdings" w:hAnsi="Wingdings" w:cs="Wingdings"/>
          <w:b/>
          <w:sz w:val="24"/>
          <w:szCs w:val="24"/>
          <w:u w:val="single"/>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lang w:val="en-GB"/>
        </w:rPr>
        <w:t>dokaza o osiguranju za štetu od odgovarajućeg profesionalnog rizika</w:t>
      </w:r>
    </w:p>
    <w:p w:rsidR="006B3EB5" w:rsidRDefault="006B3EB5">
      <w:pPr>
        <w:spacing w:after="0" w:line="240" w:lineRule="auto"/>
        <w:ind w:left="585" w:hanging="135"/>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b2) </w:t>
      </w:r>
      <w:r>
        <w:rPr>
          <w:rFonts w:ascii="Times New Roman" w:eastAsia="Times New Roman" w:hAnsi="Times New Roman" w:cs="Times New Roman"/>
          <w:b/>
          <w:sz w:val="24"/>
          <w:szCs w:val="24"/>
          <w:u w:val="single"/>
        </w:rPr>
        <w:t>Stručno-tehnička i kadrovska osposobljenost</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Ispunjenost uslova stručno - tehničke i kadrovske osposobljenosti u postupku javne nabavke </w:t>
      </w:r>
      <w:r>
        <w:rPr>
          <w:rFonts w:ascii="Times New Roman" w:eastAsia="Times New Roman" w:hAnsi="Times New Roman" w:cs="Times New Roman"/>
          <w:b/>
          <w:sz w:val="24"/>
          <w:szCs w:val="24"/>
          <w:u w:val="single"/>
        </w:rPr>
        <w:t xml:space="preserve">radova </w:t>
      </w:r>
      <w:r>
        <w:rPr>
          <w:rFonts w:ascii="Times New Roman" w:eastAsia="Times New Roman" w:hAnsi="Times New Roman" w:cs="Times New Roman"/>
          <w:b/>
          <w:sz w:val="24"/>
          <w:szCs w:val="24"/>
        </w:rPr>
        <w:t>dokazuje se dostavljanjem  sljedecih dokaza:</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ind w:firstLine="426"/>
        <w:jc w:val="both"/>
      </w:pPr>
      <w:r>
        <w:rPr>
          <w:rFonts w:ascii="Wingdings" w:eastAsia="Wingdings" w:hAnsi="Wingdings" w:cs="Wingdings"/>
        </w:rPr>
        <w:t></w:t>
      </w:r>
      <w:r>
        <w:rPr>
          <w:rFonts w:ascii="Times New Roman" w:eastAsia="Wingdings" w:hAnsi="Times New Roman" w:cs="Times New Roman"/>
          <w:sz w:val="24"/>
          <w:szCs w:val="24"/>
        </w:rPr>
        <w:t xml:space="preserve"> liste radova koji su izvedeni u poslednjih pet godina, sa rokovima izvođenja radova, uključujući vrijednost, vrijeme i lokaciju izvođenja, za koje je neophodno dostaviti potvrde o izvedenim radovima izdate od strane nadležnog državnog organa, organa lokalne uprave ili drugog investitora;</w:t>
      </w:r>
    </w:p>
    <w:p w:rsidR="006B3EB5" w:rsidRDefault="004E2B7B">
      <w:pPr>
        <w:spacing w:after="0" w:line="240" w:lineRule="auto"/>
        <w:ind w:firstLine="426"/>
        <w:jc w:val="both"/>
      </w:pPr>
      <w:r>
        <w:rPr>
          <w:rFonts w:ascii="Wingdings" w:eastAsia="Wingdings" w:hAnsi="Wingdings" w:cs="Wingdings"/>
        </w:rPr>
        <w:t></w:t>
      </w:r>
      <w:r>
        <w:t xml:space="preserve"> </w:t>
      </w:r>
      <w:r>
        <w:rPr>
          <w:rFonts w:ascii="Times New Roman" w:hAnsi="Times New Roman" w:cs="Times New Roman"/>
          <w:sz w:val="24"/>
          <w:szCs w:val="24"/>
        </w:rPr>
        <w:t xml:space="preserve">izjave o obrazovnim i profesionalnim kvalifikacijama ponuđača, kvalifikacijama rukovodećih lica i posebno kvalifikacijama lica koja su odgovorna za izvođenje konkretnih radova; </w:t>
      </w:r>
    </w:p>
    <w:p w:rsidR="006B3EB5" w:rsidRDefault="004E2B7B">
      <w:pPr>
        <w:spacing w:after="0" w:line="240" w:lineRule="auto"/>
        <w:ind w:firstLine="426"/>
        <w:jc w:val="both"/>
      </w:pPr>
      <w:r>
        <w:rPr>
          <w:rFonts w:ascii="Wingdings" w:eastAsia="Wingdings" w:hAnsi="Wingdings" w:cs="Wingdings"/>
        </w:rPr>
        <w:t></w:t>
      </w:r>
      <w:r>
        <w:rPr>
          <w:rFonts w:ascii="Times New Roman" w:hAnsi="Times New Roman" w:cs="Times New Roman"/>
          <w:sz w:val="24"/>
          <w:szCs w:val="24"/>
        </w:rPr>
        <w:t xml:space="preserve"> izjave o tehničkoj opremi koju ponuđač ima na raspolaganju za izvođenje konkretnih radova;</w:t>
      </w:r>
    </w:p>
    <w:p w:rsidR="006B3EB5" w:rsidRDefault="004E2B7B">
      <w:pPr>
        <w:spacing w:after="0" w:line="240" w:lineRule="auto"/>
        <w:ind w:firstLine="426"/>
        <w:jc w:val="both"/>
      </w:pPr>
      <w:r>
        <w:rPr>
          <w:rFonts w:ascii="Wingdings" w:eastAsia="Wingdings" w:hAnsi="Wingdings" w:cs="Wingdings"/>
          <w:sz w:val="24"/>
          <w:szCs w:val="24"/>
        </w:rPr>
        <w:t></w:t>
      </w:r>
      <w:r>
        <w:rPr>
          <w:rFonts w:ascii="Times New Roman" w:eastAsia="Wingdings" w:hAnsi="Times New Roman" w:cs="Times New Roman"/>
          <w:sz w:val="24"/>
          <w:szCs w:val="24"/>
        </w:rPr>
        <w:t xml:space="preserve"> izjave o namjeri i predmetu podugovaranja, odnosno angažovanja podizvođača sa spiskom podugovarača, odnosno podizvođača sa bližim podacima (naziv, adresa, procentualno učešće i slično).</w:t>
      </w: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Rok važenja ponude</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90 dana od dana javnog otvaranja ponuda.</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bookmarkStart w:id="1" w:name="30j0zll"/>
      <w:bookmarkEnd w:id="1"/>
      <w:r>
        <w:rPr>
          <w:rFonts w:ascii="Times New Roman" w:eastAsia="Times New Roman" w:hAnsi="Times New Roman" w:cs="Times New Roman"/>
          <w:b/>
          <w:sz w:val="24"/>
          <w:szCs w:val="24"/>
        </w:rPr>
        <w:t>IX Garancija ponude</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b/>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da</w:t>
      </w:r>
    </w:p>
    <w:p w:rsidR="006B3EB5" w:rsidRDefault="004E2B7B">
      <w:pPr>
        <w:spacing w:before="96"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  Rok i mjesto izvršenja ugovora</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jc w:val="both"/>
        <w:rPr>
          <w:rFonts w:ascii="Times New Roman" w:hAnsi="Times New Roman" w:cs="Times New Roman"/>
          <w:iCs/>
        </w:rPr>
      </w:pPr>
      <w:r>
        <w:rPr>
          <w:rFonts w:ascii="Times New Roman" w:eastAsia="Times New Roman" w:hAnsi="Times New Roman" w:cs="Times New Roman"/>
          <w:sz w:val="24"/>
          <w:szCs w:val="24"/>
        </w:rPr>
        <w:t>a) Rok izvršenja ugovora je 120 dana od dana uvođenja Izvođača u posao.</w:t>
      </w:r>
      <w:r>
        <w:rPr>
          <w:rFonts w:ascii="Times New Roman" w:hAnsi="Times New Roman" w:cs="Times New Roman"/>
        </w:rPr>
        <w:t xml:space="preserve"> </w:t>
      </w:r>
      <w:r>
        <w:rPr>
          <w:rFonts w:ascii="Times New Roman" w:hAnsi="Times New Roman" w:cs="Times New Roman"/>
          <w:sz w:val="24"/>
          <w:szCs w:val="24"/>
        </w:rPr>
        <w:t>Naručilac je obavezan da izvođača radova uvede u posao,u roku od 15 dana od dana prijave građenja Direktoratu za licenciranje i inspekcijski nadzor, Ministarstvo održivog razvoja i turizma.</w:t>
      </w:r>
      <w:r>
        <w:rPr>
          <w:rFonts w:ascii="Times New Roman" w:hAnsi="Times New Roman" w:cs="Times New Roman"/>
          <w:iCs/>
          <w:sz w:val="24"/>
          <w:szCs w:val="24"/>
        </w:rPr>
        <w:t xml:space="preserve"> </w:t>
      </w:r>
      <w:r>
        <w:rPr>
          <w:rFonts w:ascii="Times New Roman" w:hAnsi="Times New Roman" w:cs="Times New Roman"/>
          <w:iCs/>
        </w:rPr>
        <w:t xml:space="preserve">Do produžetka roka može doći uslijed  nastupanja promijenjenih okolnosti,  više sile, kao i okolnosti na koje  na koje izvođač nije mogao objektivno da utiče. </w:t>
      </w:r>
    </w:p>
    <w:p w:rsidR="006B3EB5" w:rsidRDefault="006B3EB5">
      <w:pPr>
        <w:pStyle w:val="ListParagraph"/>
        <w:spacing w:before="0" w:after="0" w:line="240" w:lineRule="auto"/>
        <w:ind w:left="0"/>
        <w:jc w:val="both"/>
        <w:rPr>
          <w:rFonts w:ascii="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hAnsi="Times New Roman" w:cs="Times New Roman"/>
          <w:sz w:val="24"/>
          <w:szCs w:val="24"/>
          <w:lang w:val="pl-PL"/>
        </w:rPr>
      </w:pPr>
      <w:r>
        <w:rPr>
          <w:rFonts w:ascii="Times New Roman" w:eastAsia="Times New Roman" w:hAnsi="Times New Roman" w:cs="Times New Roman"/>
          <w:sz w:val="24"/>
          <w:szCs w:val="24"/>
        </w:rPr>
        <w:t xml:space="preserve">b) </w:t>
      </w:r>
      <w:r>
        <w:rPr>
          <w:rFonts w:ascii="Times New Roman" w:hAnsi="Times New Roman" w:cs="Times New Roman"/>
          <w:sz w:val="24"/>
          <w:szCs w:val="24"/>
          <w:lang w:val="pl-PL"/>
        </w:rPr>
        <w:t xml:space="preserve">Mjesto izvršenja ugovora je teritorija opštine Budva. </w:t>
      </w:r>
    </w:p>
    <w:p w:rsidR="006B3EB5" w:rsidRDefault="006B3EB5">
      <w:pPr>
        <w:spacing w:after="0" w:line="240" w:lineRule="auto"/>
        <w:jc w:val="both"/>
        <w:rPr>
          <w:rFonts w:ascii="Times New Roman" w:hAnsi="Times New Roman" w:cs="Times New Roman"/>
          <w:sz w:val="24"/>
          <w:szCs w:val="24"/>
          <w:lang w:val="pl-PL"/>
        </w:rPr>
      </w:pPr>
    </w:p>
    <w:p w:rsidR="006B3EB5" w:rsidRDefault="006B3EB5">
      <w:pPr>
        <w:spacing w:after="0" w:line="240" w:lineRule="auto"/>
        <w:jc w:val="both"/>
        <w:rPr>
          <w:rFonts w:ascii="Times New Roman" w:hAnsi="Times New Roman" w:cs="Times New Roman"/>
          <w:sz w:val="24"/>
          <w:szCs w:val="24"/>
          <w:lang w:val="pl-PL"/>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6B3EB5" w:rsidRDefault="006B3EB5">
      <w:pPr>
        <w:spacing w:after="0" w:line="240" w:lineRule="auto"/>
        <w:jc w:val="both"/>
        <w:rPr>
          <w:rFonts w:ascii="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crnogorski jezik i drugi jezik koji je u službenoj upotrebi u Crnoj Gori,u skladu sa Ustavom i zakonom.</w:t>
      </w:r>
    </w:p>
    <w:p w:rsidR="006B3EB5" w:rsidRDefault="006B3EB5">
      <w:pPr>
        <w:tabs>
          <w:tab w:val="left" w:pos="426"/>
        </w:tabs>
        <w:spacing w:after="0" w:line="240" w:lineRule="auto"/>
        <w:ind w:hanging="1060"/>
        <w:jc w:val="both"/>
        <w:rPr>
          <w:rFonts w:ascii="Times New Roman" w:eastAsia="Times New Roman" w:hAnsi="Times New Roman" w:cs="Times New Roman"/>
          <w:i/>
          <w:sz w:val="18"/>
          <w:szCs w:val="18"/>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XII  Kriterijum za izbor najpovoljnije ponude:</w:t>
      </w:r>
    </w:p>
    <w:p w:rsidR="006B3EB5" w:rsidRDefault="004E2B7B">
      <w:pPr>
        <w:pStyle w:val="Default"/>
        <w:rPr>
          <w:rFonts w:ascii="Times New Roman" w:eastAsia="Times New Roman" w:hAnsi="Times New Roman" w:cs="Times New Roman"/>
        </w:rPr>
      </w:pPr>
      <w:r>
        <w:rPr>
          <w:rFonts w:ascii="Wingdings" w:eastAsia="Wingdings" w:hAnsi="Wingdings" w:cs="Wingdings"/>
        </w:rPr>
        <w:t></w:t>
      </w:r>
      <w:r>
        <w:rPr>
          <w:rFonts w:ascii="Times New Roman" w:hAnsi="Times New Roman" w:cs="Times New Roman"/>
        </w:rPr>
        <w:t xml:space="preserve"> </w:t>
      </w:r>
      <w:r>
        <w:rPr>
          <w:rFonts w:ascii="Times New Roman" w:eastAsia="Times New Roman" w:hAnsi="Times New Roman" w:cs="Times New Roman"/>
        </w:rPr>
        <w:t xml:space="preserve">ekonomski najpovoljnija ponuda, sa sljedećim podkriterijumima:   </w:t>
      </w:r>
    </w:p>
    <w:p w:rsidR="006B3EB5" w:rsidRDefault="004E2B7B">
      <w:pPr>
        <w:spacing w:after="0" w:line="240" w:lineRule="auto"/>
        <w:ind w:left="284"/>
        <w:jc w:val="both"/>
        <w:rPr>
          <w:rFonts w:ascii="Times New Roman" w:hAnsi="Times New Roman" w:cs="Times New Roman"/>
          <w:sz w:val="24"/>
          <w:szCs w:val="24"/>
          <w:lang w:val="hr-HR"/>
        </w:rPr>
      </w:pPr>
      <w:r>
        <w:rPr>
          <w:rFonts w:ascii="Wingdings" w:eastAsia="Wingdings" w:hAnsi="Wingdings" w:cs="Wingdings"/>
        </w:rPr>
        <w:t></w:t>
      </w:r>
      <w:r>
        <w:rPr>
          <w:rFonts w:ascii="Times New Roman" w:hAnsi="Times New Roman" w:cs="Times New Roman"/>
          <w:sz w:val="24"/>
          <w:szCs w:val="24"/>
          <w:lang w:val="hr-HR"/>
        </w:rPr>
        <w:t xml:space="preserve"> najniža ponuđena cijena</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rPr>
        <w:t xml:space="preserve">broj bodova  </w:t>
      </w:r>
      <w:r>
        <w:rPr>
          <w:rFonts w:ascii="Times New Roman" w:hAnsi="Times New Roman" w:cs="Times New Roman"/>
          <w:sz w:val="24"/>
          <w:szCs w:val="24"/>
          <w:bdr w:val="single" w:sz="4" w:space="0" w:color="00000A"/>
        </w:rPr>
        <w:tab/>
        <w:t>60</w:t>
      </w:r>
      <w:r>
        <w:rPr>
          <w:rFonts w:ascii="Times New Roman" w:hAnsi="Times New Roman" w:cs="Times New Roman"/>
          <w:sz w:val="24"/>
          <w:szCs w:val="24"/>
          <w:bdr w:val="single" w:sz="4" w:space="0" w:color="00000A"/>
        </w:rPr>
        <w:tab/>
      </w:r>
    </w:p>
    <w:p w:rsidR="006B3EB5" w:rsidRDefault="004E2B7B">
      <w:pPr>
        <w:spacing w:after="0" w:line="240" w:lineRule="auto"/>
        <w:ind w:left="284"/>
        <w:jc w:val="both"/>
        <w:rPr>
          <w:rFonts w:ascii="Times New Roman" w:hAnsi="Times New Roman" w:cs="Times New Roman"/>
          <w:sz w:val="24"/>
          <w:szCs w:val="24"/>
          <w:lang w:val="hr-HR"/>
        </w:rPr>
      </w:pPr>
      <w:r>
        <w:rPr>
          <w:rFonts w:ascii="Wingdings" w:eastAsia="Wingdings" w:hAnsi="Wingdings" w:cs="Wingdings"/>
        </w:rPr>
        <w:t></w:t>
      </w:r>
      <w:r>
        <w:rPr>
          <w:rFonts w:ascii="Times New Roman" w:hAnsi="Times New Roman" w:cs="Times New Roman"/>
          <w:sz w:val="24"/>
          <w:szCs w:val="24"/>
          <w:lang w:val="hr-HR"/>
        </w:rPr>
        <w:t xml:space="preserve"> kvalitet                                                                 </w:t>
      </w:r>
      <w:r>
        <w:rPr>
          <w:rFonts w:ascii="Times New Roman" w:hAnsi="Times New Roman" w:cs="Times New Roman"/>
          <w:sz w:val="24"/>
          <w:szCs w:val="24"/>
          <w:lang w:val="hr-HR"/>
        </w:rPr>
        <w:tab/>
      </w:r>
      <w:r>
        <w:rPr>
          <w:rFonts w:ascii="Times New Roman" w:hAnsi="Times New Roman" w:cs="Times New Roman"/>
          <w:sz w:val="24"/>
          <w:szCs w:val="24"/>
        </w:rPr>
        <w:t xml:space="preserve">broj bodova  </w:t>
      </w:r>
      <w:r>
        <w:rPr>
          <w:rFonts w:ascii="Times New Roman" w:hAnsi="Times New Roman" w:cs="Times New Roman"/>
          <w:sz w:val="24"/>
          <w:szCs w:val="24"/>
          <w:bdr w:val="single" w:sz="4" w:space="0" w:color="00000A"/>
        </w:rPr>
        <w:tab/>
        <w:t>40</w:t>
      </w:r>
      <w:r>
        <w:rPr>
          <w:rFonts w:ascii="Times New Roman" w:hAnsi="Times New Roman" w:cs="Times New Roman"/>
          <w:sz w:val="24"/>
          <w:szCs w:val="24"/>
          <w:bdr w:val="single" w:sz="4" w:space="0" w:color="00000A"/>
        </w:rPr>
        <w:tab/>
      </w: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Vrijeme i mjesto podnošenja ponuda i javnog otvaranja ponuda</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jc w:val="both"/>
      </w:pPr>
      <w:r>
        <w:rPr>
          <w:rFonts w:ascii="Times New Roman" w:eastAsia="Times New Roman" w:hAnsi="Times New Roman" w:cs="Times New Roman"/>
          <w:sz w:val="24"/>
          <w:szCs w:val="24"/>
        </w:rPr>
        <w:t xml:space="preserve">Ponude se predaju  radnim danima od 10:00 do 14:00 sati, zaključno sa danom </w:t>
      </w:r>
      <w:r w:rsidR="00AF567E">
        <w:rPr>
          <w:rFonts w:ascii="Times New Roman" w:eastAsia="Times New Roman" w:hAnsi="Times New Roman" w:cs="Times New Roman"/>
          <w:b/>
          <w:sz w:val="24"/>
          <w:szCs w:val="24"/>
        </w:rPr>
        <w:t>08.06</w:t>
      </w:r>
      <w:r w:rsidRPr="00B6103F">
        <w:rPr>
          <w:rFonts w:ascii="Times New Roman" w:eastAsia="Times New Roman" w:hAnsi="Times New Roman" w:cs="Times New Roman"/>
          <w:b/>
          <w:sz w:val="24"/>
          <w:szCs w:val="24"/>
        </w:rPr>
        <w:t>.2020</w:t>
      </w:r>
      <w:r w:rsidR="00B610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godine do 9:30 sati.</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Ponude se mogu predati:</w:t>
      </w:r>
    </w:p>
    <w:p w:rsidR="006B3EB5" w:rsidRDefault="004E2B7B">
      <w:pPr>
        <w:spacing w:after="0" w:line="240" w:lineRule="auto"/>
        <w:jc w:val="both"/>
        <w:rPr>
          <w:rFonts w:ascii="Times New Roman" w:eastAsia="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neposrednom predajom na arhivi naručioca na adresi Opština Budva, ulica Trg Sunca  br.3.</w:t>
      </w:r>
    </w:p>
    <w:p w:rsidR="006B3EB5" w:rsidRDefault="004E2B7B">
      <w:pPr>
        <w:spacing w:after="0" w:line="240" w:lineRule="auto"/>
        <w:jc w:val="both"/>
        <w:rPr>
          <w:rFonts w:ascii="Times New Roman" w:eastAsia="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preporučenom pošiljkom sa povratnicom na adresi Opština Budva, ulica Trg Sunca  br.3.</w:t>
      </w:r>
    </w:p>
    <w:p w:rsidR="006B3EB5" w:rsidRDefault="006B3EB5">
      <w:pPr>
        <w:spacing w:after="0" w:line="240" w:lineRule="auto"/>
        <w:jc w:val="both"/>
        <w:rPr>
          <w:rFonts w:ascii="Times New Roman" w:hAnsi="Times New Roman" w:cs="Times New Roman"/>
          <w:sz w:val="24"/>
          <w:szCs w:val="24"/>
        </w:rPr>
      </w:pPr>
    </w:p>
    <w:p w:rsidR="006B3EB5" w:rsidRDefault="004E2B7B">
      <w:pPr>
        <w:spacing w:after="0" w:line="240" w:lineRule="auto"/>
        <w:jc w:val="both"/>
      </w:pPr>
      <w:r>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AF567E">
        <w:rPr>
          <w:rFonts w:ascii="Times New Roman" w:hAnsi="Times New Roman" w:cs="Times New Roman"/>
          <w:b/>
          <w:sz w:val="24"/>
          <w:szCs w:val="24"/>
          <w:lang w:val="pl-PL"/>
        </w:rPr>
        <w:t>08.06</w:t>
      </w:r>
      <w:bookmarkStart w:id="2" w:name="_GoBack"/>
      <w:bookmarkEnd w:id="2"/>
      <w:r>
        <w:rPr>
          <w:rFonts w:ascii="Times New Roman" w:hAnsi="Times New Roman" w:cs="Times New Roman"/>
          <w:b/>
          <w:sz w:val="24"/>
          <w:szCs w:val="24"/>
          <w:lang w:val="pl-PL"/>
        </w:rPr>
        <w:t>.2020. godine</w:t>
      </w:r>
      <w:r>
        <w:rPr>
          <w:rFonts w:ascii="Times New Roman" w:hAnsi="Times New Roman" w:cs="Times New Roman"/>
          <w:sz w:val="24"/>
          <w:szCs w:val="24"/>
          <w:lang w:val="pl-PL"/>
        </w:rPr>
        <w:t xml:space="preserve"> u </w:t>
      </w:r>
      <w:r>
        <w:rPr>
          <w:rFonts w:ascii="Times New Roman" w:hAnsi="Times New Roman" w:cs="Times New Roman"/>
          <w:b/>
          <w:sz w:val="24"/>
          <w:szCs w:val="24"/>
          <w:lang w:val="pl-PL"/>
        </w:rPr>
        <w:t xml:space="preserve">10:00 </w:t>
      </w:r>
      <w:r>
        <w:rPr>
          <w:rFonts w:ascii="Times New Roman" w:hAnsi="Times New Roman" w:cs="Times New Roman"/>
          <w:sz w:val="24"/>
          <w:szCs w:val="24"/>
          <w:lang w:val="pl-PL"/>
        </w:rPr>
        <w:t>sati, u prostorijama  Opštine Budva,  kancelarija 48  ulica Trg Sunca br.3.</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XIV Rok za donošenje odluke o izboru najpovoljnije ponude </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Odluka o izboru najpovoljnije ponude donijeće se u roku od 60 dana od dana javnog otvaranja ponuda.</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D9D9D9"/>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XV Drugi podaci i uslovi od značaja za sprovodjenje postupka javne nabavke</w:t>
      </w:r>
    </w:p>
    <w:p w:rsidR="006B3EB5" w:rsidRDefault="006B3EB5">
      <w:pPr>
        <w:spacing w:after="0" w:line="240" w:lineRule="auto"/>
        <w:jc w:val="both"/>
        <w:rPr>
          <w:rFonts w:ascii="Times New Roman" w:hAnsi="Times New Roman" w:cs="Times New Roman"/>
          <w:b/>
          <w:bCs/>
          <w:sz w:val="24"/>
          <w:szCs w:val="24"/>
        </w:rPr>
      </w:pPr>
    </w:p>
    <w:p w:rsidR="006B3EB5" w:rsidRDefault="004E2B7B">
      <w:pPr>
        <w:spacing w:after="0" w:line="240" w:lineRule="auto"/>
        <w:jc w:val="both"/>
        <w:rPr>
          <w:rFonts w:ascii="Times New Roman" w:hAnsi="Times New Roman" w:cs="Times New Roman"/>
          <w:b/>
          <w:bCs/>
          <w:sz w:val="24"/>
          <w:szCs w:val="24"/>
          <w:lang w:val="sr-Latn-CS"/>
        </w:rPr>
      </w:pPr>
      <w:r>
        <w:rPr>
          <w:rFonts w:ascii="Times New Roman" w:hAnsi="Times New Roman" w:cs="Times New Roman"/>
          <w:b/>
          <w:bCs/>
          <w:sz w:val="24"/>
          <w:szCs w:val="24"/>
        </w:rPr>
        <w:t>Rok i način pla</w:t>
      </w:r>
      <w:r>
        <w:rPr>
          <w:rFonts w:ascii="Times New Roman" w:hAnsi="Times New Roman" w:cs="Times New Roman"/>
          <w:b/>
          <w:bCs/>
          <w:sz w:val="24"/>
          <w:szCs w:val="24"/>
          <w:lang w:val="sr-Latn-CS"/>
        </w:rPr>
        <w:t>ćanja:</w:t>
      </w:r>
    </w:p>
    <w:p w:rsidR="006B3EB5" w:rsidRDefault="006B3EB5">
      <w:pPr>
        <w:spacing w:after="0" w:line="240" w:lineRule="auto"/>
        <w:jc w:val="both"/>
        <w:rPr>
          <w:rFonts w:ascii="Times New Roman" w:hAnsi="Times New Roman" w:cs="Times New Roman"/>
          <w:bCs/>
          <w:lang w:val="pl-PL"/>
        </w:rPr>
      </w:pPr>
    </w:p>
    <w:p w:rsidR="006B3EB5" w:rsidRDefault="004E2B7B">
      <w:pPr>
        <w:spacing w:after="0" w:line="240" w:lineRule="auto"/>
        <w:jc w:val="both"/>
        <w:rPr>
          <w:rFonts w:ascii="Times New Roman" w:hAnsi="Times New Roman" w:cs="Times New Roman"/>
          <w:bCs/>
          <w:sz w:val="24"/>
          <w:szCs w:val="24"/>
          <w:lang w:val="pl-PL"/>
        </w:rPr>
      </w:pPr>
      <w:r>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6B3EB5" w:rsidRDefault="006B3EB5">
      <w:pPr>
        <w:spacing w:after="0" w:line="240" w:lineRule="auto"/>
        <w:jc w:val="both"/>
        <w:rPr>
          <w:rFonts w:ascii="Times New Roman" w:hAnsi="Times New Roman" w:cs="Times New Roman"/>
          <w:b/>
          <w:bCs/>
          <w:sz w:val="24"/>
          <w:szCs w:val="24"/>
          <w:lang w:val="sr-Latn-CS"/>
        </w:rPr>
      </w:pPr>
    </w:p>
    <w:p w:rsidR="006B3EB5" w:rsidRDefault="004E2B7B">
      <w:pPr>
        <w:spacing w:after="0" w:line="240" w:lineRule="auto"/>
        <w:jc w:val="both"/>
        <w:rPr>
          <w:rFonts w:ascii="Times New Roman" w:hAnsi="Times New Roman" w:cs="Times New Roman"/>
          <w:bCs/>
          <w:sz w:val="24"/>
          <w:szCs w:val="24"/>
          <w:lang w:val="pl-PL"/>
        </w:rPr>
      </w:pPr>
      <w:r>
        <w:rPr>
          <w:rFonts w:ascii="Times New Roman" w:hAnsi="Times New Roman" w:cs="Times New Roman"/>
          <w:bCs/>
          <w:sz w:val="24"/>
          <w:szCs w:val="24"/>
          <w:lang w:val="pl-PL"/>
        </w:rPr>
        <w:t>Rok plaćanja: u 2020.godini.</w:t>
      </w:r>
    </w:p>
    <w:p w:rsidR="006B3EB5" w:rsidRDefault="004E2B7B">
      <w:pPr>
        <w:ind w:firstLine="567"/>
        <w:jc w:val="both"/>
      </w:pPr>
      <w:r>
        <w:rPr>
          <w:rFonts w:ascii="Times New Roman" w:hAnsi="Times New Roman" w:cs="Times New Roman"/>
          <w:b/>
          <w:sz w:val="24"/>
          <w:szCs w:val="24"/>
        </w:rPr>
        <w:t>Obaveza</w:t>
      </w:r>
      <w:r>
        <w:rPr>
          <w:rFonts w:ascii="Times New Roman" w:hAnsi="Times New Roman" w:cs="Times New Roman"/>
          <w:b/>
          <w:sz w:val="24"/>
          <w:szCs w:val="24"/>
          <w:lang w:val="sr-Latn-CS"/>
        </w:rPr>
        <w:t xml:space="preserve"> </w:t>
      </w:r>
      <w:r>
        <w:rPr>
          <w:rFonts w:ascii="Times New Roman" w:hAnsi="Times New Roman" w:cs="Times New Roman"/>
          <w:b/>
          <w:sz w:val="24"/>
          <w:szCs w:val="24"/>
        </w:rPr>
        <w:t>imenovanja</w:t>
      </w:r>
      <w:r>
        <w:rPr>
          <w:rFonts w:ascii="Times New Roman" w:hAnsi="Times New Roman" w:cs="Times New Roman"/>
          <w:b/>
          <w:sz w:val="24"/>
          <w:szCs w:val="24"/>
          <w:lang w:val="sr-Latn-CS"/>
        </w:rPr>
        <w:t xml:space="preserve"> </w:t>
      </w:r>
    </w:p>
    <w:p w:rsidR="006B3EB5" w:rsidRDefault="004E2B7B">
      <w:pPr>
        <w:ind w:firstLine="567"/>
        <w:jc w:val="both"/>
      </w:pP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skladu</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č</w:t>
      </w:r>
      <w:r>
        <w:rPr>
          <w:rFonts w:ascii="Times New Roman" w:hAnsi="Times New Roman" w:cs="Times New Roman"/>
          <w:sz w:val="24"/>
          <w:szCs w:val="24"/>
        </w:rPr>
        <w:t>lanom</w:t>
      </w:r>
      <w:r>
        <w:rPr>
          <w:rFonts w:ascii="Times New Roman" w:hAnsi="Times New Roman" w:cs="Times New Roman"/>
          <w:sz w:val="24"/>
          <w:szCs w:val="24"/>
          <w:lang w:val="sr-Latn-CS"/>
        </w:rPr>
        <w:t xml:space="preserve"> 123 </w:t>
      </w:r>
      <w:r>
        <w:rPr>
          <w:rFonts w:ascii="Times New Roman" w:hAnsi="Times New Roman" w:cs="Times New Roman"/>
          <w:sz w:val="24"/>
          <w:szCs w:val="24"/>
        </w:rPr>
        <w:t>stav</w:t>
      </w:r>
      <w:r>
        <w:rPr>
          <w:rFonts w:ascii="Times New Roman" w:hAnsi="Times New Roman" w:cs="Times New Roman"/>
          <w:sz w:val="24"/>
          <w:szCs w:val="24"/>
          <w:lang w:val="sr-Latn-CS"/>
        </w:rPr>
        <w:t xml:space="preserve"> 3, </w:t>
      </w:r>
      <w:r>
        <w:rPr>
          <w:rFonts w:ascii="Times New Roman" w:hAnsi="Times New Roman" w:cs="Times New Roman"/>
          <w:sz w:val="24"/>
          <w:szCs w:val="24"/>
        </w:rPr>
        <w:t>stav</w:t>
      </w:r>
      <w:r>
        <w:rPr>
          <w:rFonts w:ascii="Times New Roman" w:hAnsi="Times New Roman" w:cs="Times New Roman"/>
          <w:sz w:val="24"/>
          <w:szCs w:val="24"/>
          <w:lang w:val="sr-Latn-CS"/>
        </w:rPr>
        <w:t xml:space="preserve"> 4 </w:t>
      </w:r>
      <w:r>
        <w:rPr>
          <w:rFonts w:ascii="Times New Roman" w:hAnsi="Times New Roman" w:cs="Times New Roman"/>
          <w:sz w:val="24"/>
          <w:szCs w:val="24"/>
        </w:rPr>
        <w:t>Zakona</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planiranju</w:t>
      </w:r>
      <w:r>
        <w:rPr>
          <w:rFonts w:ascii="Times New Roman" w:hAnsi="Times New Roman" w:cs="Times New Roman"/>
          <w:sz w:val="24"/>
          <w:szCs w:val="24"/>
          <w:lang w:val="sr-Latn-CS"/>
        </w:rPr>
        <w:t xml:space="preserve"> </w:t>
      </w:r>
      <w:r>
        <w:rPr>
          <w:rFonts w:ascii="Times New Roman" w:hAnsi="Times New Roman" w:cs="Times New Roman"/>
          <w:sz w:val="24"/>
          <w:szCs w:val="24"/>
        </w:rPr>
        <w:t>prostora</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izgradnji</w:t>
      </w:r>
      <w:r>
        <w:rPr>
          <w:rFonts w:ascii="Times New Roman" w:hAnsi="Times New Roman" w:cs="Times New Roman"/>
          <w:sz w:val="24"/>
          <w:szCs w:val="24"/>
          <w:lang w:val="sr-Latn-CS"/>
        </w:rPr>
        <w:t xml:space="preserve"> </w:t>
      </w:r>
      <w:r>
        <w:rPr>
          <w:rFonts w:ascii="Times New Roman" w:hAnsi="Times New Roman" w:cs="Times New Roman"/>
          <w:sz w:val="24"/>
          <w:szCs w:val="24"/>
        </w:rPr>
        <w:t>objekata</w:t>
      </w:r>
      <w:r>
        <w:rPr>
          <w:rFonts w:ascii="Times New Roman" w:hAnsi="Times New Roman" w:cs="Times New Roman"/>
          <w:sz w:val="24"/>
          <w:szCs w:val="24"/>
          <w:lang w:val="sr-Latn-CS"/>
        </w:rPr>
        <w:t xml:space="preserve">, </w:t>
      </w:r>
      <w:r>
        <w:rPr>
          <w:rFonts w:ascii="Times New Roman" w:hAnsi="Times New Roman" w:cs="Times New Roman"/>
          <w:sz w:val="24"/>
          <w:szCs w:val="24"/>
        </w:rPr>
        <w:t>ponu</w:t>
      </w:r>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r>
        <w:rPr>
          <w:rFonts w:ascii="Times New Roman" w:hAnsi="Times New Roman" w:cs="Times New Roman"/>
          <w:sz w:val="24"/>
          <w:szCs w:val="24"/>
        </w:rPr>
        <w:t>imenuje</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koji</w:t>
      </w:r>
      <w:r>
        <w:rPr>
          <w:rFonts w:ascii="Times New Roman" w:hAnsi="Times New Roman" w:cs="Times New Roman"/>
          <w:sz w:val="24"/>
          <w:szCs w:val="24"/>
          <w:lang w:val="sr-Latn-CS"/>
        </w:rPr>
        <w:t xml:space="preserve"> ć</w:t>
      </w:r>
      <w:r>
        <w:rPr>
          <w:rFonts w:ascii="Times New Roman" w:hAnsi="Times New Roman" w:cs="Times New Roman"/>
          <w:sz w:val="24"/>
          <w:szCs w:val="24"/>
        </w:rPr>
        <w:t>e</w:t>
      </w:r>
      <w:r>
        <w:rPr>
          <w:rFonts w:ascii="Times New Roman" w:hAnsi="Times New Roman" w:cs="Times New Roman"/>
          <w:sz w:val="24"/>
          <w:szCs w:val="24"/>
          <w:lang w:val="sr-Latn-CS"/>
        </w:rPr>
        <w:t xml:space="preserve"> </w:t>
      </w:r>
      <w:r>
        <w:rPr>
          <w:rFonts w:ascii="Times New Roman" w:hAnsi="Times New Roman" w:cs="Times New Roman"/>
          <w:sz w:val="24"/>
          <w:szCs w:val="24"/>
        </w:rPr>
        <w:t>rukovoditi</w:t>
      </w: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enjem</w:t>
      </w:r>
      <w:r>
        <w:rPr>
          <w:rFonts w:ascii="Times New Roman" w:hAnsi="Times New Roman" w:cs="Times New Roman"/>
          <w:sz w:val="24"/>
          <w:szCs w:val="24"/>
          <w:lang w:val="sr-Latn-CS"/>
        </w:rPr>
        <w:t xml:space="preserve"> </w:t>
      </w:r>
      <w:r>
        <w:rPr>
          <w:rFonts w:ascii="Times New Roman" w:hAnsi="Times New Roman" w:cs="Times New Roman"/>
          <w:sz w:val="24"/>
          <w:szCs w:val="24"/>
        </w:rPr>
        <w:t>objekata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cjelini</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ene</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enjere</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izvo</w:t>
      </w:r>
      <w:r>
        <w:rPr>
          <w:rFonts w:ascii="Times New Roman" w:hAnsi="Times New Roman" w:cs="Times New Roman"/>
          <w:sz w:val="24"/>
          <w:szCs w:val="24"/>
          <w:lang w:val="sr-Latn-CS"/>
        </w:rPr>
        <w:t>đ</w:t>
      </w:r>
      <w:r>
        <w:rPr>
          <w:rFonts w:ascii="Times New Roman" w:hAnsi="Times New Roman" w:cs="Times New Roman"/>
          <w:sz w:val="24"/>
          <w:szCs w:val="24"/>
        </w:rPr>
        <w:t>enje</w:t>
      </w:r>
      <w:r>
        <w:rPr>
          <w:rFonts w:ascii="Times New Roman" w:hAnsi="Times New Roman" w:cs="Times New Roman"/>
          <w:sz w:val="24"/>
          <w:szCs w:val="24"/>
          <w:lang w:val="sr-Latn-CS"/>
        </w:rPr>
        <w:t xml:space="preserve"> :</w:t>
      </w:r>
    </w:p>
    <w:p w:rsidR="006B3EB5" w:rsidRDefault="004E2B7B">
      <w:pPr>
        <w:ind w:firstLine="567"/>
        <w:jc w:val="both"/>
      </w:pPr>
      <w:r>
        <w:rPr>
          <w:rFonts w:ascii="Times New Roman" w:hAnsi="Times New Roman" w:cs="Times New Roman"/>
          <w:sz w:val="24"/>
          <w:szCs w:val="24"/>
          <w:lang w:val="sr-Latn-CS"/>
        </w:rPr>
        <w:lastRenderedPageBreak/>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struke</w:t>
      </w:r>
      <w:r>
        <w:rPr>
          <w:rFonts w:ascii="Times New Roman" w:hAnsi="Times New Roman" w:cs="Times New Roman"/>
          <w:sz w:val="24"/>
          <w:szCs w:val="24"/>
          <w:lang w:val="sr-Latn-CS"/>
        </w:rPr>
        <w:t xml:space="preserve"> (</w:t>
      </w:r>
      <w:r>
        <w:rPr>
          <w:rFonts w:ascii="Times New Roman" w:hAnsi="Times New Roman" w:cs="Times New Roman"/>
          <w:sz w:val="24"/>
          <w:szCs w:val="24"/>
        </w:rPr>
        <w:t>djelatnost</w:t>
      </w: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evinske</w:t>
      </w:r>
      <w:r>
        <w:rPr>
          <w:rFonts w:ascii="Times New Roman" w:hAnsi="Times New Roman" w:cs="Times New Roman"/>
          <w:sz w:val="24"/>
          <w:szCs w:val="24"/>
          <w:lang w:val="sr-Latn-CS"/>
        </w:rPr>
        <w:t xml:space="preserve"> - </w:t>
      </w:r>
      <w:r>
        <w:rPr>
          <w:rFonts w:ascii="Times New Roman" w:hAnsi="Times New Roman" w:cs="Times New Roman"/>
          <w:sz w:val="24"/>
          <w:szCs w:val="24"/>
        </w:rPr>
        <w:t>smjer</w:t>
      </w:r>
      <w:r>
        <w:rPr>
          <w:rFonts w:ascii="Times New Roman" w:hAnsi="Times New Roman" w:cs="Times New Roman"/>
          <w:sz w:val="24"/>
          <w:szCs w:val="24"/>
          <w:lang w:val="sr-Latn-CS"/>
        </w:rPr>
        <w:t xml:space="preserve"> </w:t>
      </w:r>
      <w:r>
        <w:rPr>
          <w:rFonts w:ascii="Times New Roman" w:hAnsi="Times New Roman" w:cs="Times New Roman"/>
          <w:sz w:val="24"/>
          <w:szCs w:val="24"/>
        </w:rPr>
        <w:t>saobra</w:t>
      </w:r>
      <w:r>
        <w:rPr>
          <w:rFonts w:ascii="Times New Roman" w:hAnsi="Times New Roman" w:cs="Times New Roman"/>
          <w:sz w:val="24"/>
          <w:szCs w:val="24"/>
          <w:lang w:val="sr-Latn-CS"/>
        </w:rPr>
        <w:t>ć</w:t>
      </w:r>
      <w:r>
        <w:rPr>
          <w:rFonts w:ascii="Times New Roman" w:hAnsi="Times New Roman" w:cs="Times New Roman"/>
          <w:sz w:val="24"/>
          <w:szCs w:val="24"/>
        </w:rPr>
        <w:t>aj</w:t>
      </w:r>
      <w:r>
        <w:rPr>
          <w:rFonts w:ascii="Times New Roman" w:hAnsi="Times New Roman" w:cs="Times New Roman"/>
          <w:sz w:val="24"/>
          <w:szCs w:val="24"/>
          <w:lang w:val="sr-Latn-CS"/>
        </w:rPr>
        <w:t xml:space="preserve">, </w:t>
      </w:r>
      <w:r>
        <w:rPr>
          <w:rFonts w:ascii="Times New Roman" w:hAnsi="Times New Roman" w:cs="Times New Roman"/>
          <w:sz w:val="24"/>
          <w:szCs w:val="24"/>
        </w:rPr>
        <w:t>koji</w:t>
      </w:r>
      <w:r>
        <w:rPr>
          <w:rFonts w:ascii="Times New Roman" w:hAnsi="Times New Roman" w:cs="Times New Roman"/>
          <w:sz w:val="24"/>
          <w:szCs w:val="24"/>
          <w:lang w:val="sr-Latn-CS"/>
        </w:rPr>
        <w:t xml:space="preserve"> </w:t>
      </w:r>
      <w:r>
        <w:rPr>
          <w:rFonts w:ascii="Times New Roman" w:hAnsi="Times New Roman" w:cs="Times New Roman"/>
          <w:sz w:val="24"/>
          <w:szCs w:val="24"/>
        </w:rPr>
        <w:t>ispunjavaju</w:t>
      </w:r>
      <w:r>
        <w:rPr>
          <w:rFonts w:ascii="Times New Roman" w:hAnsi="Times New Roman" w:cs="Times New Roman"/>
          <w:sz w:val="24"/>
          <w:szCs w:val="24"/>
          <w:lang w:val="sr-Latn-CS"/>
        </w:rPr>
        <w:t xml:space="preserve"> </w:t>
      </w:r>
      <w:r>
        <w:rPr>
          <w:rFonts w:ascii="Times New Roman" w:hAnsi="Times New Roman" w:cs="Times New Roman"/>
          <w:sz w:val="24"/>
          <w:szCs w:val="24"/>
        </w:rPr>
        <w:t>uslove</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skladu</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r>
        <w:rPr>
          <w:rFonts w:ascii="Times New Roman" w:hAnsi="Times New Roman" w:cs="Times New Roman"/>
          <w:sz w:val="24"/>
          <w:szCs w:val="24"/>
        </w:rPr>
        <w:t>Zakonom</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planiranju</w:t>
      </w:r>
      <w:r>
        <w:rPr>
          <w:rFonts w:ascii="Times New Roman" w:hAnsi="Times New Roman" w:cs="Times New Roman"/>
          <w:sz w:val="24"/>
          <w:szCs w:val="24"/>
          <w:lang w:val="sr-Latn-CS"/>
        </w:rPr>
        <w:t xml:space="preserve"> </w:t>
      </w:r>
      <w:r>
        <w:rPr>
          <w:rFonts w:ascii="Times New Roman" w:hAnsi="Times New Roman" w:cs="Times New Roman"/>
          <w:sz w:val="24"/>
          <w:szCs w:val="24"/>
        </w:rPr>
        <w:t>prostora</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izgradnji</w:t>
      </w:r>
      <w:r>
        <w:rPr>
          <w:rFonts w:ascii="Times New Roman" w:hAnsi="Times New Roman" w:cs="Times New Roman"/>
          <w:sz w:val="24"/>
          <w:szCs w:val="24"/>
          <w:lang w:val="sr-Latn-CS"/>
        </w:rPr>
        <w:t xml:space="preserve"> </w:t>
      </w:r>
      <w:r>
        <w:rPr>
          <w:rFonts w:ascii="Times New Roman" w:hAnsi="Times New Roman" w:cs="Times New Roman"/>
          <w:sz w:val="24"/>
          <w:szCs w:val="24"/>
        </w:rPr>
        <w:t>objekata</w:t>
      </w:r>
      <w:r>
        <w:rPr>
          <w:rFonts w:ascii="Times New Roman" w:hAnsi="Times New Roman" w:cs="Times New Roman"/>
          <w:sz w:val="24"/>
          <w:szCs w:val="24"/>
          <w:lang w:val="sr-Latn-CS"/>
        </w:rPr>
        <w:t>;</w:t>
      </w:r>
    </w:p>
    <w:p w:rsidR="006B3EB5" w:rsidRDefault="004E2B7B">
      <w:pPr>
        <w:ind w:firstLine="567"/>
        <w:jc w:val="both"/>
      </w:pP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struke</w:t>
      </w:r>
      <w:r>
        <w:rPr>
          <w:rFonts w:ascii="Times New Roman" w:hAnsi="Times New Roman" w:cs="Times New Roman"/>
          <w:sz w:val="24"/>
          <w:szCs w:val="24"/>
          <w:lang w:val="sr-Latn-CS"/>
        </w:rPr>
        <w:t xml:space="preserve"> (</w:t>
      </w:r>
      <w:r>
        <w:rPr>
          <w:rFonts w:ascii="Times New Roman" w:hAnsi="Times New Roman" w:cs="Times New Roman"/>
          <w:sz w:val="24"/>
          <w:szCs w:val="24"/>
        </w:rPr>
        <w:t>djelatnost</w:t>
      </w: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evinske</w:t>
      </w:r>
      <w:r>
        <w:rPr>
          <w:rFonts w:ascii="Times New Roman" w:hAnsi="Times New Roman" w:cs="Times New Roman"/>
          <w:sz w:val="24"/>
          <w:szCs w:val="24"/>
          <w:lang w:val="sr-Latn-CS"/>
        </w:rPr>
        <w:t xml:space="preserve"> - </w:t>
      </w:r>
      <w:r>
        <w:rPr>
          <w:rFonts w:ascii="Times New Roman" w:hAnsi="Times New Roman" w:cs="Times New Roman"/>
          <w:sz w:val="24"/>
          <w:szCs w:val="24"/>
        </w:rPr>
        <w:t>smjer</w:t>
      </w:r>
      <w:r>
        <w:rPr>
          <w:rFonts w:ascii="Times New Roman" w:hAnsi="Times New Roman" w:cs="Times New Roman"/>
          <w:sz w:val="24"/>
          <w:szCs w:val="24"/>
          <w:lang w:val="sr-Latn-CS"/>
        </w:rPr>
        <w:t xml:space="preserve"> </w:t>
      </w:r>
      <w:r>
        <w:rPr>
          <w:rFonts w:ascii="Times New Roman" w:hAnsi="Times New Roman" w:cs="Times New Roman"/>
          <w:sz w:val="24"/>
          <w:szCs w:val="24"/>
        </w:rPr>
        <w:t>konstruktivni</w:t>
      </w:r>
      <w:r>
        <w:rPr>
          <w:rFonts w:ascii="Times New Roman" w:hAnsi="Times New Roman" w:cs="Times New Roman"/>
          <w:sz w:val="24"/>
          <w:szCs w:val="24"/>
          <w:lang w:val="sr-Latn-CS"/>
        </w:rPr>
        <w:t xml:space="preserve">, </w:t>
      </w:r>
      <w:r>
        <w:rPr>
          <w:rFonts w:ascii="Times New Roman" w:hAnsi="Times New Roman" w:cs="Times New Roman"/>
          <w:sz w:val="24"/>
          <w:szCs w:val="24"/>
        </w:rPr>
        <w:t>koji</w:t>
      </w:r>
      <w:r>
        <w:rPr>
          <w:rFonts w:ascii="Times New Roman" w:hAnsi="Times New Roman" w:cs="Times New Roman"/>
          <w:sz w:val="24"/>
          <w:szCs w:val="24"/>
          <w:lang w:val="sr-Latn-CS"/>
        </w:rPr>
        <w:t xml:space="preserve"> </w:t>
      </w:r>
      <w:r>
        <w:rPr>
          <w:rFonts w:ascii="Times New Roman" w:hAnsi="Times New Roman" w:cs="Times New Roman"/>
          <w:sz w:val="24"/>
          <w:szCs w:val="24"/>
        </w:rPr>
        <w:t>ispunjavaju</w:t>
      </w:r>
      <w:r>
        <w:rPr>
          <w:rFonts w:ascii="Times New Roman" w:hAnsi="Times New Roman" w:cs="Times New Roman"/>
          <w:sz w:val="24"/>
          <w:szCs w:val="24"/>
          <w:lang w:val="sr-Latn-CS"/>
        </w:rPr>
        <w:t xml:space="preserve"> </w:t>
      </w:r>
      <w:r>
        <w:rPr>
          <w:rFonts w:ascii="Times New Roman" w:hAnsi="Times New Roman" w:cs="Times New Roman"/>
          <w:sz w:val="24"/>
          <w:szCs w:val="24"/>
        </w:rPr>
        <w:t>uslove</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skladu</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r>
        <w:rPr>
          <w:rFonts w:ascii="Times New Roman" w:hAnsi="Times New Roman" w:cs="Times New Roman"/>
          <w:sz w:val="24"/>
          <w:szCs w:val="24"/>
        </w:rPr>
        <w:t>Zakonom</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planiranju</w:t>
      </w:r>
      <w:r>
        <w:rPr>
          <w:rFonts w:ascii="Times New Roman" w:hAnsi="Times New Roman" w:cs="Times New Roman"/>
          <w:sz w:val="24"/>
          <w:szCs w:val="24"/>
          <w:lang w:val="sr-Latn-CS"/>
        </w:rPr>
        <w:t xml:space="preserve"> </w:t>
      </w:r>
      <w:r>
        <w:rPr>
          <w:rFonts w:ascii="Times New Roman" w:hAnsi="Times New Roman" w:cs="Times New Roman"/>
          <w:sz w:val="24"/>
          <w:szCs w:val="24"/>
        </w:rPr>
        <w:t>prostora</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izgradnji</w:t>
      </w:r>
      <w:r>
        <w:rPr>
          <w:rFonts w:ascii="Times New Roman" w:hAnsi="Times New Roman" w:cs="Times New Roman"/>
          <w:sz w:val="24"/>
          <w:szCs w:val="24"/>
          <w:lang w:val="sr-Latn-CS"/>
        </w:rPr>
        <w:t xml:space="preserve"> </w:t>
      </w:r>
      <w:r>
        <w:rPr>
          <w:rFonts w:ascii="Times New Roman" w:hAnsi="Times New Roman" w:cs="Times New Roman"/>
          <w:sz w:val="24"/>
          <w:szCs w:val="24"/>
        </w:rPr>
        <w:t>objekata</w:t>
      </w:r>
      <w:r>
        <w:rPr>
          <w:rFonts w:ascii="Times New Roman" w:hAnsi="Times New Roman" w:cs="Times New Roman"/>
          <w:sz w:val="24"/>
          <w:szCs w:val="24"/>
          <w:lang w:val="sr-Latn-CS"/>
        </w:rPr>
        <w:t>;</w:t>
      </w:r>
    </w:p>
    <w:p w:rsidR="006B3EB5" w:rsidRDefault="004E2B7B">
      <w:pPr>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struke</w:t>
      </w:r>
      <w:r>
        <w:rPr>
          <w:rFonts w:ascii="Times New Roman" w:hAnsi="Times New Roman" w:cs="Times New Roman"/>
          <w:sz w:val="24"/>
          <w:szCs w:val="24"/>
          <w:lang w:val="sr-Latn-CS"/>
        </w:rPr>
        <w:t xml:space="preserve"> (</w:t>
      </w:r>
      <w:r>
        <w:rPr>
          <w:rFonts w:ascii="Times New Roman" w:hAnsi="Times New Roman" w:cs="Times New Roman"/>
          <w:sz w:val="24"/>
          <w:szCs w:val="24"/>
        </w:rPr>
        <w:t>djelatnost</w:t>
      </w: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evinske</w:t>
      </w:r>
      <w:r>
        <w:rPr>
          <w:rFonts w:ascii="Times New Roman" w:hAnsi="Times New Roman" w:cs="Times New Roman"/>
          <w:sz w:val="24"/>
          <w:szCs w:val="24"/>
          <w:lang w:val="sr-Latn-CS"/>
        </w:rPr>
        <w:t xml:space="preserve"> - </w:t>
      </w:r>
      <w:r>
        <w:rPr>
          <w:rFonts w:ascii="Times New Roman" w:hAnsi="Times New Roman" w:cs="Times New Roman"/>
          <w:sz w:val="24"/>
          <w:szCs w:val="24"/>
        </w:rPr>
        <w:t>smjer</w:t>
      </w:r>
      <w:r>
        <w:rPr>
          <w:rFonts w:ascii="Times New Roman" w:hAnsi="Times New Roman" w:cs="Times New Roman"/>
          <w:sz w:val="24"/>
          <w:szCs w:val="24"/>
          <w:lang w:val="sr-Latn-CS"/>
        </w:rPr>
        <w:t xml:space="preserve"> </w:t>
      </w:r>
      <w:r>
        <w:rPr>
          <w:rFonts w:ascii="Times New Roman" w:hAnsi="Times New Roman" w:cs="Times New Roman"/>
          <w:sz w:val="24"/>
          <w:szCs w:val="24"/>
        </w:rPr>
        <w:t>hidrotehni</w:t>
      </w:r>
      <w:r>
        <w:rPr>
          <w:rFonts w:ascii="Times New Roman" w:hAnsi="Times New Roman" w:cs="Times New Roman"/>
          <w:sz w:val="24"/>
          <w:szCs w:val="24"/>
          <w:lang w:val="sr-Latn-CS"/>
        </w:rPr>
        <w:t>č</w:t>
      </w:r>
      <w:r>
        <w:rPr>
          <w:rFonts w:ascii="Times New Roman" w:hAnsi="Times New Roman" w:cs="Times New Roman"/>
          <w:sz w:val="24"/>
          <w:szCs w:val="24"/>
        </w:rPr>
        <w:t>ki</w:t>
      </w:r>
      <w:r>
        <w:rPr>
          <w:rFonts w:ascii="Times New Roman" w:hAnsi="Times New Roman" w:cs="Times New Roman"/>
          <w:sz w:val="24"/>
          <w:szCs w:val="24"/>
          <w:lang w:val="sr-Latn-CS"/>
        </w:rPr>
        <w:t xml:space="preserve">, </w:t>
      </w:r>
      <w:r>
        <w:rPr>
          <w:rFonts w:ascii="Times New Roman" w:hAnsi="Times New Roman" w:cs="Times New Roman"/>
          <w:sz w:val="24"/>
          <w:szCs w:val="24"/>
        </w:rPr>
        <w:t>koji</w:t>
      </w:r>
      <w:r>
        <w:rPr>
          <w:rFonts w:ascii="Times New Roman" w:hAnsi="Times New Roman" w:cs="Times New Roman"/>
          <w:sz w:val="24"/>
          <w:szCs w:val="24"/>
          <w:lang w:val="sr-Latn-CS"/>
        </w:rPr>
        <w:t xml:space="preserve"> </w:t>
      </w:r>
      <w:r>
        <w:rPr>
          <w:rFonts w:ascii="Times New Roman" w:hAnsi="Times New Roman" w:cs="Times New Roman"/>
          <w:sz w:val="24"/>
          <w:szCs w:val="24"/>
        </w:rPr>
        <w:t>ispunjavaju</w:t>
      </w:r>
      <w:r>
        <w:rPr>
          <w:rFonts w:ascii="Times New Roman" w:hAnsi="Times New Roman" w:cs="Times New Roman"/>
          <w:sz w:val="24"/>
          <w:szCs w:val="24"/>
          <w:lang w:val="sr-Latn-CS"/>
        </w:rPr>
        <w:t xml:space="preserve"> </w:t>
      </w:r>
      <w:r>
        <w:rPr>
          <w:rFonts w:ascii="Times New Roman" w:hAnsi="Times New Roman" w:cs="Times New Roman"/>
          <w:sz w:val="24"/>
          <w:szCs w:val="24"/>
        </w:rPr>
        <w:t>uslove</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skladu</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r>
        <w:rPr>
          <w:rFonts w:ascii="Times New Roman" w:hAnsi="Times New Roman" w:cs="Times New Roman"/>
          <w:sz w:val="24"/>
          <w:szCs w:val="24"/>
        </w:rPr>
        <w:t>Zakonom</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planiranju</w:t>
      </w:r>
      <w:r>
        <w:rPr>
          <w:rFonts w:ascii="Times New Roman" w:hAnsi="Times New Roman" w:cs="Times New Roman"/>
          <w:sz w:val="24"/>
          <w:szCs w:val="24"/>
          <w:lang w:val="sr-Latn-CS"/>
        </w:rPr>
        <w:t xml:space="preserve"> </w:t>
      </w:r>
      <w:r>
        <w:rPr>
          <w:rFonts w:ascii="Times New Roman" w:hAnsi="Times New Roman" w:cs="Times New Roman"/>
          <w:sz w:val="24"/>
          <w:szCs w:val="24"/>
        </w:rPr>
        <w:t>prostora</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izgradnji</w:t>
      </w:r>
      <w:r>
        <w:rPr>
          <w:rFonts w:ascii="Times New Roman" w:hAnsi="Times New Roman" w:cs="Times New Roman"/>
          <w:sz w:val="24"/>
          <w:szCs w:val="24"/>
          <w:lang w:val="sr-Latn-CS"/>
        </w:rPr>
        <w:t xml:space="preserve"> </w:t>
      </w:r>
      <w:r>
        <w:rPr>
          <w:rFonts w:ascii="Times New Roman" w:hAnsi="Times New Roman" w:cs="Times New Roman"/>
          <w:sz w:val="24"/>
          <w:szCs w:val="24"/>
        </w:rPr>
        <w:t>objekata</w:t>
      </w:r>
      <w:r>
        <w:rPr>
          <w:rFonts w:ascii="Times New Roman" w:hAnsi="Times New Roman" w:cs="Times New Roman"/>
          <w:sz w:val="24"/>
          <w:szCs w:val="24"/>
          <w:lang w:val="sr-Latn-CS"/>
        </w:rPr>
        <w:t>;</w:t>
      </w:r>
    </w:p>
    <w:p w:rsidR="00B6103F" w:rsidRDefault="00B6103F" w:rsidP="00B6103F">
      <w:pPr>
        <w:ind w:firstLine="567"/>
        <w:jc w:val="both"/>
      </w:pP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struke</w:t>
      </w:r>
      <w:r>
        <w:rPr>
          <w:rFonts w:ascii="Times New Roman" w:hAnsi="Times New Roman" w:cs="Times New Roman"/>
          <w:sz w:val="24"/>
          <w:szCs w:val="24"/>
          <w:lang w:val="sr-Latn-CS"/>
        </w:rPr>
        <w:t xml:space="preserve"> (</w:t>
      </w:r>
      <w:r>
        <w:rPr>
          <w:rFonts w:ascii="Times New Roman" w:hAnsi="Times New Roman" w:cs="Times New Roman"/>
          <w:sz w:val="24"/>
          <w:szCs w:val="24"/>
        </w:rPr>
        <w:t>djelatnost</w:t>
      </w:r>
      <w:r>
        <w:rPr>
          <w:rFonts w:ascii="Times New Roman" w:hAnsi="Times New Roman" w:cs="Times New Roman"/>
          <w:sz w:val="24"/>
          <w:szCs w:val="24"/>
          <w:lang w:val="sr-Latn-CS"/>
        </w:rPr>
        <w:t xml:space="preserve">) </w:t>
      </w:r>
      <w:r>
        <w:rPr>
          <w:rFonts w:ascii="Times New Roman" w:hAnsi="Times New Roman" w:cs="Times New Roman"/>
          <w:sz w:val="24"/>
          <w:szCs w:val="24"/>
        </w:rPr>
        <w:t>gra</w:t>
      </w:r>
      <w:r>
        <w:rPr>
          <w:rFonts w:ascii="Times New Roman" w:hAnsi="Times New Roman" w:cs="Times New Roman"/>
          <w:sz w:val="24"/>
          <w:szCs w:val="24"/>
          <w:lang w:val="sr-Latn-CS"/>
        </w:rPr>
        <w:t>đ</w:t>
      </w:r>
      <w:r>
        <w:rPr>
          <w:rFonts w:ascii="Times New Roman" w:hAnsi="Times New Roman" w:cs="Times New Roman"/>
          <w:sz w:val="24"/>
          <w:szCs w:val="24"/>
        </w:rPr>
        <w:t>evinske</w:t>
      </w:r>
      <w:r>
        <w:rPr>
          <w:rFonts w:ascii="Times New Roman" w:hAnsi="Times New Roman" w:cs="Times New Roman"/>
          <w:sz w:val="24"/>
          <w:szCs w:val="24"/>
          <w:lang w:val="sr-Latn-CS"/>
        </w:rPr>
        <w:t xml:space="preserve"> - </w:t>
      </w:r>
      <w:r>
        <w:rPr>
          <w:rFonts w:ascii="Times New Roman" w:hAnsi="Times New Roman" w:cs="Times New Roman"/>
          <w:sz w:val="24"/>
          <w:szCs w:val="24"/>
        </w:rPr>
        <w:t>smjer</w:t>
      </w:r>
      <w:r>
        <w:rPr>
          <w:rFonts w:ascii="Times New Roman" w:hAnsi="Times New Roman" w:cs="Times New Roman"/>
          <w:sz w:val="24"/>
          <w:szCs w:val="24"/>
          <w:lang w:val="sr-Latn-CS"/>
        </w:rPr>
        <w:t xml:space="preserve"> </w:t>
      </w:r>
      <w:r>
        <w:rPr>
          <w:rFonts w:ascii="Times New Roman" w:hAnsi="Times New Roman" w:cs="Times New Roman"/>
          <w:sz w:val="24"/>
          <w:szCs w:val="24"/>
        </w:rPr>
        <w:t>elektrotehnički</w:t>
      </w:r>
      <w:r>
        <w:rPr>
          <w:rFonts w:ascii="Times New Roman" w:hAnsi="Times New Roman" w:cs="Times New Roman"/>
          <w:sz w:val="24"/>
          <w:szCs w:val="24"/>
          <w:lang w:val="sr-Latn-CS"/>
        </w:rPr>
        <w:t xml:space="preserve">, </w:t>
      </w:r>
      <w:r>
        <w:rPr>
          <w:rFonts w:ascii="Times New Roman" w:hAnsi="Times New Roman" w:cs="Times New Roman"/>
          <w:sz w:val="24"/>
          <w:szCs w:val="24"/>
        </w:rPr>
        <w:t>koji</w:t>
      </w:r>
      <w:r>
        <w:rPr>
          <w:rFonts w:ascii="Times New Roman" w:hAnsi="Times New Roman" w:cs="Times New Roman"/>
          <w:sz w:val="24"/>
          <w:szCs w:val="24"/>
          <w:lang w:val="sr-Latn-CS"/>
        </w:rPr>
        <w:t xml:space="preserve"> </w:t>
      </w:r>
      <w:r>
        <w:rPr>
          <w:rFonts w:ascii="Times New Roman" w:hAnsi="Times New Roman" w:cs="Times New Roman"/>
          <w:sz w:val="24"/>
          <w:szCs w:val="24"/>
        </w:rPr>
        <w:t>ispunjavaju</w:t>
      </w:r>
      <w:r>
        <w:rPr>
          <w:rFonts w:ascii="Times New Roman" w:hAnsi="Times New Roman" w:cs="Times New Roman"/>
          <w:sz w:val="24"/>
          <w:szCs w:val="24"/>
          <w:lang w:val="sr-Latn-CS"/>
        </w:rPr>
        <w:t xml:space="preserve"> </w:t>
      </w:r>
      <w:r>
        <w:rPr>
          <w:rFonts w:ascii="Times New Roman" w:hAnsi="Times New Roman" w:cs="Times New Roman"/>
          <w:sz w:val="24"/>
          <w:szCs w:val="24"/>
        </w:rPr>
        <w:t>uslove</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skladu</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r>
        <w:rPr>
          <w:rFonts w:ascii="Times New Roman" w:hAnsi="Times New Roman" w:cs="Times New Roman"/>
          <w:sz w:val="24"/>
          <w:szCs w:val="24"/>
        </w:rPr>
        <w:t>Zakonom</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planiranju</w:t>
      </w:r>
      <w:r>
        <w:rPr>
          <w:rFonts w:ascii="Times New Roman" w:hAnsi="Times New Roman" w:cs="Times New Roman"/>
          <w:sz w:val="24"/>
          <w:szCs w:val="24"/>
          <w:lang w:val="sr-Latn-CS"/>
        </w:rPr>
        <w:t xml:space="preserve"> </w:t>
      </w:r>
      <w:r>
        <w:rPr>
          <w:rFonts w:ascii="Times New Roman" w:hAnsi="Times New Roman" w:cs="Times New Roman"/>
          <w:sz w:val="24"/>
          <w:szCs w:val="24"/>
        </w:rPr>
        <w:t>prostora</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izgradnji</w:t>
      </w:r>
      <w:r>
        <w:rPr>
          <w:rFonts w:ascii="Times New Roman" w:hAnsi="Times New Roman" w:cs="Times New Roman"/>
          <w:sz w:val="24"/>
          <w:szCs w:val="24"/>
          <w:lang w:val="sr-Latn-CS"/>
        </w:rPr>
        <w:t xml:space="preserve"> </w:t>
      </w:r>
      <w:r>
        <w:rPr>
          <w:rFonts w:ascii="Times New Roman" w:hAnsi="Times New Roman" w:cs="Times New Roman"/>
          <w:sz w:val="24"/>
          <w:szCs w:val="24"/>
        </w:rPr>
        <w:t>objekata</w:t>
      </w:r>
      <w:r>
        <w:rPr>
          <w:rFonts w:ascii="Times New Roman" w:hAnsi="Times New Roman" w:cs="Times New Roman"/>
          <w:sz w:val="24"/>
          <w:szCs w:val="24"/>
          <w:lang w:val="sr-Latn-CS"/>
        </w:rPr>
        <w:t>;</w:t>
      </w:r>
    </w:p>
    <w:p w:rsidR="006B3EB5" w:rsidRDefault="004E2B7B">
      <w:pPr>
        <w:ind w:firstLine="567"/>
        <w:jc w:val="both"/>
      </w:pPr>
      <w:r>
        <w:rPr>
          <w:rFonts w:ascii="Times New Roman" w:hAnsi="Times New Roman" w:cs="Times New Roman"/>
          <w:sz w:val="24"/>
          <w:szCs w:val="24"/>
          <w:lang w:val="sr-Latn-CS"/>
        </w:rPr>
        <w:t>-</w:t>
      </w:r>
      <w:r>
        <w:rPr>
          <w:rFonts w:ascii="Times New Roman" w:hAnsi="Times New Roman" w:cs="Times New Roman"/>
          <w:sz w:val="24"/>
          <w:szCs w:val="24"/>
        </w:rPr>
        <w:t>geodetskih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 xml:space="preserve">, </w:t>
      </w:r>
      <w:r>
        <w:rPr>
          <w:rFonts w:ascii="Times New Roman" w:hAnsi="Times New Roman" w:cs="Times New Roman"/>
          <w:sz w:val="24"/>
          <w:szCs w:val="24"/>
        </w:rPr>
        <w:t>ovla</w:t>
      </w:r>
      <w:r>
        <w:rPr>
          <w:rFonts w:ascii="Times New Roman" w:hAnsi="Times New Roman" w:cs="Times New Roman"/>
          <w:sz w:val="24"/>
          <w:szCs w:val="24"/>
          <w:lang w:val="sr-Latn-CS"/>
        </w:rPr>
        <w:t>šć</w:t>
      </w:r>
      <w:r>
        <w:rPr>
          <w:rFonts w:ascii="Times New Roman" w:hAnsi="Times New Roman" w:cs="Times New Roman"/>
          <w:sz w:val="24"/>
          <w:szCs w:val="24"/>
        </w:rPr>
        <w:t>enog</w:t>
      </w:r>
      <w:r>
        <w:rPr>
          <w:rFonts w:ascii="Times New Roman" w:hAnsi="Times New Roman" w:cs="Times New Roman"/>
          <w:sz w:val="24"/>
          <w:szCs w:val="24"/>
          <w:lang w:val="sr-Latn-CS"/>
        </w:rPr>
        <w:t xml:space="preserve">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enjera</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izvo</w:t>
      </w:r>
      <w:r>
        <w:rPr>
          <w:rFonts w:ascii="Times New Roman" w:hAnsi="Times New Roman" w:cs="Times New Roman"/>
          <w:sz w:val="24"/>
          <w:szCs w:val="24"/>
          <w:lang w:val="sr-Latn-CS"/>
        </w:rPr>
        <w:t>đ</w:t>
      </w:r>
      <w:r>
        <w:rPr>
          <w:rFonts w:ascii="Times New Roman" w:hAnsi="Times New Roman" w:cs="Times New Roman"/>
          <w:sz w:val="24"/>
          <w:szCs w:val="24"/>
        </w:rPr>
        <w:t>enje</w:t>
      </w:r>
      <w:r>
        <w:rPr>
          <w:rFonts w:ascii="Times New Roman" w:hAnsi="Times New Roman" w:cs="Times New Roman"/>
          <w:sz w:val="24"/>
          <w:szCs w:val="24"/>
          <w:lang w:val="sr-Latn-CS"/>
        </w:rPr>
        <w:t xml:space="preserve"> </w:t>
      </w:r>
      <w:r>
        <w:rPr>
          <w:rFonts w:ascii="Times New Roman" w:hAnsi="Times New Roman" w:cs="Times New Roman"/>
          <w:sz w:val="24"/>
          <w:szCs w:val="24"/>
        </w:rPr>
        <w:t>geodetskih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 (</w:t>
      </w:r>
      <w:r>
        <w:rPr>
          <w:rFonts w:ascii="Times New Roman" w:hAnsi="Times New Roman" w:cs="Times New Roman"/>
          <w:sz w:val="24"/>
          <w:szCs w:val="24"/>
        </w:rPr>
        <w:t>in</w:t>
      </w:r>
      <w:r>
        <w:rPr>
          <w:rFonts w:ascii="Times New Roman" w:hAnsi="Times New Roman" w:cs="Times New Roman"/>
          <w:sz w:val="24"/>
          <w:szCs w:val="24"/>
          <w:lang w:val="sr-Latn-CS"/>
        </w:rPr>
        <w:t>ž</w:t>
      </w:r>
      <w:r>
        <w:rPr>
          <w:rFonts w:ascii="Times New Roman" w:hAnsi="Times New Roman" w:cs="Times New Roman"/>
          <w:sz w:val="24"/>
          <w:szCs w:val="24"/>
        </w:rPr>
        <w:t>enjer</w:t>
      </w:r>
      <w:r>
        <w:rPr>
          <w:rFonts w:ascii="Times New Roman" w:hAnsi="Times New Roman" w:cs="Times New Roman"/>
          <w:sz w:val="24"/>
          <w:szCs w:val="24"/>
          <w:lang w:val="sr-Latn-CS"/>
        </w:rPr>
        <w:t xml:space="preserve"> </w:t>
      </w:r>
      <w:r>
        <w:rPr>
          <w:rFonts w:ascii="Times New Roman" w:hAnsi="Times New Roman" w:cs="Times New Roman"/>
          <w:sz w:val="24"/>
          <w:szCs w:val="24"/>
        </w:rPr>
        <w:t>geodezije</w:t>
      </w:r>
      <w:r>
        <w:rPr>
          <w:rFonts w:ascii="Times New Roman" w:hAnsi="Times New Roman" w:cs="Times New Roman"/>
          <w:sz w:val="24"/>
          <w:szCs w:val="24"/>
          <w:lang w:val="sr-Latn-CS"/>
        </w:rPr>
        <w:t xml:space="preserve">, </w:t>
      </w:r>
      <w:r>
        <w:rPr>
          <w:rFonts w:ascii="Times New Roman" w:hAnsi="Times New Roman" w:cs="Times New Roman"/>
          <w:sz w:val="24"/>
          <w:szCs w:val="24"/>
        </w:rPr>
        <w:t>najmanje</w:t>
      </w:r>
      <w:r>
        <w:rPr>
          <w:rFonts w:ascii="Times New Roman" w:hAnsi="Times New Roman" w:cs="Times New Roman"/>
          <w:sz w:val="24"/>
          <w:szCs w:val="24"/>
          <w:lang w:val="sr-Latn-CS"/>
        </w:rPr>
        <w:t xml:space="preserve">  </w:t>
      </w:r>
      <w:r>
        <w:rPr>
          <w:rFonts w:ascii="Times New Roman" w:hAnsi="Times New Roman" w:cs="Times New Roman"/>
          <w:sz w:val="24"/>
          <w:szCs w:val="24"/>
        </w:rPr>
        <w:t>VII</w:t>
      </w:r>
      <w:r>
        <w:rPr>
          <w:rFonts w:ascii="Times New Roman" w:hAnsi="Times New Roman" w:cs="Times New Roman"/>
          <w:sz w:val="24"/>
          <w:szCs w:val="24"/>
          <w:lang w:val="sr-Latn-CS"/>
        </w:rPr>
        <w:t>1</w:t>
      </w:r>
      <w:r>
        <w:rPr>
          <w:rFonts w:ascii="Times New Roman" w:hAnsi="Times New Roman" w:cs="Times New Roman"/>
          <w:sz w:val="24"/>
          <w:szCs w:val="24"/>
        </w:rPr>
        <w:t>nivo</w:t>
      </w:r>
      <w:r>
        <w:rPr>
          <w:rFonts w:ascii="Times New Roman" w:hAnsi="Times New Roman" w:cs="Times New Roman"/>
          <w:sz w:val="24"/>
          <w:szCs w:val="24"/>
          <w:lang w:val="sr-Latn-CS"/>
        </w:rPr>
        <w:t xml:space="preserve">  </w:t>
      </w:r>
      <w:r>
        <w:rPr>
          <w:rFonts w:ascii="Times New Roman" w:hAnsi="Times New Roman" w:cs="Times New Roman"/>
          <w:sz w:val="24"/>
          <w:szCs w:val="24"/>
        </w:rPr>
        <w:t>kvalifikacije</w:t>
      </w:r>
      <w:r>
        <w:rPr>
          <w:rFonts w:ascii="Times New Roman" w:hAnsi="Times New Roman" w:cs="Times New Roman"/>
          <w:sz w:val="24"/>
          <w:szCs w:val="24"/>
          <w:lang w:val="sr-Latn-CS"/>
        </w:rPr>
        <w:t xml:space="preserve">) </w:t>
      </w:r>
    </w:p>
    <w:p w:rsidR="006B3EB5" w:rsidRDefault="004E2B7B">
      <w:pPr>
        <w:ind w:firstLine="567"/>
        <w:jc w:val="both"/>
      </w:pP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skladu</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r>
        <w:rPr>
          <w:rFonts w:ascii="Times New Roman" w:hAnsi="Times New Roman" w:cs="Times New Roman"/>
          <w:sz w:val="24"/>
          <w:szCs w:val="24"/>
        </w:rPr>
        <w:t>Zakonom</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dr</w:t>
      </w:r>
      <w:r>
        <w:rPr>
          <w:rFonts w:ascii="Times New Roman" w:hAnsi="Times New Roman" w:cs="Times New Roman"/>
          <w:sz w:val="24"/>
          <w:szCs w:val="24"/>
          <w:lang w:val="sr-Latn-CS"/>
        </w:rPr>
        <w:t>ž</w:t>
      </w:r>
      <w:r>
        <w:rPr>
          <w:rFonts w:ascii="Times New Roman" w:hAnsi="Times New Roman" w:cs="Times New Roman"/>
          <w:sz w:val="24"/>
          <w:szCs w:val="24"/>
        </w:rPr>
        <w:t>avnom</w:t>
      </w:r>
      <w:r>
        <w:rPr>
          <w:rFonts w:ascii="Times New Roman" w:hAnsi="Times New Roman" w:cs="Times New Roman"/>
          <w:sz w:val="24"/>
          <w:szCs w:val="24"/>
          <w:lang w:val="sr-Latn-CS"/>
        </w:rPr>
        <w:t xml:space="preserve"> </w:t>
      </w:r>
      <w:r>
        <w:rPr>
          <w:rFonts w:ascii="Times New Roman" w:hAnsi="Times New Roman" w:cs="Times New Roman"/>
          <w:sz w:val="24"/>
          <w:szCs w:val="24"/>
        </w:rPr>
        <w:t>premjeru</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katastru</w:t>
      </w:r>
      <w:r>
        <w:rPr>
          <w:rFonts w:ascii="Times New Roman" w:hAnsi="Times New Roman" w:cs="Times New Roman"/>
          <w:sz w:val="24"/>
          <w:szCs w:val="24"/>
          <w:lang w:val="sr-Latn-CS"/>
        </w:rPr>
        <w:t xml:space="preserve">, </w:t>
      </w:r>
      <w:r>
        <w:rPr>
          <w:rFonts w:ascii="Times New Roman" w:hAnsi="Times New Roman" w:cs="Times New Roman"/>
          <w:sz w:val="24"/>
          <w:szCs w:val="24"/>
        </w:rPr>
        <w:t>ponu</w:t>
      </w:r>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r>
        <w:rPr>
          <w:rFonts w:ascii="Times New Roman" w:hAnsi="Times New Roman" w:cs="Times New Roman"/>
          <w:sz w:val="24"/>
          <w:szCs w:val="24"/>
        </w:rPr>
        <w:t>imenuje</w:t>
      </w:r>
      <w:r>
        <w:rPr>
          <w:rFonts w:ascii="Times New Roman" w:hAnsi="Times New Roman" w:cs="Times New Roman"/>
          <w:sz w:val="24"/>
          <w:szCs w:val="24"/>
          <w:lang w:val="sr-Latn-CS"/>
        </w:rPr>
        <w:t xml:space="preserve"> </w:t>
      </w:r>
      <w:r>
        <w:rPr>
          <w:rFonts w:ascii="Times New Roman" w:hAnsi="Times New Roman" w:cs="Times New Roman"/>
          <w:sz w:val="24"/>
          <w:szCs w:val="24"/>
        </w:rPr>
        <w:t>lica</w:t>
      </w:r>
      <w:r>
        <w:rPr>
          <w:rFonts w:ascii="Times New Roman" w:hAnsi="Times New Roman" w:cs="Times New Roman"/>
          <w:sz w:val="24"/>
          <w:szCs w:val="24"/>
          <w:lang w:val="sr-Latn-CS"/>
        </w:rPr>
        <w:t xml:space="preserve"> </w:t>
      </w:r>
      <w:r>
        <w:rPr>
          <w:rFonts w:ascii="Times New Roman" w:hAnsi="Times New Roman" w:cs="Times New Roman"/>
          <w:sz w:val="24"/>
          <w:szCs w:val="24"/>
        </w:rPr>
        <w:t>geodetske</w:t>
      </w:r>
      <w:r>
        <w:rPr>
          <w:rFonts w:ascii="Times New Roman" w:hAnsi="Times New Roman" w:cs="Times New Roman"/>
          <w:sz w:val="24"/>
          <w:szCs w:val="24"/>
          <w:lang w:val="sr-Latn-CS"/>
        </w:rPr>
        <w:t xml:space="preserve"> </w:t>
      </w:r>
      <w:r>
        <w:rPr>
          <w:rFonts w:ascii="Times New Roman" w:hAnsi="Times New Roman" w:cs="Times New Roman"/>
          <w:sz w:val="24"/>
          <w:szCs w:val="24"/>
        </w:rPr>
        <w:t>struke</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skladu</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r>
        <w:rPr>
          <w:rFonts w:ascii="Times New Roman" w:hAnsi="Times New Roman" w:cs="Times New Roman"/>
          <w:sz w:val="24"/>
          <w:szCs w:val="24"/>
        </w:rPr>
        <w:t>Zakonom</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dr</w:t>
      </w:r>
      <w:r>
        <w:rPr>
          <w:rFonts w:ascii="Times New Roman" w:hAnsi="Times New Roman" w:cs="Times New Roman"/>
          <w:sz w:val="24"/>
          <w:szCs w:val="24"/>
          <w:lang w:val="sr-Latn-CS"/>
        </w:rPr>
        <w:t>ž</w:t>
      </w:r>
      <w:r>
        <w:rPr>
          <w:rFonts w:ascii="Times New Roman" w:hAnsi="Times New Roman" w:cs="Times New Roman"/>
          <w:sz w:val="24"/>
          <w:szCs w:val="24"/>
        </w:rPr>
        <w:t>avnom</w:t>
      </w:r>
      <w:r>
        <w:rPr>
          <w:rFonts w:ascii="Times New Roman" w:hAnsi="Times New Roman" w:cs="Times New Roman"/>
          <w:sz w:val="24"/>
          <w:szCs w:val="24"/>
          <w:lang w:val="sr-Latn-CS"/>
        </w:rPr>
        <w:t xml:space="preserve"> </w:t>
      </w:r>
      <w:r>
        <w:rPr>
          <w:rFonts w:ascii="Times New Roman" w:hAnsi="Times New Roman" w:cs="Times New Roman"/>
          <w:sz w:val="24"/>
          <w:szCs w:val="24"/>
        </w:rPr>
        <w:t>premjeru</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katastru</w:t>
      </w:r>
      <w:r>
        <w:rPr>
          <w:rFonts w:ascii="Times New Roman" w:hAnsi="Times New Roman" w:cs="Times New Roman"/>
          <w:sz w:val="24"/>
          <w:szCs w:val="24"/>
          <w:lang w:val="sr-Latn-CS"/>
        </w:rPr>
        <w:t xml:space="preserve"> </w:t>
      </w:r>
      <w:r>
        <w:rPr>
          <w:rFonts w:ascii="Times New Roman" w:hAnsi="Times New Roman" w:cs="Times New Roman"/>
          <w:sz w:val="24"/>
          <w:szCs w:val="24"/>
        </w:rPr>
        <w:t>nepokretnosti</w:t>
      </w:r>
      <w:r>
        <w:rPr>
          <w:rFonts w:ascii="Times New Roman" w:hAnsi="Times New Roman" w:cs="Times New Roman"/>
          <w:sz w:val="24"/>
          <w:szCs w:val="24"/>
          <w:lang w:val="sr-Latn-CS"/>
        </w:rPr>
        <w:t>.</w:t>
      </w:r>
    </w:p>
    <w:p w:rsidR="006B3EB5" w:rsidRDefault="004E2B7B">
      <w:pPr>
        <w:ind w:firstLine="567"/>
        <w:jc w:val="both"/>
      </w:pPr>
      <w:r>
        <w:rPr>
          <w:rFonts w:ascii="Times New Roman" w:hAnsi="Times New Roman" w:cs="Times New Roman"/>
          <w:sz w:val="24"/>
          <w:szCs w:val="24"/>
        </w:rPr>
        <w:t>Podaci</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licima</w:t>
      </w:r>
      <w:r>
        <w:rPr>
          <w:rFonts w:ascii="Times New Roman" w:hAnsi="Times New Roman" w:cs="Times New Roman"/>
          <w:sz w:val="24"/>
          <w:szCs w:val="24"/>
          <w:lang w:val="sr-Latn-CS"/>
        </w:rPr>
        <w:t xml:space="preserve"> </w:t>
      </w:r>
      <w:r>
        <w:rPr>
          <w:rFonts w:ascii="Times New Roman" w:hAnsi="Times New Roman" w:cs="Times New Roman"/>
          <w:sz w:val="24"/>
          <w:szCs w:val="24"/>
        </w:rPr>
        <w:t>iz</w:t>
      </w:r>
      <w:r>
        <w:rPr>
          <w:rFonts w:ascii="Times New Roman" w:hAnsi="Times New Roman" w:cs="Times New Roman"/>
          <w:sz w:val="24"/>
          <w:szCs w:val="24"/>
          <w:lang w:val="sr-Latn-CS"/>
        </w:rPr>
        <w:t xml:space="preserve"> </w:t>
      </w:r>
      <w:r>
        <w:rPr>
          <w:rFonts w:ascii="Times New Roman" w:hAnsi="Times New Roman" w:cs="Times New Roman"/>
          <w:sz w:val="24"/>
          <w:szCs w:val="24"/>
        </w:rPr>
        <w:t>prethodna</w:t>
      </w:r>
      <w:r>
        <w:rPr>
          <w:rFonts w:ascii="Times New Roman" w:hAnsi="Times New Roman" w:cs="Times New Roman"/>
          <w:sz w:val="24"/>
          <w:szCs w:val="24"/>
          <w:lang w:val="sr-Latn-CS"/>
        </w:rPr>
        <w:t xml:space="preserve"> </w:t>
      </w:r>
      <w:r>
        <w:rPr>
          <w:rFonts w:ascii="Times New Roman" w:hAnsi="Times New Roman" w:cs="Times New Roman"/>
          <w:sz w:val="24"/>
          <w:szCs w:val="24"/>
        </w:rPr>
        <w:t>dva</w:t>
      </w:r>
      <w:r>
        <w:rPr>
          <w:rFonts w:ascii="Times New Roman" w:hAnsi="Times New Roman" w:cs="Times New Roman"/>
          <w:sz w:val="24"/>
          <w:szCs w:val="24"/>
          <w:lang w:val="sr-Latn-CS"/>
        </w:rPr>
        <w:t xml:space="preserve"> </w:t>
      </w:r>
      <w:r>
        <w:rPr>
          <w:rFonts w:ascii="Times New Roman" w:hAnsi="Times New Roman" w:cs="Times New Roman"/>
          <w:sz w:val="24"/>
          <w:szCs w:val="24"/>
        </w:rPr>
        <w:t>stava</w:t>
      </w:r>
      <w:r>
        <w:rPr>
          <w:rFonts w:ascii="Times New Roman" w:hAnsi="Times New Roman" w:cs="Times New Roman"/>
          <w:sz w:val="24"/>
          <w:szCs w:val="24"/>
          <w:lang w:val="sr-Latn-CS"/>
        </w:rPr>
        <w:t xml:space="preserve"> </w:t>
      </w:r>
      <w:r>
        <w:rPr>
          <w:rFonts w:ascii="Times New Roman" w:hAnsi="Times New Roman" w:cs="Times New Roman"/>
          <w:sz w:val="24"/>
          <w:szCs w:val="24"/>
        </w:rPr>
        <w:t>upisuju</w:t>
      </w:r>
      <w:r>
        <w:rPr>
          <w:rFonts w:ascii="Times New Roman" w:hAnsi="Times New Roman" w:cs="Times New Roman"/>
          <w:sz w:val="24"/>
          <w:szCs w:val="24"/>
          <w:lang w:val="sr-Latn-CS"/>
        </w:rPr>
        <w:t xml:space="preserve"> </w:t>
      </w:r>
      <w:r>
        <w:rPr>
          <w:rFonts w:ascii="Times New Roman" w:hAnsi="Times New Roman" w:cs="Times New Roman"/>
          <w:sz w:val="24"/>
          <w:szCs w:val="24"/>
        </w:rPr>
        <w:t>se</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izjavi</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obrazovnim</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profesionalnim</w:t>
      </w:r>
      <w:r>
        <w:rPr>
          <w:rFonts w:ascii="Times New Roman" w:hAnsi="Times New Roman" w:cs="Times New Roman"/>
          <w:sz w:val="24"/>
          <w:szCs w:val="24"/>
          <w:lang w:val="sr-Latn-CS"/>
        </w:rPr>
        <w:t xml:space="preserve"> </w:t>
      </w:r>
      <w:r>
        <w:rPr>
          <w:rFonts w:ascii="Times New Roman" w:hAnsi="Times New Roman" w:cs="Times New Roman"/>
          <w:sz w:val="24"/>
          <w:szCs w:val="24"/>
        </w:rPr>
        <w:t>kvalifikacijama</w:t>
      </w:r>
      <w:r>
        <w:rPr>
          <w:rFonts w:ascii="Times New Roman" w:hAnsi="Times New Roman" w:cs="Times New Roman"/>
          <w:sz w:val="24"/>
          <w:szCs w:val="24"/>
          <w:lang w:val="sr-Latn-CS"/>
        </w:rPr>
        <w:t xml:space="preserve"> </w:t>
      </w:r>
      <w:r>
        <w:rPr>
          <w:rFonts w:ascii="Times New Roman" w:hAnsi="Times New Roman" w:cs="Times New Roman"/>
          <w:sz w:val="24"/>
          <w:szCs w:val="24"/>
        </w:rPr>
        <w:t>ponu</w:t>
      </w:r>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kvalifikacijama</w:t>
      </w:r>
      <w:r>
        <w:rPr>
          <w:rFonts w:ascii="Times New Roman" w:hAnsi="Times New Roman" w:cs="Times New Roman"/>
          <w:sz w:val="24"/>
          <w:szCs w:val="24"/>
          <w:lang w:val="sr-Latn-CS"/>
        </w:rPr>
        <w:t xml:space="preserve"> </w:t>
      </w:r>
      <w:r>
        <w:rPr>
          <w:rFonts w:ascii="Times New Roman" w:hAnsi="Times New Roman" w:cs="Times New Roman"/>
          <w:sz w:val="24"/>
          <w:szCs w:val="24"/>
        </w:rPr>
        <w:t>rukovode</w:t>
      </w:r>
      <w:r>
        <w:rPr>
          <w:rFonts w:ascii="Times New Roman" w:hAnsi="Times New Roman" w:cs="Times New Roman"/>
          <w:sz w:val="24"/>
          <w:szCs w:val="24"/>
          <w:lang w:val="sr-Latn-CS"/>
        </w:rPr>
        <w:t>ć</w:t>
      </w:r>
      <w:r>
        <w:rPr>
          <w:rFonts w:ascii="Times New Roman" w:hAnsi="Times New Roman" w:cs="Times New Roman"/>
          <w:sz w:val="24"/>
          <w:szCs w:val="24"/>
        </w:rPr>
        <w:t>ih</w:t>
      </w:r>
      <w:r>
        <w:rPr>
          <w:rFonts w:ascii="Times New Roman" w:hAnsi="Times New Roman" w:cs="Times New Roman"/>
          <w:sz w:val="24"/>
          <w:szCs w:val="24"/>
          <w:lang w:val="sr-Latn-CS"/>
        </w:rPr>
        <w:t xml:space="preserve"> </w:t>
      </w:r>
      <w:r>
        <w:rPr>
          <w:rFonts w:ascii="Times New Roman" w:hAnsi="Times New Roman" w:cs="Times New Roman"/>
          <w:sz w:val="24"/>
          <w:szCs w:val="24"/>
        </w:rPr>
        <w:t>lica</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posebno</w:t>
      </w:r>
      <w:r>
        <w:rPr>
          <w:rFonts w:ascii="Times New Roman" w:hAnsi="Times New Roman" w:cs="Times New Roman"/>
          <w:sz w:val="24"/>
          <w:szCs w:val="24"/>
          <w:lang w:val="sr-Latn-CS"/>
        </w:rPr>
        <w:t xml:space="preserve"> </w:t>
      </w:r>
      <w:r>
        <w:rPr>
          <w:rFonts w:ascii="Times New Roman" w:hAnsi="Times New Roman" w:cs="Times New Roman"/>
          <w:sz w:val="24"/>
          <w:szCs w:val="24"/>
        </w:rPr>
        <w:t>kvalifikacijama</w:t>
      </w:r>
      <w:r>
        <w:rPr>
          <w:rFonts w:ascii="Times New Roman" w:hAnsi="Times New Roman" w:cs="Times New Roman"/>
          <w:sz w:val="24"/>
          <w:szCs w:val="24"/>
          <w:lang w:val="sr-Latn-CS"/>
        </w:rPr>
        <w:t xml:space="preserve"> </w:t>
      </w:r>
      <w:r>
        <w:rPr>
          <w:rFonts w:ascii="Times New Roman" w:hAnsi="Times New Roman" w:cs="Times New Roman"/>
          <w:sz w:val="24"/>
          <w:szCs w:val="24"/>
        </w:rPr>
        <w:t>lica</w:t>
      </w:r>
      <w:r>
        <w:rPr>
          <w:rFonts w:ascii="Times New Roman" w:hAnsi="Times New Roman" w:cs="Times New Roman"/>
          <w:sz w:val="24"/>
          <w:szCs w:val="24"/>
          <w:lang w:val="sr-Latn-CS"/>
        </w:rPr>
        <w:t xml:space="preserve"> </w:t>
      </w:r>
      <w:r>
        <w:rPr>
          <w:rFonts w:ascii="Times New Roman" w:hAnsi="Times New Roman" w:cs="Times New Roman"/>
          <w:sz w:val="24"/>
          <w:szCs w:val="24"/>
        </w:rPr>
        <w:t>koja</w:t>
      </w:r>
      <w:r>
        <w:rPr>
          <w:rFonts w:ascii="Times New Roman" w:hAnsi="Times New Roman" w:cs="Times New Roman"/>
          <w:sz w:val="24"/>
          <w:szCs w:val="24"/>
          <w:lang w:val="sr-Latn-CS"/>
        </w:rPr>
        <w:t xml:space="preserve"> </w:t>
      </w:r>
      <w:r>
        <w:rPr>
          <w:rFonts w:ascii="Times New Roman" w:hAnsi="Times New Roman" w:cs="Times New Roman"/>
          <w:sz w:val="24"/>
          <w:szCs w:val="24"/>
        </w:rPr>
        <w:t>su</w:t>
      </w:r>
      <w:r>
        <w:rPr>
          <w:rFonts w:ascii="Times New Roman" w:hAnsi="Times New Roman" w:cs="Times New Roman"/>
          <w:sz w:val="24"/>
          <w:szCs w:val="24"/>
          <w:lang w:val="sr-Latn-CS"/>
        </w:rPr>
        <w:t xml:space="preserve"> </w:t>
      </w:r>
      <w:r>
        <w:rPr>
          <w:rFonts w:ascii="Times New Roman" w:hAnsi="Times New Roman" w:cs="Times New Roman"/>
          <w:sz w:val="24"/>
          <w:szCs w:val="24"/>
        </w:rPr>
        <w:t>odgovorna</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izvo</w:t>
      </w:r>
      <w:r>
        <w:rPr>
          <w:rFonts w:ascii="Times New Roman" w:hAnsi="Times New Roman" w:cs="Times New Roman"/>
          <w:sz w:val="24"/>
          <w:szCs w:val="24"/>
          <w:lang w:val="sr-Latn-CS"/>
        </w:rPr>
        <w:t>đ</w:t>
      </w:r>
      <w:r>
        <w:rPr>
          <w:rFonts w:ascii="Times New Roman" w:hAnsi="Times New Roman" w:cs="Times New Roman"/>
          <w:sz w:val="24"/>
          <w:szCs w:val="24"/>
        </w:rPr>
        <w:t>enje</w:t>
      </w:r>
      <w:r>
        <w:rPr>
          <w:rFonts w:ascii="Times New Roman" w:hAnsi="Times New Roman" w:cs="Times New Roman"/>
          <w:sz w:val="24"/>
          <w:szCs w:val="24"/>
          <w:lang w:val="sr-Latn-CS"/>
        </w:rPr>
        <w:t xml:space="preserve"> </w:t>
      </w:r>
      <w:r>
        <w:rPr>
          <w:rFonts w:ascii="Times New Roman" w:hAnsi="Times New Roman" w:cs="Times New Roman"/>
          <w:sz w:val="24"/>
          <w:szCs w:val="24"/>
        </w:rPr>
        <w:t>konkretnih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w:t>
      </w:r>
    </w:p>
    <w:p w:rsidR="006B3EB5" w:rsidRDefault="004E2B7B">
      <w:pPr>
        <w:spacing w:after="0" w:line="240" w:lineRule="auto"/>
        <w:ind w:firstLine="567"/>
        <w:jc w:val="both"/>
      </w:pPr>
      <w:r>
        <w:rPr>
          <w:rFonts w:ascii="Times New Roman" w:hAnsi="Times New Roman" w:cs="Times New Roman"/>
          <w:sz w:val="24"/>
          <w:szCs w:val="24"/>
        </w:rPr>
        <w:t>U</w:t>
      </w:r>
      <w:r>
        <w:rPr>
          <w:rFonts w:ascii="Times New Roman" w:hAnsi="Times New Roman" w:cs="Times New Roman"/>
          <w:sz w:val="24"/>
          <w:szCs w:val="24"/>
          <w:lang w:val="sr-Latn-CS"/>
        </w:rPr>
        <w:t xml:space="preserve"> </w:t>
      </w:r>
      <w:r>
        <w:rPr>
          <w:rFonts w:ascii="Times New Roman" w:hAnsi="Times New Roman" w:cs="Times New Roman"/>
          <w:sz w:val="24"/>
          <w:szCs w:val="24"/>
        </w:rPr>
        <w:t>izjavi</w:t>
      </w:r>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r>
        <w:rPr>
          <w:rFonts w:ascii="Times New Roman" w:hAnsi="Times New Roman" w:cs="Times New Roman"/>
          <w:sz w:val="24"/>
          <w:szCs w:val="24"/>
        </w:rPr>
        <w:t>obrazovnim</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profesionalnim</w:t>
      </w:r>
      <w:r>
        <w:rPr>
          <w:rFonts w:ascii="Times New Roman" w:hAnsi="Times New Roman" w:cs="Times New Roman"/>
          <w:sz w:val="24"/>
          <w:szCs w:val="24"/>
          <w:lang w:val="sr-Latn-CS"/>
        </w:rPr>
        <w:t xml:space="preserve">  </w:t>
      </w:r>
      <w:r>
        <w:rPr>
          <w:rFonts w:ascii="Times New Roman" w:hAnsi="Times New Roman" w:cs="Times New Roman"/>
          <w:sz w:val="24"/>
          <w:szCs w:val="24"/>
        </w:rPr>
        <w:t>kvalifikacijama</w:t>
      </w:r>
      <w:r>
        <w:rPr>
          <w:rFonts w:ascii="Times New Roman" w:hAnsi="Times New Roman" w:cs="Times New Roman"/>
          <w:sz w:val="24"/>
          <w:szCs w:val="24"/>
          <w:lang w:val="sr-Latn-CS"/>
        </w:rPr>
        <w:t xml:space="preserve"> </w:t>
      </w:r>
      <w:r>
        <w:rPr>
          <w:rFonts w:ascii="Times New Roman" w:hAnsi="Times New Roman" w:cs="Times New Roman"/>
          <w:sz w:val="24"/>
          <w:szCs w:val="24"/>
        </w:rPr>
        <w:t>ponu</w:t>
      </w:r>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kvalifikacijama</w:t>
      </w:r>
      <w:r>
        <w:rPr>
          <w:rFonts w:ascii="Times New Roman" w:hAnsi="Times New Roman" w:cs="Times New Roman"/>
          <w:sz w:val="24"/>
          <w:szCs w:val="24"/>
          <w:lang w:val="sr-Latn-CS"/>
        </w:rPr>
        <w:t xml:space="preserve"> </w:t>
      </w:r>
      <w:r>
        <w:rPr>
          <w:rFonts w:ascii="Times New Roman" w:hAnsi="Times New Roman" w:cs="Times New Roman"/>
          <w:sz w:val="24"/>
          <w:szCs w:val="24"/>
        </w:rPr>
        <w:t>rukovode</w:t>
      </w:r>
      <w:r>
        <w:rPr>
          <w:rFonts w:ascii="Times New Roman" w:hAnsi="Times New Roman" w:cs="Times New Roman"/>
          <w:sz w:val="24"/>
          <w:szCs w:val="24"/>
          <w:lang w:val="sr-Latn-CS"/>
        </w:rPr>
        <w:t>ć</w:t>
      </w:r>
      <w:r>
        <w:rPr>
          <w:rFonts w:ascii="Times New Roman" w:hAnsi="Times New Roman" w:cs="Times New Roman"/>
          <w:sz w:val="24"/>
          <w:szCs w:val="24"/>
        </w:rPr>
        <w:t>ih</w:t>
      </w:r>
      <w:r>
        <w:rPr>
          <w:rFonts w:ascii="Times New Roman" w:hAnsi="Times New Roman" w:cs="Times New Roman"/>
          <w:sz w:val="24"/>
          <w:szCs w:val="24"/>
          <w:lang w:val="sr-Latn-CS"/>
        </w:rPr>
        <w:t xml:space="preserve"> </w:t>
      </w:r>
      <w:r>
        <w:rPr>
          <w:rFonts w:ascii="Times New Roman" w:hAnsi="Times New Roman" w:cs="Times New Roman"/>
          <w:sz w:val="24"/>
          <w:szCs w:val="24"/>
        </w:rPr>
        <w:t>lica</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posebno</w:t>
      </w:r>
      <w:r>
        <w:rPr>
          <w:rFonts w:ascii="Times New Roman" w:hAnsi="Times New Roman" w:cs="Times New Roman"/>
          <w:sz w:val="24"/>
          <w:szCs w:val="24"/>
          <w:lang w:val="sr-Latn-CS"/>
        </w:rPr>
        <w:t xml:space="preserve"> </w:t>
      </w:r>
      <w:r>
        <w:rPr>
          <w:rFonts w:ascii="Times New Roman" w:hAnsi="Times New Roman" w:cs="Times New Roman"/>
          <w:sz w:val="24"/>
          <w:szCs w:val="24"/>
        </w:rPr>
        <w:t>kvalifikacijama</w:t>
      </w:r>
      <w:r>
        <w:rPr>
          <w:rFonts w:ascii="Times New Roman" w:hAnsi="Times New Roman" w:cs="Times New Roman"/>
          <w:sz w:val="24"/>
          <w:szCs w:val="24"/>
          <w:lang w:val="sr-Latn-CS"/>
        </w:rPr>
        <w:t xml:space="preserve"> </w:t>
      </w:r>
      <w:r>
        <w:rPr>
          <w:rFonts w:ascii="Times New Roman" w:hAnsi="Times New Roman" w:cs="Times New Roman"/>
          <w:sz w:val="24"/>
          <w:szCs w:val="24"/>
        </w:rPr>
        <w:t>lica</w:t>
      </w:r>
      <w:r>
        <w:rPr>
          <w:rFonts w:ascii="Times New Roman" w:hAnsi="Times New Roman" w:cs="Times New Roman"/>
          <w:sz w:val="24"/>
          <w:szCs w:val="24"/>
          <w:lang w:val="sr-Latn-CS"/>
        </w:rPr>
        <w:t xml:space="preserve"> </w:t>
      </w:r>
      <w:r>
        <w:rPr>
          <w:rFonts w:ascii="Times New Roman" w:hAnsi="Times New Roman" w:cs="Times New Roman"/>
          <w:sz w:val="24"/>
          <w:szCs w:val="24"/>
        </w:rPr>
        <w:t>koja</w:t>
      </w:r>
      <w:r>
        <w:rPr>
          <w:rFonts w:ascii="Times New Roman" w:hAnsi="Times New Roman" w:cs="Times New Roman"/>
          <w:sz w:val="24"/>
          <w:szCs w:val="24"/>
          <w:lang w:val="sr-Latn-CS"/>
        </w:rPr>
        <w:t xml:space="preserve"> </w:t>
      </w:r>
      <w:r>
        <w:rPr>
          <w:rFonts w:ascii="Times New Roman" w:hAnsi="Times New Roman" w:cs="Times New Roman"/>
          <w:sz w:val="24"/>
          <w:szCs w:val="24"/>
        </w:rPr>
        <w:t>su</w:t>
      </w:r>
      <w:r>
        <w:rPr>
          <w:rFonts w:ascii="Times New Roman" w:hAnsi="Times New Roman" w:cs="Times New Roman"/>
          <w:sz w:val="24"/>
          <w:szCs w:val="24"/>
          <w:lang w:val="sr-Latn-CS"/>
        </w:rPr>
        <w:t xml:space="preserve"> </w:t>
      </w:r>
      <w:r>
        <w:rPr>
          <w:rFonts w:ascii="Times New Roman" w:hAnsi="Times New Roman" w:cs="Times New Roman"/>
          <w:sz w:val="24"/>
          <w:szCs w:val="24"/>
        </w:rPr>
        <w:t>odgovorna</w:t>
      </w:r>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izvo</w:t>
      </w:r>
      <w:r>
        <w:rPr>
          <w:rFonts w:ascii="Times New Roman" w:hAnsi="Times New Roman" w:cs="Times New Roman"/>
          <w:sz w:val="24"/>
          <w:szCs w:val="24"/>
          <w:lang w:val="sr-Latn-CS"/>
        </w:rPr>
        <w:t>đ</w:t>
      </w:r>
      <w:r>
        <w:rPr>
          <w:rFonts w:ascii="Times New Roman" w:hAnsi="Times New Roman" w:cs="Times New Roman"/>
          <w:sz w:val="24"/>
          <w:szCs w:val="24"/>
        </w:rPr>
        <w:t>enje</w:t>
      </w:r>
      <w:r>
        <w:rPr>
          <w:rFonts w:ascii="Times New Roman" w:hAnsi="Times New Roman" w:cs="Times New Roman"/>
          <w:sz w:val="24"/>
          <w:szCs w:val="24"/>
          <w:lang w:val="sr-Latn-CS"/>
        </w:rPr>
        <w:t xml:space="preserve"> </w:t>
      </w:r>
      <w:r>
        <w:rPr>
          <w:rFonts w:ascii="Times New Roman" w:hAnsi="Times New Roman" w:cs="Times New Roman"/>
          <w:sz w:val="24"/>
          <w:szCs w:val="24"/>
        </w:rPr>
        <w:t>konkretnih</w:t>
      </w:r>
      <w:r>
        <w:rPr>
          <w:rFonts w:ascii="Times New Roman" w:hAnsi="Times New Roman" w:cs="Times New Roman"/>
          <w:sz w:val="24"/>
          <w:szCs w:val="24"/>
          <w:lang w:val="sr-Latn-CS"/>
        </w:rPr>
        <w:t xml:space="preserve"> </w:t>
      </w:r>
      <w:r>
        <w:rPr>
          <w:rFonts w:ascii="Times New Roman" w:hAnsi="Times New Roman" w:cs="Times New Roman"/>
          <w:sz w:val="24"/>
          <w:szCs w:val="24"/>
        </w:rPr>
        <w:t>radova</w:t>
      </w:r>
      <w:r>
        <w:rPr>
          <w:rFonts w:ascii="Times New Roman" w:hAnsi="Times New Roman" w:cs="Times New Roman"/>
          <w:sz w:val="24"/>
          <w:szCs w:val="24"/>
          <w:lang w:val="sr-Latn-CS"/>
        </w:rPr>
        <w:t xml:space="preserve">, </w:t>
      </w:r>
      <w:r>
        <w:rPr>
          <w:rFonts w:ascii="Times New Roman" w:hAnsi="Times New Roman" w:cs="Times New Roman"/>
          <w:sz w:val="24"/>
          <w:szCs w:val="24"/>
        </w:rPr>
        <w:t>osim</w:t>
      </w:r>
      <w:r>
        <w:rPr>
          <w:rFonts w:ascii="Times New Roman" w:hAnsi="Times New Roman" w:cs="Times New Roman"/>
          <w:sz w:val="24"/>
          <w:szCs w:val="24"/>
          <w:lang w:val="sr-Latn-CS"/>
        </w:rPr>
        <w:t xml:space="preserve"> </w:t>
      </w:r>
      <w:r>
        <w:rPr>
          <w:rFonts w:ascii="Times New Roman" w:hAnsi="Times New Roman" w:cs="Times New Roman"/>
          <w:sz w:val="24"/>
          <w:szCs w:val="24"/>
        </w:rPr>
        <w:t>navedenih</w:t>
      </w:r>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r>
        <w:rPr>
          <w:rFonts w:ascii="Times New Roman" w:hAnsi="Times New Roman" w:cs="Times New Roman"/>
          <w:sz w:val="24"/>
          <w:szCs w:val="24"/>
        </w:rPr>
        <w:t>rukovode</w:t>
      </w:r>
      <w:r>
        <w:rPr>
          <w:rFonts w:ascii="Times New Roman" w:hAnsi="Times New Roman" w:cs="Times New Roman"/>
          <w:sz w:val="24"/>
          <w:szCs w:val="24"/>
          <w:lang w:val="sr-Latn-CS"/>
        </w:rPr>
        <w:t>ć</w:t>
      </w:r>
      <w:r>
        <w:rPr>
          <w:rFonts w:ascii="Times New Roman" w:hAnsi="Times New Roman" w:cs="Times New Roman"/>
          <w:sz w:val="24"/>
          <w:szCs w:val="24"/>
        </w:rPr>
        <w:t>ih</w:t>
      </w:r>
      <w:r>
        <w:rPr>
          <w:rFonts w:ascii="Times New Roman" w:hAnsi="Times New Roman" w:cs="Times New Roman"/>
          <w:sz w:val="24"/>
          <w:szCs w:val="24"/>
          <w:lang w:val="sr-Latn-CS"/>
        </w:rPr>
        <w:t xml:space="preserve"> </w:t>
      </w:r>
      <w:r>
        <w:rPr>
          <w:rFonts w:ascii="Times New Roman" w:hAnsi="Times New Roman" w:cs="Times New Roman"/>
          <w:sz w:val="24"/>
          <w:szCs w:val="24"/>
        </w:rPr>
        <w:t>lica</w:t>
      </w:r>
      <w:r>
        <w:rPr>
          <w:rFonts w:ascii="Times New Roman" w:hAnsi="Times New Roman" w:cs="Times New Roman"/>
          <w:sz w:val="24"/>
          <w:szCs w:val="24"/>
          <w:lang w:val="sr-Latn-CS"/>
        </w:rPr>
        <w:t xml:space="preserve">, </w:t>
      </w:r>
      <w:r>
        <w:rPr>
          <w:rFonts w:ascii="Times New Roman" w:hAnsi="Times New Roman" w:cs="Times New Roman"/>
          <w:sz w:val="24"/>
          <w:szCs w:val="24"/>
        </w:rPr>
        <w:t>nije</w:t>
      </w:r>
      <w:r>
        <w:rPr>
          <w:rFonts w:ascii="Times New Roman" w:hAnsi="Times New Roman" w:cs="Times New Roman"/>
          <w:sz w:val="24"/>
          <w:szCs w:val="24"/>
          <w:lang w:val="sr-Latn-CS"/>
        </w:rPr>
        <w:t xml:space="preserve"> </w:t>
      </w:r>
      <w:r>
        <w:rPr>
          <w:rFonts w:ascii="Times New Roman" w:hAnsi="Times New Roman" w:cs="Times New Roman"/>
          <w:sz w:val="24"/>
          <w:szCs w:val="24"/>
        </w:rPr>
        <w:t>potrebno</w:t>
      </w:r>
      <w:r>
        <w:rPr>
          <w:rFonts w:ascii="Times New Roman" w:hAnsi="Times New Roman" w:cs="Times New Roman"/>
          <w:sz w:val="24"/>
          <w:szCs w:val="24"/>
          <w:lang w:val="sr-Latn-CS"/>
        </w:rPr>
        <w:t xml:space="preserve"> </w:t>
      </w:r>
      <w:r>
        <w:rPr>
          <w:rFonts w:ascii="Times New Roman" w:hAnsi="Times New Roman" w:cs="Times New Roman"/>
          <w:sz w:val="24"/>
          <w:szCs w:val="24"/>
        </w:rPr>
        <w:t>navoditi</w:t>
      </w:r>
      <w:r>
        <w:rPr>
          <w:rFonts w:ascii="Times New Roman" w:hAnsi="Times New Roman" w:cs="Times New Roman"/>
          <w:sz w:val="24"/>
          <w:szCs w:val="24"/>
          <w:lang w:val="sr-Latn-CS"/>
        </w:rPr>
        <w:t xml:space="preserve"> </w:t>
      </w:r>
      <w:r>
        <w:rPr>
          <w:rFonts w:ascii="Times New Roman" w:hAnsi="Times New Roman" w:cs="Times New Roman"/>
          <w:sz w:val="24"/>
          <w:szCs w:val="24"/>
        </w:rPr>
        <w:t>jo</w:t>
      </w:r>
      <w:r>
        <w:rPr>
          <w:rFonts w:ascii="Times New Roman" w:hAnsi="Times New Roman" w:cs="Times New Roman"/>
          <w:sz w:val="24"/>
          <w:szCs w:val="24"/>
          <w:lang w:val="sr-Latn-CS"/>
        </w:rPr>
        <w:t xml:space="preserve">š </w:t>
      </w:r>
      <w:r>
        <w:rPr>
          <w:rFonts w:ascii="Times New Roman" w:hAnsi="Times New Roman" w:cs="Times New Roman"/>
          <w:sz w:val="24"/>
          <w:szCs w:val="24"/>
        </w:rPr>
        <w:t>neka</w:t>
      </w:r>
      <w:r>
        <w:rPr>
          <w:rFonts w:ascii="Times New Roman" w:hAnsi="Times New Roman" w:cs="Times New Roman"/>
          <w:sz w:val="24"/>
          <w:szCs w:val="24"/>
          <w:lang w:val="sr-Latn-CS"/>
        </w:rPr>
        <w:t xml:space="preserve"> </w:t>
      </w:r>
      <w:r>
        <w:rPr>
          <w:rFonts w:ascii="Times New Roman" w:hAnsi="Times New Roman" w:cs="Times New Roman"/>
          <w:sz w:val="24"/>
          <w:szCs w:val="24"/>
        </w:rPr>
        <w:t>druga</w:t>
      </w:r>
      <w:r>
        <w:rPr>
          <w:rFonts w:ascii="Times New Roman" w:hAnsi="Times New Roman" w:cs="Times New Roman"/>
          <w:sz w:val="24"/>
          <w:szCs w:val="24"/>
          <w:lang w:val="sr-Latn-CS"/>
        </w:rPr>
        <w:t xml:space="preserve"> </w:t>
      </w:r>
      <w:r>
        <w:rPr>
          <w:rFonts w:ascii="Times New Roman" w:hAnsi="Times New Roman" w:cs="Times New Roman"/>
          <w:sz w:val="24"/>
          <w:szCs w:val="24"/>
        </w:rPr>
        <w:t>lica</w:t>
      </w:r>
      <w:r>
        <w:rPr>
          <w:rFonts w:ascii="Times New Roman" w:hAnsi="Times New Roman" w:cs="Times New Roman"/>
          <w:sz w:val="24"/>
          <w:szCs w:val="24"/>
          <w:lang w:val="sr-Latn-CS"/>
        </w:rPr>
        <w:t>.</w:t>
      </w:r>
    </w:p>
    <w:p w:rsidR="006B3EB5" w:rsidRDefault="006B3EB5">
      <w:pPr>
        <w:spacing w:after="0" w:line="240" w:lineRule="auto"/>
        <w:jc w:val="both"/>
        <w:rPr>
          <w:rFonts w:ascii="Times New Roman" w:hAnsi="Times New Roman" w:cs="Times New Roman"/>
          <w:bCs/>
          <w:sz w:val="24"/>
          <w:szCs w:val="24"/>
          <w:lang w:val="pl-PL"/>
        </w:rPr>
      </w:pPr>
    </w:p>
    <w:p w:rsidR="006B3EB5" w:rsidRDefault="004E2B7B">
      <w:pPr>
        <w:jc w:val="both"/>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Uslovi i zahtjevi od značaja za izvršenje ugovora</w:t>
      </w:r>
    </w:p>
    <w:p w:rsidR="006B3EB5" w:rsidRDefault="004E2B7B">
      <w:pPr>
        <w:spacing w:after="0" w:line="240" w:lineRule="auto"/>
        <w:ind w:left="426" w:firstLine="141"/>
        <w:jc w:val="both"/>
      </w:pPr>
      <w:r>
        <w:rPr>
          <w:rFonts w:ascii="Times New Roman" w:hAnsi="Times New Roman" w:cs="Times New Roman"/>
          <w:b/>
          <w:lang w:val="sl-SI"/>
        </w:rPr>
        <w:t xml:space="preserve">  S</w:t>
      </w:r>
      <w:r>
        <w:rPr>
          <w:rFonts w:ascii="Times New Roman" w:hAnsi="Times New Roman" w:cs="Times New Roman"/>
          <w:b/>
          <w:bCs/>
          <w:sz w:val="24"/>
          <w:szCs w:val="24"/>
          <w:lang w:val="pl-PL"/>
        </w:rPr>
        <w:t>redstva finansijskog obezbjeđenja ugovora o javnoj nabavci</w:t>
      </w:r>
    </w:p>
    <w:p w:rsidR="006B3EB5" w:rsidRDefault="006B3EB5">
      <w:pPr>
        <w:spacing w:after="0" w:line="240" w:lineRule="auto"/>
        <w:ind w:left="426"/>
        <w:jc w:val="both"/>
        <w:rPr>
          <w:rFonts w:ascii="Times New Roman" w:hAnsi="Times New Roman" w:cs="Times New Roman"/>
          <w:sz w:val="24"/>
          <w:szCs w:val="24"/>
          <w:lang w:val="sl-SI"/>
        </w:rPr>
      </w:pPr>
    </w:p>
    <w:p w:rsidR="006B3EB5" w:rsidRDefault="004E2B7B">
      <w:pPr>
        <w:spacing w:after="0" w:line="240" w:lineRule="auto"/>
        <w:jc w:val="both"/>
      </w:pPr>
      <w:r>
        <w:rPr>
          <w:rFonts w:ascii="Liberation Serif" w:hAnsi="Liberation Serif" w:cs="Liberation Serif"/>
          <w:sz w:val="24"/>
          <w:szCs w:val="24"/>
          <w:lang w:val="sr-Latn-CS"/>
        </w:rPr>
        <w:t>Ponuđač čija ponuda bude izabrana kao najpovoljnija je dužan da na dan</w:t>
      </w:r>
      <w:r>
        <w:rPr>
          <w:rFonts w:ascii="Liberation Serif" w:hAnsi="Liberation Serif" w:cs="Liberation Serif"/>
          <w:sz w:val="24"/>
          <w:szCs w:val="24"/>
          <w:lang w:val="pl-PL"/>
        </w:rPr>
        <w:t xml:space="preserve"> zaključenja Ugovora dostavi: </w:t>
      </w:r>
    </w:p>
    <w:p w:rsidR="006B3EB5" w:rsidRDefault="004E2B7B">
      <w:pPr>
        <w:spacing w:after="0" w:line="240" w:lineRule="auto"/>
        <w:jc w:val="both"/>
      </w:pPr>
      <w:r>
        <w:rPr>
          <w:rFonts w:ascii="Wingdings" w:eastAsia="Wingdings" w:hAnsi="Wingdings" w:cs="Wingdings"/>
        </w:rPr>
        <w:t></w:t>
      </w:r>
      <w:r>
        <w:rPr>
          <w:rFonts w:ascii="Liberation Serif" w:hAnsi="Liberation Serif" w:cs="Liberation Serif"/>
          <w:sz w:val="24"/>
          <w:szCs w:val="24"/>
          <w:lang w:val="pl-PL"/>
        </w:rPr>
        <w:t xml:space="preserve">garanciju banke, </w:t>
      </w:r>
      <w:r>
        <w:rPr>
          <w:rFonts w:ascii="Liberation Serif" w:hAnsi="Liberation Serif" w:cs="Liberation Serif"/>
          <w:sz w:val="24"/>
          <w:szCs w:val="24"/>
        </w:rPr>
        <w:t>društva za osiguranje ili druge organizacije koja je zakonom ili na osnovu zakona ovlašćena za davanje garancija</w:t>
      </w:r>
      <w:r>
        <w:rPr>
          <w:rFonts w:ascii="Liberation Serif" w:hAnsi="Liberation Serif" w:cs="Liberation Serif"/>
          <w:sz w:val="24"/>
          <w:szCs w:val="24"/>
          <w:lang w:val="pl-PL"/>
        </w:rPr>
        <w:t xml:space="preserve"> za dobro izvršenje Ugovora na iznos od 5% ukupne vrijednosti Ugovora, sa rokom važnosti 20</w:t>
      </w:r>
      <w:r>
        <w:rPr>
          <w:rFonts w:ascii="Liberation Serif" w:hAnsi="Liberation Serif" w:cs="Liberation Serif"/>
          <w:sz w:val="24"/>
          <w:szCs w:val="24"/>
          <w:lang w:val="sr-Latn-CS"/>
        </w:rPr>
        <w:t xml:space="preserve"> (dvadeset) dana dužim od ugovorenog roka, </w:t>
      </w:r>
      <w:r>
        <w:rPr>
          <w:rFonts w:ascii="Liberation Serif" w:hAnsi="Liberation Serif" w:cs="Liberation Serif"/>
          <w:sz w:val="24"/>
          <w:szCs w:val="24"/>
          <w:lang w:val="pl-PL"/>
        </w:rPr>
        <w:t>koji počinje teći od dana uvođenja u posao, a koju NARUČILAC može aktivirati u svakom momentu kada nastupi neki od razloga za raskid Ugovora.</w:t>
      </w:r>
    </w:p>
    <w:p w:rsidR="006B3EB5" w:rsidRDefault="006B3EB5">
      <w:pPr>
        <w:spacing w:after="0" w:line="240" w:lineRule="auto"/>
        <w:jc w:val="both"/>
        <w:rPr>
          <w:rFonts w:ascii="Liberation Serif" w:hAnsi="Liberation Serif" w:cs="Liberation Serif"/>
          <w:sz w:val="24"/>
          <w:szCs w:val="24"/>
          <w:lang w:val="pl-PL"/>
        </w:rPr>
      </w:pPr>
    </w:p>
    <w:p w:rsidR="006B3EB5" w:rsidRDefault="004E2B7B">
      <w:pPr>
        <w:tabs>
          <w:tab w:val="left" w:pos="142"/>
        </w:tabs>
        <w:spacing w:after="0" w:line="240" w:lineRule="auto"/>
        <w:jc w:val="both"/>
      </w:pPr>
      <w:r>
        <w:rPr>
          <w:rFonts w:ascii="Liberation Serif" w:hAnsi="Liberation Serif" w:cs="Liberation Serif"/>
          <w:sz w:val="24"/>
          <w:szCs w:val="24"/>
        </w:rPr>
        <w:t>U Garanciji je potrebno navesti da je bezuslovna i plativa na prvi poziv.</w:t>
      </w:r>
      <w:r>
        <w:rPr>
          <w:rFonts w:ascii="Liberation Serif" w:hAnsi="Liberation Serif" w:cs="Liberation Serif"/>
          <w:lang w:val="sr-Latn-CS"/>
        </w:rPr>
        <w:t xml:space="preserve"> </w:t>
      </w:r>
    </w:p>
    <w:p w:rsidR="006B3EB5" w:rsidRDefault="004E2B7B">
      <w:pPr>
        <w:tabs>
          <w:tab w:val="left" w:pos="142"/>
        </w:tabs>
        <w:spacing w:after="0" w:line="240" w:lineRule="auto"/>
        <w:jc w:val="both"/>
      </w:pPr>
      <w:r>
        <w:rPr>
          <w:rFonts w:ascii="Liberation Serif" w:hAnsi="Liberation Serif" w:cs="Liberation Serif"/>
          <w:sz w:val="24"/>
          <w:szCs w:val="24"/>
          <w:lang w:val="sr-Latn-CS"/>
        </w:rPr>
        <w:t xml:space="preserve">Garancija za dobro izvršenje ugovora ne može da sadrži dodatne uslove za isplatu, kraće rokove od onih koje odredi NARUČILAC, manji iznos od onog koji odredi NARUČILAC.  </w:t>
      </w:r>
    </w:p>
    <w:p w:rsidR="006B3EB5" w:rsidRDefault="004E2B7B">
      <w:pPr>
        <w:shd w:val="clear" w:color="auto" w:fill="FFFFFF"/>
        <w:spacing w:after="0" w:line="240" w:lineRule="auto"/>
        <w:jc w:val="both"/>
      </w:pPr>
      <w:r>
        <w:rPr>
          <w:rFonts w:ascii="Liberation Serif" w:hAnsi="Liberation Serif" w:cs="Liberation Serif"/>
          <w:sz w:val="24"/>
          <w:szCs w:val="24"/>
          <w:shd w:val="clear" w:color="auto" w:fill="FFFFFF"/>
          <w:lang w:val="pl-PL"/>
        </w:rPr>
        <w:t>U</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slu</w:t>
      </w:r>
      <w:r>
        <w:rPr>
          <w:rFonts w:ascii="Liberation Serif" w:hAnsi="Liberation Serif" w:cs="Liberation Serif"/>
          <w:sz w:val="24"/>
          <w:szCs w:val="24"/>
          <w:shd w:val="clear" w:color="auto" w:fill="FFFFFF"/>
          <w:lang w:val="sr-Latn-CS"/>
        </w:rPr>
        <w:t>č</w:t>
      </w:r>
      <w:r>
        <w:rPr>
          <w:rFonts w:ascii="Liberation Serif" w:hAnsi="Liberation Serif" w:cs="Liberation Serif"/>
          <w:sz w:val="24"/>
          <w:szCs w:val="24"/>
          <w:shd w:val="clear" w:color="auto" w:fill="FFFFFF"/>
          <w:lang w:val="pl-PL"/>
        </w:rPr>
        <w:t>aju</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kr</w:t>
      </w:r>
      <w:r>
        <w:rPr>
          <w:rFonts w:ascii="Liberation Serif" w:hAnsi="Liberation Serif" w:cs="Liberation Serif"/>
          <w:sz w:val="24"/>
          <w:szCs w:val="24"/>
          <w:shd w:val="clear" w:color="auto" w:fill="FFFFFF"/>
          <w:lang w:val="sr-Latn-CS"/>
        </w:rPr>
        <w:t>š</w:t>
      </w:r>
      <w:r>
        <w:rPr>
          <w:rFonts w:ascii="Liberation Serif" w:hAnsi="Liberation Serif" w:cs="Liberation Serif"/>
          <w:sz w:val="24"/>
          <w:szCs w:val="24"/>
          <w:shd w:val="clear" w:color="auto" w:fill="FFFFFF"/>
          <w:lang w:val="pl-PL"/>
        </w:rPr>
        <w:t>enja</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ugovornih</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obaveza</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od</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strane</w:t>
      </w:r>
      <w:r>
        <w:rPr>
          <w:rFonts w:ascii="Liberation Serif" w:hAnsi="Liberation Serif" w:cs="Liberation Serif"/>
          <w:sz w:val="24"/>
          <w:szCs w:val="24"/>
          <w:lang w:val="sl-SI"/>
        </w:rPr>
        <w:t xml:space="preserve"> ponuđača sa kojim bude zaključen ugovor</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NARU</w:t>
      </w:r>
      <w:r>
        <w:rPr>
          <w:rFonts w:ascii="Liberation Serif" w:hAnsi="Liberation Serif" w:cs="Liberation Serif"/>
          <w:sz w:val="24"/>
          <w:szCs w:val="24"/>
          <w:shd w:val="clear" w:color="auto" w:fill="FFFFFF"/>
          <w:lang w:val="sr-Latn-CS"/>
        </w:rPr>
        <w:t>Č</w:t>
      </w:r>
      <w:r>
        <w:rPr>
          <w:rFonts w:ascii="Liberation Serif" w:hAnsi="Liberation Serif" w:cs="Liberation Serif"/>
          <w:sz w:val="24"/>
          <w:szCs w:val="24"/>
          <w:shd w:val="clear" w:color="auto" w:fill="FFFFFF"/>
          <w:lang w:val="pl-PL"/>
        </w:rPr>
        <w:t>ILAC</w:t>
      </w:r>
      <w:r>
        <w:rPr>
          <w:rFonts w:ascii="Liberation Serif" w:hAnsi="Liberation Serif" w:cs="Liberation Serif"/>
          <w:sz w:val="24"/>
          <w:szCs w:val="24"/>
          <w:shd w:val="clear" w:color="auto" w:fill="FFFFFF"/>
          <w:lang w:val="sr-Latn-CS"/>
        </w:rPr>
        <w:t xml:space="preserve"> ć</w:t>
      </w:r>
      <w:r>
        <w:rPr>
          <w:rFonts w:ascii="Liberation Serif" w:hAnsi="Liberation Serif" w:cs="Liberation Serif"/>
          <w:sz w:val="24"/>
          <w:szCs w:val="24"/>
          <w:shd w:val="clear" w:color="auto" w:fill="FFFFFF"/>
          <w:lang w:val="pl-PL"/>
        </w:rPr>
        <w:t>e</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aktivirati</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dostavljenu</w:t>
      </w:r>
      <w:r>
        <w:rPr>
          <w:rFonts w:ascii="Liberation Serif" w:hAnsi="Liberation Serif" w:cs="Liberation Serif"/>
          <w:sz w:val="24"/>
          <w:szCs w:val="24"/>
          <w:shd w:val="clear" w:color="auto" w:fill="FFFFFF"/>
          <w:lang w:val="sr-Latn-CS"/>
        </w:rPr>
        <w:t xml:space="preserve">  g</w:t>
      </w:r>
      <w:r>
        <w:rPr>
          <w:rFonts w:ascii="Liberation Serif" w:hAnsi="Liberation Serif" w:cs="Liberation Serif"/>
          <w:sz w:val="24"/>
          <w:szCs w:val="24"/>
          <w:shd w:val="clear" w:color="auto" w:fill="FFFFFF"/>
          <w:lang w:val="pl-PL"/>
        </w:rPr>
        <w:t>aranciju</w:t>
      </w:r>
      <w:r>
        <w:rPr>
          <w:rFonts w:ascii="Liberation Serif" w:hAnsi="Liberation Serif" w:cs="Liberation Serif"/>
          <w:sz w:val="24"/>
          <w:szCs w:val="24"/>
          <w:shd w:val="clear" w:color="auto" w:fill="FFFFFF"/>
          <w:lang w:val="sr-Latn-CS"/>
        </w:rPr>
        <w:t xml:space="preserve"> </w:t>
      </w:r>
      <w:r>
        <w:rPr>
          <w:rFonts w:ascii="Liberation Serif" w:hAnsi="Liberation Serif" w:cs="Liberation Serif"/>
          <w:sz w:val="24"/>
          <w:szCs w:val="24"/>
          <w:shd w:val="clear" w:color="auto" w:fill="FFFFFF"/>
          <w:lang w:val="pl-PL"/>
        </w:rPr>
        <w:t xml:space="preserve">za </w:t>
      </w:r>
      <w:r>
        <w:rPr>
          <w:rFonts w:ascii="Liberation Serif" w:hAnsi="Liberation Serif" w:cs="Liberation Serif"/>
          <w:sz w:val="24"/>
          <w:szCs w:val="24"/>
          <w:lang w:val="pl-PL"/>
        </w:rPr>
        <w:t>dobro izvršenje Ugovora</w:t>
      </w:r>
      <w:r>
        <w:rPr>
          <w:rFonts w:ascii="Liberation Serif" w:hAnsi="Liberation Serif" w:cs="Liberation Serif"/>
          <w:sz w:val="24"/>
          <w:szCs w:val="24"/>
          <w:shd w:val="clear" w:color="auto" w:fill="FFFFFF"/>
          <w:lang w:val="sr-Latn-CS"/>
        </w:rPr>
        <w:t>.</w:t>
      </w:r>
      <w:r>
        <w:rPr>
          <w:rFonts w:ascii="Liberation Serif" w:hAnsi="Liberation Serif" w:cs="Liberation Serif"/>
          <w:b/>
          <w:sz w:val="24"/>
          <w:szCs w:val="24"/>
          <w:shd w:val="clear" w:color="auto" w:fill="FFFFFF"/>
          <w:lang w:val="sr-Latn-CS"/>
        </w:rPr>
        <w:t xml:space="preserve">   </w:t>
      </w:r>
    </w:p>
    <w:p w:rsidR="006B3EB5" w:rsidRDefault="006B3EB5">
      <w:pPr>
        <w:spacing w:after="0" w:line="240" w:lineRule="auto"/>
        <w:jc w:val="both"/>
        <w:rPr>
          <w:rFonts w:ascii="Times New Roman" w:hAnsi="Times New Roman"/>
          <w:sz w:val="24"/>
          <w:szCs w:val="24"/>
          <w:lang w:val="pl-PL"/>
        </w:rPr>
      </w:pPr>
    </w:p>
    <w:p w:rsidR="006B3EB5" w:rsidRDefault="004E2B7B">
      <w:pPr>
        <w:spacing w:after="0" w:line="240" w:lineRule="auto"/>
        <w:ind w:firstLine="567"/>
        <w:jc w:val="both"/>
      </w:pPr>
      <w:r>
        <w:rPr>
          <w:rFonts w:ascii="Wingdings" w:eastAsia="Wingdings" w:hAnsi="Wingdings" w:cs="Wingdings"/>
          <w:sz w:val="24"/>
          <w:szCs w:val="24"/>
          <w:lang w:val="sl-SI"/>
        </w:rPr>
        <w:lastRenderedPageBreak/>
        <w:t></w:t>
      </w:r>
      <w:r>
        <w:rPr>
          <w:rFonts w:ascii="Times New Roman" w:hAnsi="Times New Roman" w:cs="Times New Roman"/>
          <w:sz w:val="24"/>
          <w:szCs w:val="24"/>
          <w:lang w:val="pl-PL"/>
        </w:rPr>
        <w:t xml:space="preserve">garanciju za  otklanjanje nedostataka u garatnom roku u isnosu od 2% od vrijednosti ugovora. </w:t>
      </w:r>
    </w:p>
    <w:p w:rsidR="006B3EB5" w:rsidRDefault="004E2B7B">
      <w:pPr>
        <w:pStyle w:val="ListParagraph"/>
        <w:spacing w:before="0" w:after="0" w:line="276" w:lineRule="auto"/>
        <w:ind w:left="0"/>
        <w:jc w:val="both"/>
      </w:pPr>
      <w:r>
        <w:rPr>
          <w:rFonts w:ascii="Times New Roman" w:hAnsi="Times New Roman"/>
          <w:color w:val="000000"/>
          <w:sz w:val="24"/>
          <w:szCs w:val="24"/>
          <w:lang w:val="pl-PL"/>
        </w:rPr>
        <w:t>Garancija za otklanjanje nedostataka u garantnom roku traje do isticanja garantnog roka i</w:t>
      </w:r>
      <w:r>
        <w:rPr>
          <w:rFonts w:ascii="Times New Roman" w:hAnsi="Times New Roman"/>
          <w:sz w:val="24"/>
          <w:szCs w:val="24"/>
          <w:lang w:val="pl-PL"/>
        </w:rPr>
        <w:t xml:space="preserve"> </w:t>
      </w:r>
      <w:r>
        <w:rPr>
          <w:rFonts w:ascii="Times New Roman" w:hAnsi="Times New Roman"/>
          <w:color w:val="000000"/>
          <w:sz w:val="24"/>
          <w:szCs w:val="24"/>
          <w:lang w:val="it-IT"/>
        </w:rPr>
        <w:t>mora biti bezuslovno naplativa na prvi poziv.</w:t>
      </w:r>
    </w:p>
    <w:p w:rsidR="006B3EB5" w:rsidRDefault="006B3EB5">
      <w:pPr>
        <w:spacing w:after="0" w:line="240" w:lineRule="auto"/>
        <w:jc w:val="both"/>
        <w:rPr>
          <w:rFonts w:ascii="Times New Roman" w:hAnsi="Times New Roman"/>
          <w:sz w:val="24"/>
          <w:szCs w:val="24"/>
          <w:lang w:val="it-IT"/>
        </w:rPr>
      </w:pPr>
    </w:p>
    <w:p w:rsidR="006B3EB5" w:rsidRDefault="004E2B7B">
      <w:pPr>
        <w:tabs>
          <w:tab w:val="left" w:pos="144"/>
        </w:tabs>
        <w:spacing w:after="0" w:line="240" w:lineRule="auto"/>
        <w:ind w:firstLine="567"/>
        <w:jc w:val="both"/>
      </w:pPr>
      <w:r>
        <w:rPr>
          <w:rFonts w:ascii="Times New Roman" w:hAnsi="Times New Roman" w:cs="Times New Roman"/>
          <w:sz w:val="24"/>
          <w:szCs w:val="24"/>
          <w:lang w:val="it-IT"/>
        </w:rPr>
        <w:t xml:space="preserve">Izvođač je dužan da 10 dana prije isteka garancije za dobro izvršenje ugovora dostavi Naručiocu bezuslovnu naplativu na prvi poziv garanciju za otklanjanje nedostataka u garantnom roku na iznos od 2% od ugovorene cijene, kojom bezuslovno garantuje potpuno i savjesno otklanjanje svih nedostataka u garantnom roku za period od dvije godine dana. </w:t>
      </w:r>
      <w:r>
        <w:rPr>
          <w:rFonts w:ascii="Times New Roman" w:hAnsi="Times New Roman" w:cs="Times New Roman"/>
          <w:sz w:val="24"/>
          <w:szCs w:val="24"/>
          <w:lang w:val="pl-PL"/>
        </w:rPr>
        <w:t>Izvođač ima obavezu da datu garanciju obnavlja svake godine do kraja perioda garantovanja i to najkasnije 10 dana prije isteka prethodne. Ukoliko Izvođač blagovremeno ne obnovi garanciju u ostavljenom roku, Naručilac će naplatiti garanciju koja je na snazi</w:t>
      </w:r>
      <w:r>
        <w:rPr>
          <w:rFonts w:ascii="Times New Roman" w:hAnsi="Times New Roman" w:cs="Times New Roman"/>
          <w:sz w:val="24"/>
          <w:szCs w:val="24"/>
          <w:lang w:val="sl-SI"/>
        </w:rPr>
        <w:t>.</w:t>
      </w:r>
    </w:p>
    <w:p w:rsidR="006B3EB5" w:rsidRDefault="006B3EB5">
      <w:pPr>
        <w:tabs>
          <w:tab w:val="left" w:pos="144"/>
        </w:tabs>
        <w:spacing w:after="0" w:line="240" w:lineRule="auto"/>
        <w:ind w:firstLine="567"/>
        <w:jc w:val="both"/>
        <w:rPr>
          <w:rFonts w:ascii="Times New Roman" w:hAnsi="Times New Roman" w:cs="Times New Roman"/>
          <w:sz w:val="24"/>
          <w:szCs w:val="24"/>
          <w:lang w:val="sl-SI"/>
        </w:rPr>
      </w:pPr>
    </w:p>
    <w:p w:rsidR="006B3EB5" w:rsidRDefault="006B3EB5">
      <w:pPr>
        <w:tabs>
          <w:tab w:val="left" w:pos="144"/>
        </w:tabs>
        <w:spacing w:after="0" w:line="240" w:lineRule="auto"/>
        <w:ind w:firstLine="567"/>
        <w:jc w:val="both"/>
        <w:rPr>
          <w:rFonts w:ascii="Times New Roman" w:hAnsi="Times New Roman" w:cs="Times New Roman"/>
          <w:sz w:val="24"/>
          <w:szCs w:val="24"/>
          <w:lang w:val="sl-SI"/>
        </w:rPr>
      </w:pPr>
    </w:p>
    <w:p w:rsidR="006B3EB5" w:rsidRDefault="006B3EB5">
      <w:pPr>
        <w:tabs>
          <w:tab w:val="left" w:pos="144"/>
        </w:tabs>
        <w:spacing w:after="0" w:line="240" w:lineRule="auto"/>
        <w:ind w:firstLine="567"/>
        <w:jc w:val="both"/>
        <w:rPr>
          <w:rFonts w:ascii="Times New Roman" w:hAnsi="Times New Roman" w:cs="Times New Roman"/>
          <w:sz w:val="24"/>
          <w:szCs w:val="24"/>
          <w:lang w:val="sl-SI"/>
        </w:rPr>
      </w:pPr>
    </w:p>
    <w:p w:rsidR="006B3EB5" w:rsidRDefault="006B3EB5">
      <w:pPr>
        <w:tabs>
          <w:tab w:val="left" w:pos="144"/>
        </w:tabs>
        <w:spacing w:after="0" w:line="240" w:lineRule="auto"/>
        <w:ind w:firstLine="567"/>
        <w:jc w:val="both"/>
        <w:rPr>
          <w:rFonts w:ascii="Times New Roman" w:hAnsi="Times New Roman" w:cs="Times New Roman"/>
          <w:sz w:val="24"/>
          <w:szCs w:val="24"/>
          <w:lang w:val="sl-SI"/>
        </w:rPr>
      </w:pPr>
    </w:p>
    <w:p w:rsidR="006B3EB5" w:rsidRDefault="006B3EB5">
      <w:pPr>
        <w:ind w:firstLine="426"/>
        <w:rPr>
          <w:rFonts w:ascii="Times New Roman" w:hAnsi="Times New Roman" w:cs="Times New Roman"/>
          <w:b/>
          <w:sz w:val="24"/>
          <w:szCs w:val="24"/>
          <w:lang w:val="es-ES"/>
        </w:rPr>
      </w:pPr>
    </w:p>
    <w:p w:rsidR="006B3EB5" w:rsidRDefault="006B3EB5">
      <w:pPr>
        <w:spacing w:after="0" w:line="240" w:lineRule="auto"/>
        <w:ind w:firstLine="567"/>
        <w:jc w:val="both"/>
        <w:rPr>
          <w:rFonts w:ascii="Times New Roman" w:hAnsi="Times New Roman" w:cs="Times New Roman"/>
          <w:b/>
        </w:rPr>
      </w:pPr>
    </w:p>
    <w:p w:rsidR="006B3EB5" w:rsidRDefault="006B3EB5">
      <w:pPr>
        <w:spacing w:after="0" w:line="240" w:lineRule="auto"/>
        <w:ind w:firstLine="567"/>
        <w:jc w:val="both"/>
        <w:rPr>
          <w:rFonts w:ascii="Times New Roman" w:hAnsi="Times New Roman" w:cs="Times New Roman"/>
          <w:sz w:val="24"/>
          <w:szCs w:val="24"/>
        </w:rPr>
      </w:pPr>
    </w:p>
    <w:p w:rsidR="006B3EB5" w:rsidRDefault="006B3EB5">
      <w:pPr>
        <w:spacing w:after="0" w:line="240" w:lineRule="auto"/>
        <w:jc w:val="both"/>
        <w:rPr>
          <w:rFonts w:ascii="Times New Roman" w:hAnsi="Times New Roman" w:cs="Times New Roman"/>
        </w:rPr>
      </w:pPr>
    </w:p>
    <w:p w:rsidR="006B3EB5" w:rsidRDefault="006B3EB5">
      <w:pPr>
        <w:spacing w:after="0" w:line="240" w:lineRule="auto"/>
        <w:jc w:val="both"/>
        <w:rPr>
          <w:rFonts w:ascii="Times New Roman" w:hAnsi="Times New Roman" w:cs="Times New Roman"/>
          <w:color w:val="FF0000"/>
        </w:rPr>
      </w:pPr>
    </w:p>
    <w:p w:rsidR="006B3EB5" w:rsidRDefault="006B3EB5">
      <w:pPr>
        <w:spacing w:after="0" w:line="240" w:lineRule="auto"/>
        <w:jc w:val="both"/>
        <w:rPr>
          <w:rFonts w:ascii="Times New Roman" w:hAnsi="Times New Roman" w:cs="Times New Roman"/>
        </w:rPr>
      </w:pPr>
    </w:p>
    <w:p w:rsidR="006B3EB5" w:rsidRDefault="006B3EB5">
      <w:pPr>
        <w:spacing w:after="0" w:line="240" w:lineRule="auto"/>
        <w:jc w:val="both"/>
        <w:rPr>
          <w:rFonts w:ascii="Times New Roman" w:hAnsi="Times New Roman" w:cs="Times New Roman"/>
          <w:bCs/>
          <w:sz w:val="24"/>
          <w:szCs w:val="24"/>
          <w:lang w:val="pl-PL"/>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4E2B7B">
      <w:pPr>
        <w:pStyle w:val="Heading1"/>
        <w:pBdr>
          <w:top w:val="single" w:sz="4" w:space="1" w:color="000001"/>
          <w:left w:val="single" w:sz="4" w:space="4" w:color="000001"/>
          <w:bottom w:val="single" w:sz="4" w:space="1" w:color="000001"/>
          <w:right w:val="single" w:sz="4" w:space="4" w:color="000001"/>
        </w:pBdr>
        <w:shd w:val="clear" w:color="auto" w:fill="D9D9D9"/>
        <w:tabs>
          <w:tab w:val="left" w:pos="284"/>
        </w:tabs>
      </w:pPr>
      <w:bookmarkStart w:id="3" w:name="_Toc2328154"/>
      <w:r>
        <w:rPr>
          <w:i w:val="0"/>
          <w:u w:val="none"/>
        </w:rPr>
        <w:t>TEHNIČKE KARAKTERISTIKE ILI SPECIFIKACIJE PREDMETA JAVNE NABAVKE, ODNOSNO PREDMJER RADOVA</w:t>
      </w:r>
      <w:bookmarkEnd w:id="3"/>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4E2B7B">
      <w:pPr>
        <w:rPr>
          <w:rFonts w:ascii="Times New Roman" w:hAnsi="Times New Roman" w:cs="Times New Roman"/>
          <w:sz w:val="24"/>
          <w:szCs w:val="24"/>
          <w:lang w:val="sr-Latn-CS"/>
        </w:rPr>
      </w:pPr>
      <w:r>
        <w:rPr>
          <w:rFonts w:ascii="Times New Roman" w:hAnsi="Times New Roman" w:cs="Times New Roman"/>
          <w:sz w:val="24"/>
          <w:szCs w:val="24"/>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6B3EB5" w:rsidRDefault="004E2B7B">
      <w:pPr>
        <w:jc w:val="both"/>
      </w:pPr>
      <w:r>
        <w:rPr>
          <w:rFonts w:ascii="Times New Roman" w:hAnsi="Times New Roman" w:cs="Times New Roman"/>
          <w:sz w:val="24"/>
          <w:szCs w:val="24"/>
          <w:lang w:val="sr-Latn-CS"/>
        </w:rPr>
        <w:t>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koji je neophodan za dovodjenje svake pojedinačne pozicije u funkcionalno stanje.</w:t>
      </w:r>
    </w:p>
    <w:p w:rsidR="006B3EB5" w:rsidRDefault="004E2B7B">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Ponudjač je obavezan da prije davanja ponude detaljno prouči tehničke uslove, koji su sastavni dio projekta, obiđe predmetnu lokaciju i upozna se sa stanjem na terenu, kako bi stekao jasnu sliku o obimu i vrsti radova i ukalkulisao stvarne troškove u jedinične cijene predmetnih pozicija radova. </w:t>
      </w:r>
    </w:p>
    <w:p w:rsidR="006B3EB5" w:rsidRDefault="004E2B7B">
      <w:pPr>
        <w:jc w:val="both"/>
        <w:rPr>
          <w:rFonts w:ascii="Times New Roman" w:hAnsi="Times New Roman" w:cs="Times New Roman"/>
          <w:sz w:val="24"/>
          <w:szCs w:val="24"/>
          <w:lang w:val="sr-Latn-CS"/>
        </w:rPr>
      </w:pPr>
      <w:r>
        <w:rPr>
          <w:rFonts w:ascii="Times New Roman" w:hAnsi="Times New Roman" w:cs="Times New Roman"/>
          <w:lang w:val="sr-Latn-CS"/>
        </w:rPr>
        <w:t>N</w:t>
      </w:r>
      <w:r>
        <w:rPr>
          <w:rFonts w:ascii="Times New Roman" w:hAnsi="Times New Roman" w:cs="Times New Roman"/>
          <w:sz w:val="24"/>
          <w:szCs w:val="24"/>
          <w:lang w:val="sr-Latn-CS"/>
        </w:rPr>
        <w:t xml:space="preserve">akon izvršenja Ugovora, Izvođač se obavezuje da sa lokaliteta ukloni sopstvenu mehanizaciju, opremu i ljudstvo, kao i da  </w:t>
      </w:r>
      <w:r>
        <w:rPr>
          <w:rFonts w:ascii="Times New Roman" w:hAnsi="Times New Roman" w:cs="Times New Roman"/>
          <w:sz w:val="24"/>
          <w:szCs w:val="24"/>
        </w:rPr>
        <w:t xml:space="preserve">izvrši čišćenje lokacije na kojoj je bilo organizovano gradilište, </w:t>
      </w:r>
      <w:r>
        <w:rPr>
          <w:rFonts w:ascii="Times New Roman" w:hAnsi="Times New Roman" w:cs="Times New Roman"/>
          <w:sz w:val="24"/>
          <w:szCs w:val="24"/>
          <w:lang w:val="sr-Latn-CS"/>
        </w:rPr>
        <w:t>poštujući ekološke propise i standarde tokom cijelog perioda izvršenja radova.</w:t>
      </w:r>
    </w:p>
    <w:p w:rsidR="006B3EB5" w:rsidRDefault="004E2B7B">
      <w:pPr>
        <w:jc w:val="both"/>
        <w:rPr>
          <w:rFonts w:ascii="Times New Roman" w:hAnsi="Times New Roman" w:cs="Times New Roman"/>
          <w:sz w:val="24"/>
          <w:szCs w:val="24"/>
          <w:lang w:val="sr-Latn-CS"/>
        </w:rPr>
      </w:pPr>
      <w:r>
        <w:rPr>
          <w:rFonts w:ascii="Times New Roman" w:hAnsi="Times New Roman" w:cs="Times New Roman"/>
          <w:sz w:val="24"/>
          <w:szCs w:val="24"/>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6B3EB5" w:rsidRDefault="004E2B7B">
      <w:pPr>
        <w:rPr>
          <w:rFonts w:ascii="Times New Roman" w:hAnsi="Times New Roman" w:cs="Times New Roman"/>
          <w:sz w:val="24"/>
          <w:szCs w:val="24"/>
          <w:lang w:val="sr-Latn-CS"/>
        </w:rPr>
      </w:pPr>
      <w:r>
        <w:rPr>
          <w:rFonts w:ascii="Times New Roman" w:hAnsi="Times New Roman" w:cs="Times New Roman"/>
          <w:sz w:val="24"/>
          <w:szCs w:val="24"/>
          <w:lang w:val="sr-Latn-CS"/>
        </w:rPr>
        <w:t>Izvođač je dužan da posebnu pažnju vodi o objektima koji se nalaze u neposrednoj blizini zone u kojoj se izvode radovi jer je za eventalne štete materijalno odgovoran.</w:t>
      </w:r>
    </w:p>
    <w:p w:rsidR="006B3EB5" w:rsidRDefault="006B3EB5">
      <w:pPr>
        <w:rPr>
          <w:rFonts w:ascii="Times New Roman" w:hAnsi="Times New Roman" w:cs="Times New Roman"/>
          <w:sz w:val="24"/>
          <w:szCs w:val="24"/>
          <w:lang w:val="sr-Latn-CS"/>
        </w:rPr>
      </w:pPr>
    </w:p>
    <w:p w:rsidR="006B3EB5" w:rsidRDefault="006B3EB5">
      <w:pPr>
        <w:rPr>
          <w:rFonts w:ascii="Times New Roman" w:hAnsi="Times New Roman" w:cs="Times New Roman"/>
          <w:sz w:val="24"/>
          <w:szCs w:val="24"/>
          <w:lang w:val="sr-Latn-CS"/>
        </w:rPr>
      </w:pPr>
    </w:p>
    <w:p w:rsidR="006B3EB5" w:rsidRDefault="006B3EB5">
      <w:pPr>
        <w:rPr>
          <w:rFonts w:ascii="Times New Roman" w:hAnsi="Times New Roman" w:cs="Times New Roman"/>
          <w:sz w:val="24"/>
          <w:szCs w:val="24"/>
          <w:lang w:val="sr-Latn-CS"/>
        </w:rPr>
      </w:pPr>
    </w:p>
    <w:p w:rsidR="006B3EB5" w:rsidRDefault="004E2B7B">
      <w:pPr>
        <w:pStyle w:val="Heading1"/>
        <w:pBdr>
          <w:top w:val="single" w:sz="4" w:space="1" w:color="00000A"/>
          <w:left w:val="single" w:sz="4" w:space="4" w:color="00000A"/>
          <w:bottom w:val="single" w:sz="4" w:space="1" w:color="00000A"/>
          <w:right w:val="single" w:sz="4" w:space="31" w:color="00000A"/>
        </w:pBdr>
        <w:shd w:val="clear" w:color="auto" w:fill="D9D9D9"/>
        <w:tabs>
          <w:tab w:val="left" w:pos="284"/>
        </w:tabs>
        <w:rPr>
          <w:i w:val="0"/>
          <w:iCs/>
          <w:u w:val="none"/>
        </w:rPr>
      </w:pPr>
      <w:r>
        <w:rPr>
          <w:i w:val="0"/>
          <w:iCs/>
          <w:u w:val="none"/>
        </w:rPr>
        <w:lastRenderedPageBreak/>
        <w:t>PREDMJER RADOVA</w:t>
      </w: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p w:rsidR="006B3EB5" w:rsidRDefault="006B3EB5">
      <w:pPr>
        <w:pStyle w:val="ListParagraph"/>
        <w:spacing w:before="0" w:after="0" w:line="240" w:lineRule="auto"/>
        <w:ind w:left="0"/>
        <w:jc w:val="both"/>
        <w:rPr>
          <w:rFonts w:ascii="Times New Roman" w:hAnsi="Times New Roman" w:cs="Times New Roman"/>
          <w:color w:val="000000"/>
          <w:sz w:val="24"/>
          <w:szCs w:val="24"/>
        </w:rPr>
      </w:pPr>
    </w:p>
    <w:tbl>
      <w:tblPr>
        <w:tblW w:w="10224" w:type="dxa"/>
        <w:tblInd w:w="-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0" w:type="dxa"/>
          <w:right w:w="70" w:type="dxa"/>
        </w:tblCellMar>
        <w:tblLook w:val="00A0" w:firstRow="1" w:lastRow="0" w:firstColumn="1" w:lastColumn="0" w:noHBand="0" w:noVBand="0"/>
      </w:tblPr>
      <w:tblGrid>
        <w:gridCol w:w="498"/>
        <w:gridCol w:w="2664"/>
        <w:gridCol w:w="1164"/>
        <w:gridCol w:w="3929"/>
        <w:gridCol w:w="984"/>
        <w:gridCol w:w="985"/>
      </w:tblGrid>
      <w:tr w:rsidR="006B3EB5" w:rsidTr="004E2B7B">
        <w:trPr>
          <w:trHeight w:val="894"/>
        </w:trPr>
        <w:tc>
          <w:tcPr>
            <w:tcW w:w="498" w:type="dxa"/>
            <w:tcBorders>
              <w:top w:val="single" w:sz="8" w:space="0" w:color="00000A"/>
              <w:left w:val="single" w:sz="8" w:space="0" w:color="00000A"/>
              <w:bottom w:val="single" w:sz="8" w:space="0" w:color="00000A"/>
              <w:right w:val="single" w:sz="8" w:space="0" w:color="00000A"/>
            </w:tcBorders>
            <w:shd w:val="clear" w:color="auto" w:fill="D9D9D9"/>
            <w:vAlign w:val="center"/>
          </w:tcPr>
          <w:p w:rsidR="006B3EB5" w:rsidRDefault="004E2B7B">
            <w:pPr>
              <w:spacing w:after="0"/>
              <w:jc w:val="center"/>
              <w:rPr>
                <w:rFonts w:ascii="Times New Roman" w:hAnsi="Times New Roman"/>
                <w:b/>
                <w:bCs/>
                <w:sz w:val="18"/>
                <w:szCs w:val="18"/>
                <w:lang w:eastAsia="sr-Latn-CS"/>
              </w:rPr>
            </w:pPr>
            <w:r>
              <w:rPr>
                <w:rFonts w:ascii="Times New Roman" w:hAnsi="Times New Roman"/>
                <w:b/>
                <w:bCs/>
                <w:sz w:val="18"/>
                <w:szCs w:val="18"/>
                <w:lang w:eastAsia="sr-Latn-CS"/>
              </w:rPr>
              <w:t>R.B.</w:t>
            </w:r>
          </w:p>
          <w:p w:rsidR="006B3EB5" w:rsidRDefault="006B3EB5">
            <w:pPr>
              <w:spacing w:after="0"/>
              <w:jc w:val="center"/>
              <w:rPr>
                <w:rFonts w:ascii="Times New Roman" w:hAnsi="Times New Roman"/>
                <w:b/>
                <w:bCs/>
                <w:sz w:val="18"/>
                <w:szCs w:val="18"/>
                <w:lang w:val="sr-Latn-CS" w:eastAsia="sr-Latn-CS"/>
              </w:rPr>
            </w:pPr>
          </w:p>
        </w:tc>
        <w:tc>
          <w:tcPr>
            <w:tcW w:w="2664" w:type="dxa"/>
            <w:tcBorders>
              <w:top w:val="single" w:sz="8" w:space="0" w:color="00000A"/>
              <w:bottom w:val="single" w:sz="8" w:space="0" w:color="00000A"/>
              <w:right w:val="single" w:sz="4" w:space="0" w:color="00000A"/>
            </w:tcBorders>
            <w:shd w:val="clear" w:color="auto" w:fill="D9D9D9"/>
            <w:vAlign w:val="center"/>
          </w:tcPr>
          <w:p w:rsidR="006B3EB5" w:rsidRDefault="004E2B7B">
            <w:pPr>
              <w:spacing w:after="0"/>
              <w:jc w:val="center"/>
              <w:rPr>
                <w:rFonts w:ascii="Times New Roman" w:hAnsi="Times New Roman"/>
                <w:b/>
                <w:bCs/>
                <w:sz w:val="18"/>
                <w:szCs w:val="18"/>
                <w:lang w:val="sr-Latn-CS" w:eastAsia="sr-Latn-CS"/>
              </w:rPr>
            </w:pPr>
            <w:r>
              <w:rPr>
                <w:rFonts w:ascii="Times New Roman" w:hAnsi="Times New Roman"/>
                <w:b/>
                <w:bCs/>
                <w:sz w:val="18"/>
                <w:szCs w:val="18"/>
                <w:lang w:val="sr-Latn-CS" w:eastAsia="sr-Latn-CS"/>
              </w:rPr>
              <w:t xml:space="preserve">Opis predmeta nabavke, </w:t>
            </w:r>
          </w:p>
          <w:p w:rsidR="006B3EB5" w:rsidRDefault="004E2B7B">
            <w:pPr>
              <w:spacing w:after="0"/>
              <w:jc w:val="center"/>
              <w:rPr>
                <w:rFonts w:ascii="Times New Roman" w:hAnsi="Times New Roman"/>
                <w:b/>
                <w:bCs/>
                <w:sz w:val="18"/>
                <w:szCs w:val="18"/>
                <w:lang w:val="sr-Latn-CS" w:eastAsia="sr-Latn-CS"/>
              </w:rPr>
            </w:pPr>
            <w:r>
              <w:rPr>
                <w:rFonts w:ascii="Times New Roman" w:hAnsi="Times New Roman"/>
                <w:b/>
                <w:bCs/>
                <w:sz w:val="18"/>
                <w:szCs w:val="18"/>
                <w:lang w:val="sr-Latn-CS" w:eastAsia="sr-Latn-CS"/>
              </w:rPr>
              <w:t>odnosno dijela predmeta nabavke</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6B3EB5" w:rsidRDefault="004E2B7B">
            <w:pPr>
              <w:spacing w:after="0"/>
              <w:jc w:val="center"/>
              <w:rPr>
                <w:rFonts w:ascii="Times New Roman" w:hAnsi="Times New Roman"/>
                <w:b/>
                <w:bCs/>
                <w:sz w:val="18"/>
                <w:szCs w:val="18"/>
                <w:lang w:val="sr-Latn-CS" w:eastAsia="sr-Latn-CS"/>
              </w:rPr>
            </w:pPr>
            <w:r>
              <w:rPr>
                <w:rFonts w:ascii="Times New Roman" w:hAnsi="Times New Roman"/>
                <w:b/>
                <w:bCs/>
                <w:sz w:val="18"/>
                <w:szCs w:val="18"/>
                <w:lang w:val="sr-Latn-CS" w:eastAsia="sr-Latn-CS"/>
              </w:rPr>
              <w:t>Bitne karakteristike predmeta nabavke u pogledu kvaliteta, performansi i/ili dimenzija</w:t>
            </w:r>
          </w:p>
          <w:p w:rsidR="006B3EB5" w:rsidRDefault="006B3EB5">
            <w:pPr>
              <w:spacing w:after="0"/>
              <w:jc w:val="center"/>
              <w:rPr>
                <w:rFonts w:ascii="Times New Roman" w:hAnsi="Times New Roman"/>
                <w:b/>
                <w:bCs/>
                <w:sz w:val="18"/>
                <w:szCs w:val="18"/>
                <w:lang w:val="sr-Latn-CS" w:eastAsia="sr-Latn-CS"/>
              </w:rPr>
            </w:pPr>
          </w:p>
        </w:tc>
        <w:tc>
          <w:tcPr>
            <w:tcW w:w="98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B3EB5" w:rsidRDefault="004E2B7B">
            <w:pPr>
              <w:spacing w:after="0"/>
              <w:jc w:val="center"/>
              <w:rPr>
                <w:rFonts w:ascii="Times New Roman" w:hAnsi="Times New Roman"/>
                <w:b/>
                <w:bCs/>
                <w:sz w:val="18"/>
                <w:szCs w:val="18"/>
                <w:lang w:val="sr-Latn-CS" w:eastAsia="sr-Latn-CS"/>
              </w:rPr>
            </w:pPr>
            <w:r>
              <w:rPr>
                <w:rFonts w:ascii="Times New Roman" w:hAnsi="Times New Roman"/>
                <w:b/>
                <w:bCs/>
                <w:sz w:val="18"/>
                <w:szCs w:val="18"/>
                <w:lang w:val="sr-Latn-CS" w:eastAsia="sr-Latn-CS"/>
              </w:rPr>
              <w:t>Jedinica mjere</w:t>
            </w:r>
          </w:p>
        </w:tc>
        <w:tc>
          <w:tcPr>
            <w:tcW w:w="985" w:type="dxa"/>
            <w:tcBorders>
              <w:top w:val="single" w:sz="8" w:space="0" w:color="00000A"/>
              <w:left w:val="single" w:sz="4" w:space="0" w:color="00000A"/>
              <w:bottom w:val="single" w:sz="8" w:space="0" w:color="00000A"/>
              <w:right w:val="single" w:sz="8" w:space="0" w:color="00000A"/>
            </w:tcBorders>
            <w:shd w:val="clear" w:color="auto" w:fill="D9D9D9"/>
            <w:vAlign w:val="center"/>
          </w:tcPr>
          <w:p w:rsidR="006B3EB5" w:rsidRDefault="004E2B7B">
            <w:pPr>
              <w:spacing w:after="0"/>
              <w:rPr>
                <w:rFonts w:ascii="Times New Roman" w:hAnsi="Times New Roman"/>
                <w:b/>
                <w:bCs/>
                <w:sz w:val="18"/>
                <w:szCs w:val="18"/>
                <w:lang w:val="sr-Latn-CS" w:eastAsia="sr-Latn-CS"/>
              </w:rPr>
            </w:pPr>
            <w:r>
              <w:rPr>
                <w:rFonts w:ascii="Times New Roman" w:hAnsi="Times New Roman"/>
                <w:b/>
                <w:bCs/>
                <w:sz w:val="18"/>
                <w:szCs w:val="18"/>
                <w:lang w:val="sr-Latn-CS" w:eastAsia="sr-Latn-CS"/>
              </w:rPr>
              <w:t xml:space="preserve">Količina </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Default="004E2B7B">
            <w:pPr>
              <w:jc w:val="center"/>
              <w:rPr>
                <w:rFonts w:ascii="Times New Roman" w:hAnsi="Times New Roman" w:cs="Times New Roman"/>
                <w:b/>
                <w:sz w:val="24"/>
                <w:szCs w:val="24"/>
              </w:rPr>
            </w:pPr>
            <w:r>
              <w:rPr>
                <w:rFonts w:ascii="Times New Roman" w:hAnsi="Times New Roman" w:cs="Times New Roman"/>
                <w:b/>
                <w:sz w:val="24"/>
                <w:szCs w:val="24"/>
              </w:rPr>
              <w:t xml:space="preserve">PRIPREMNI RADOVI </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PRIPREMNI RADOVI</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Obilježavanje saobraćajnih elemenata i detaljnih tačaka prije početka građenja, osiguranje i obnavljanje trase tokom radova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146,63</w:t>
            </w:r>
          </w:p>
          <w:p w:rsidR="006B3EB5" w:rsidRDefault="006B3EB5">
            <w:pPr>
              <w:rPr>
                <w:rFonts w:ascii="Times New Roman" w:hAnsi="Times New Roman" w:cs="Times New Roman"/>
                <w:sz w:val="24"/>
                <w:szCs w:val="24"/>
              </w:rPr>
            </w:pP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Uklanjanje postojećeg asfalta koji se neće nadograđivati sa utovarom i odvozom na gradsku deponiju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371,60</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Zasijecanje postojeće kolovozne konstrukcije na vezi sa planiranom konstrukcijom za potrebe uklapanja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44,05</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Struganje postojeće asfaltbetonske konstrukcije na udaljenosti od 30 cm sa preklapanjem asfaltnih slojeva, sa utovarom i odvozom na gradsku deponiju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13,22</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Rušenje postojećih ivičnjaka sa utovarom i odvozom na gradsku deponiju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138,30</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Uklanjanje postojećih betonskih zidova sa utovarom i odvozom na gradsku deponiju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25,30</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Rušenje postojećih betonskih površina  sa utovarom i odvozom sa utovarom i odvozom na gradsku deponiju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268,42</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Rušenje postojećeg betonskog kanala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27,80</w:t>
            </w:r>
          </w:p>
        </w:tc>
      </w:tr>
      <w:tr w:rsidR="006B3EB5" w:rsidTr="004E2B7B">
        <w:trPr>
          <w:trHeight w:val="1162"/>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Uklanjanje postojećeg pomoćnog objekta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18,20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bCs/>
                <w:sz w:val="24"/>
                <w:szCs w:val="24"/>
              </w:rPr>
            </w:pPr>
            <w:r w:rsidRPr="004E2B7B">
              <w:rPr>
                <w:rFonts w:ascii="Times New Roman" w:hAnsi="Times New Roman" w:cs="Times New Roman"/>
                <w:b/>
                <w:sz w:val="24"/>
                <w:szCs w:val="24"/>
              </w:rPr>
              <w:t xml:space="preserve">ZEMLJANI RADOVI </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10</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lang w:val="sr-Latn-CS" w:eastAsia="sr-Latn-CS"/>
              </w:rPr>
            </w:pPr>
            <w:r>
              <w:rPr>
                <w:rFonts w:ascii="Times New Roman" w:hAnsi="Times New Roman" w:cs="Times New Roman"/>
                <w:b/>
                <w:sz w:val="24"/>
                <w:szCs w:val="24"/>
                <w:lang w:val="sr-Latn-CS" w:eastAsia="sr-Latn-CS"/>
              </w:rPr>
              <w:t xml:space="preserve">ZEMLJANI RADOVI  </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Iskop zemlje III i IV kategorije  sa utovarom i odvozom na gradsku deponiju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3</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547,43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Izrada nasipa sa obradom bankina</w:t>
            </w:r>
          </w:p>
          <w:p w:rsidR="006B3EB5" w:rsidRPr="004E2B7B" w:rsidRDefault="006B3EB5">
            <w:pPr>
              <w:jc w:val="both"/>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3</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53,61</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w:t>
            </w:r>
          </w:p>
        </w:tc>
        <w:tc>
          <w:tcPr>
            <w:tcW w:w="2664" w:type="dxa"/>
            <w:vMerge w:val="restart"/>
            <w:tcBorders>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b/>
                <w:sz w:val="24"/>
                <w:szCs w:val="24"/>
                <w:lang w:val="sr-Latn-CS" w:eastAsia="sr-Latn-CS"/>
              </w:rPr>
              <w:t xml:space="preserve">ZEMLJANI RADOVI  </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Sabijanje podtla</w:t>
            </w:r>
          </w:p>
          <w:p w:rsidR="006B3EB5" w:rsidRPr="004E2B7B" w:rsidRDefault="006B3EB5">
            <w:pPr>
              <w:jc w:val="both"/>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197,64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Planiranje i valjanje posteljice</w:t>
            </w:r>
          </w:p>
          <w:p w:rsidR="006B3EB5" w:rsidRPr="004E2B7B" w:rsidRDefault="006B3EB5">
            <w:pPr>
              <w:jc w:val="both"/>
              <w:rPr>
                <w:rFonts w:ascii="Times New Roman" w:hAnsi="Times New Roman" w:cs="Times New Roman"/>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1.332,83</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 xml:space="preserve">KOLOVOZNA KONSTRUKCIJA </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14</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lang w:val="sr-Latn-CS" w:eastAsia="sr-Latn-CS"/>
              </w:rPr>
            </w:pPr>
            <w:r>
              <w:rPr>
                <w:rFonts w:ascii="Times New Roman" w:hAnsi="Times New Roman" w:cs="Times New Roman"/>
                <w:b/>
                <w:sz w:val="24"/>
                <w:szCs w:val="24"/>
              </w:rPr>
              <w:t>KOLOVOZNA KONSTRUKCIJA</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Ugradnja donjeg nosećeg sloja od drobljenog kamenog materijala-tampona ispod novog kolovoza u sloju debljine d=30cm i ispod trotoara d=15 cm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3</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324,39</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Izrada bito-nosećeg sloja BNS-22 debljine d=6 cm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878,85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Izrada završnog sloja od asfalt betona AB-11s debljine d=4,0cm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892,07</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rPr>
            </w:pPr>
            <w:r w:rsidRPr="004E2B7B">
              <w:rPr>
                <w:rFonts w:ascii="Times New Roman" w:hAnsi="Times New Roman" w:cs="Times New Roman"/>
                <w:sz w:val="24"/>
                <w:szCs w:val="24"/>
              </w:rPr>
              <w:t xml:space="preserve">Izrada trotoara od betona MB-30 debljine </w:t>
            </w:r>
            <w:r w:rsidRPr="004E2B7B">
              <w:rPr>
                <w:rFonts w:ascii="Times New Roman" w:hAnsi="Times New Roman" w:cs="Times New Roman"/>
                <w:sz w:val="24"/>
                <w:szCs w:val="24"/>
              </w:rPr>
              <w:br/>
              <w:t xml:space="preserve">d = 12,0 cm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2</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413,70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rPr>
            </w:pPr>
            <w:r w:rsidRPr="004E2B7B">
              <w:rPr>
                <w:rFonts w:ascii="Times New Roman" w:hAnsi="Times New Roman" w:cs="Times New Roman"/>
                <w:sz w:val="24"/>
                <w:szCs w:val="24"/>
              </w:rPr>
              <w:t>Nabavka i ugrađivanje ivičnjaka 20/24 od sivog betona MB-50, prema detalju na pripremljenoj betonskoj podlozi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232,50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Nabavka i ugrađivanje ivičnjaka 18/24 od sivog betona MB-50, prema detalju na pripremljenoj betonskoj podlozi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47,70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Nabavka i ugrađivanje prelaznih ivičnjaka, prema detalju na pripremljenoj betonskoj podlozi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1</w:t>
            </w:r>
          </w:p>
          <w:p w:rsidR="006B3EB5" w:rsidRPr="004E2B7B" w:rsidRDefault="006B3EB5">
            <w:pPr>
              <w:rPr>
                <w:rFonts w:ascii="Times New Roman" w:hAnsi="Times New Roman" w:cs="Times New Roman"/>
                <w:sz w:val="24"/>
                <w:szCs w:val="24"/>
                <w:vertAlign w:val="superscript"/>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12,80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OSTALO</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OSTALO </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Betoniranje  betonskih elemenata oivičenja betonom MB-30</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3</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lastRenderedPageBreak/>
              <w:t>17,51</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22</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Iskop u materijalu III i IV kategorije za potrebe izgradnje potpornog zida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rPr>
                <w:rFonts w:ascii="Times New Roman" w:hAnsi="Times New Roman" w:cs="Times New Roman"/>
                <w:sz w:val="24"/>
                <w:szCs w:val="24"/>
                <w:vertAlign w:val="superscript"/>
              </w:rPr>
            </w:pPr>
            <w:r w:rsidRPr="004E2B7B">
              <w:rPr>
                <w:rFonts w:ascii="Times New Roman" w:hAnsi="Times New Roman" w:cs="Times New Roman"/>
                <w:sz w:val="24"/>
                <w:szCs w:val="24"/>
              </w:rPr>
              <w:t>m</w:t>
            </w:r>
            <w:r w:rsidRPr="004E2B7B">
              <w:rPr>
                <w:rFonts w:ascii="Times New Roman" w:hAnsi="Times New Roman" w:cs="Times New Roman"/>
                <w:sz w:val="24"/>
                <w:szCs w:val="24"/>
                <w:vertAlign w:val="superscript"/>
              </w:rPr>
              <w:t>3</w:t>
            </w:r>
          </w:p>
          <w:p w:rsidR="006B3EB5" w:rsidRPr="004E2B7B"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38,61</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jc w:val="center"/>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Betoniranje potpornog zida betonom MB-30</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12,70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24</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Nabavka i ugradnja armature</w:t>
            </w:r>
          </w:p>
          <w:p w:rsidR="006B3EB5" w:rsidRPr="004E2B7B" w:rsidRDefault="006B3EB5">
            <w:pPr>
              <w:jc w:val="both"/>
              <w:rPr>
                <w:rFonts w:ascii="Times New Roman" w:hAnsi="Times New Roman" w:cs="Times New Roman"/>
                <w:iCs/>
                <w:sz w:val="24"/>
                <w:szCs w:val="24"/>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kg</w:t>
            </w:r>
          </w:p>
          <w:p w:rsidR="006B3EB5"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1.010,23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25</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BFBFBF"/>
              <w:left w:val="single" w:sz="4" w:space="0" w:color="BFBFBF"/>
              <w:bottom w:val="single" w:sz="4" w:space="0" w:color="BFBFBF"/>
              <w:right w:val="single" w:sz="4" w:space="0" w:color="BFBFBF"/>
            </w:tcBorders>
            <w:shd w:val="clear" w:color="auto" w:fill="auto"/>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Postavljanje barbakana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26</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BFBFBF"/>
              <w:bottom w:val="single" w:sz="4" w:space="0" w:color="BFBFBF"/>
              <w:right w:val="single" w:sz="4" w:space="0" w:color="BFBFBF"/>
            </w:tcBorders>
            <w:shd w:val="clear" w:color="auto" w:fill="auto"/>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Izrada pješačke ograde na zidovima prema detaljima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1</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13,50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 xml:space="preserve">RAMPE ZA PRILAZ OBJEKTIMA </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rPr>
                <w:rFonts w:ascii="Times New Roman" w:hAnsi="Times New Roman" w:cs="Times New Roman"/>
                <w:b/>
                <w:sz w:val="24"/>
                <w:szCs w:val="24"/>
              </w:rPr>
            </w:pPr>
            <w:r w:rsidRPr="004E2B7B">
              <w:rPr>
                <w:rFonts w:ascii="Times New Roman" w:hAnsi="Times New Roman" w:cs="Times New Roman"/>
                <w:b/>
                <w:sz w:val="24"/>
                <w:szCs w:val="24"/>
              </w:rPr>
              <w:t xml:space="preserve">Rampa 1 </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27</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rPr>
            </w:pPr>
            <w:r>
              <w:rPr>
                <w:rFonts w:ascii="Times New Roman" w:hAnsi="Times New Roman" w:cs="Times New Roman"/>
                <w:b/>
                <w:sz w:val="24"/>
                <w:szCs w:val="24"/>
              </w:rPr>
              <w:t>RAMPE ZA PRILAZ OBJEKTIMA</w:t>
            </w:r>
          </w:p>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Rampa 1</w:t>
            </w:r>
          </w:p>
        </w:tc>
        <w:tc>
          <w:tcPr>
            <w:tcW w:w="5093" w:type="dxa"/>
            <w:gridSpan w:val="2"/>
            <w:tcBorders>
              <w:left w:val="single" w:sz="4" w:space="0" w:color="BFBFBF"/>
              <w:bottom w:val="single" w:sz="4" w:space="0" w:color="BFBFBF"/>
              <w:right w:val="single" w:sz="4" w:space="0" w:color="BFBFBF"/>
            </w:tcBorders>
            <w:shd w:val="clear" w:color="auto" w:fill="auto"/>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Mašinsko skidanje humusa u sloju prosječne debljine </w:t>
            </w:r>
            <w:r w:rsidRPr="004E2B7B">
              <w:rPr>
                <w:rFonts w:ascii="Times New Roman" w:hAnsi="Times New Roman" w:cs="Times New Roman"/>
                <w:sz w:val="24"/>
                <w:szCs w:val="24"/>
              </w:rPr>
              <w:br/>
              <w:t>d = 20cm sa prevozom na gradsku deponiju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5,15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28</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BFBFBF"/>
              <w:bottom w:val="single" w:sz="4" w:space="0" w:color="BFBFBF"/>
              <w:right w:val="single" w:sz="4" w:space="0" w:color="BFBFBF"/>
            </w:tcBorders>
            <w:shd w:val="clear" w:color="auto" w:fill="auto"/>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Ugradnja donjeg nosećeg sloja od drobljenog kamenog materijala-tampona ispod prilazne rampe sloju promjenljive debljine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13,67</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25</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BFBFBF"/>
              <w:bottom w:val="single" w:sz="4" w:space="0" w:color="BFBFBF"/>
              <w:right w:val="single" w:sz="4" w:space="0" w:color="BFBFBF"/>
            </w:tcBorders>
            <w:shd w:val="clear" w:color="auto" w:fill="auto"/>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Izrada  rampe za prilaz objektima betonom MB-30, debljine d=15 cm, sa armature Q 131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28,60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26</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BFBFBF"/>
              <w:bottom w:val="single" w:sz="4" w:space="0" w:color="BFBFBF"/>
              <w:right w:val="single" w:sz="4" w:space="0" w:color="BFBFBF"/>
            </w:tcBorders>
            <w:shd w:val="clear" w:color="auto" w:fill="auto"/>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Betoniranje  betonskih elemenata oivičenja betonom MB-30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3,27</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27</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Nabavka i ugrađivanje ivičnjaka 12/18 od sivog betona MB-50</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1</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12,40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28</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Betoniranje potpornog zida betonom MB-30, dužine L=1.9 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1,80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29</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Nabavka i ugradnja armature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kg</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142,20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30</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Postavljanje barbakana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p w:rsidR="006B3EB5"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rPr>
                <w:rFonts w:ascii="Times New Roman" w:hAnsi="Times New Roman" w:cs="Times New Roman"/>
                <w:b/>
                <w:sz w:val="24"/>
                <w:szCs w:val="24"/>
              </w:rPr>
            </w:pPr>
            <w:r w:rsidRPr="004E2B7B">
              <w:rPr>
                <w:rFonts w:ascii="Times New Roman" w:hAnsi="Times New Roman" w:cs="Times New Roman"/>
                <w:b/>
                <w:sz w:val="24"/>
                <w:szCs w:val="24"/>
              </w:rPr>
              <w:t>Rampa 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31</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rPr>
            </w:pPr>
            <w:r>
              <w:rPr>
                <w:rFonts w:ascii="Times New Roman" w:hAnsi="Times New Roman" w:cs="Times New Roman"/>
                <w:b/>
                <w:sz w:val="24"/>
                <w:szCs w:val="24"/>
              </w:rPr>
              <w:t>RAMPE ZA PRILAZ OBJEKTIMA</w:t>
            </w:r>
          </w:p>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Rampa 2</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Iskop u materijalu III i IV kategorije za potrebe izgradnje prilazne rampe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11,64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32</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Ugradnja donjeg nosećeg sloja od drobljenog kamenog materijala-tampona ispod prilazne rampe sloju debljine d=15cm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rPr>
                <w:rFonts w:ascii="Times New Roman" w:hAnsi="Times New Roman" w:cs="Times New Roman"/>
                <w:sz w:val="24"/>
                <w:szCs w:val="24"/>
              </w:rPr>
            </w:pPr>
          </w:p>
          <w:p w:rsidR="006B3EB5" w:rsidRDefault="004E2B7B">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2,94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33</w:t>
            </w:r>
          </w:p>
        </w:tc>
        <w:tc>
          <w:tcPr>
            <w:tcW w:w="2664" w:type="dxa"/>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Izrada  rampe za prilaz objektima betonom MB-30, debljine d=15 cm, sa armature Q 131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19,60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VERTIKALNA SIGNALIZACIJA</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sz w:val="24"/>
                <w:szCs w:val="24"/>
              </w:rPr>
            </w:pPr>
            <w:r w:rsidRPr="004E2B7B">
              <w:rPr>
                <w:rFonts w:ascii="Times New Roman" w:hAnsi="Times New Roman" w:cs="Times New Roman"/>
                <w:sz w:val="24"/>
                <w:szCs w:val="24"/>
              </w:rPr>
              <w:t xml:space="preserve">STANDARDNI SAOBRAĆAJNI ZNAK </w:t>
            </w:r>
          </w:p>
        </w:tc>
      </w:tr>
      <w:tr w:rsidR="006B3EB5" w:rsidTr="004E2B7B">
        <w:trPr>
          <w:trHeight w:val="100"/>
        </w:trPr>
        <w:tc>
          <w:tcPr>
            <w:tcW w:w="4326" w:type="dxa"/>
            <w:gridSpan w:val="3"/>
            <w:shd w:val="clear" w:color="auto" w:fill="auto"/>
          </w:tcPr>
          <w:p w:rsidR="006B3EB5" w:rsidRPr="004E2B7B" w:rsidRDefault="006B3EB5">
            <w:pPr>
              <w:spacing w:after="0"/>
              <w:rPr>
                <w:rFonts w:ascii="Times New Roman" w:hAnsi="Times New Roman" w:cs="Times New Roman"/>
                <w:sz w:val="24"/>
                <w:szCs w:val="24"/>
                <w:lang w:val="sr-Latn-ME" w:eastAsia="sr-Latn-CS"/>
              </w:rPr>
            </w:pPr>
          </w:p>
        </w:tc>
        <w:tc>
          <w:tcPr>
            <w:tcW w:w="3929" w:type="dxa"/>
            <w:shd w:val="clear" w:color="auto" w:fill="auto"/>
          </w:tcPr>
          <w:p w:rsidR="006B3EB5" w:rsidRPr="004E2B7B" w:rsidRDefault="006B3EB5">
            <w:pPr>
              <w:rPr>
                <w:rFonts w:ascii="Times New Roman" w:hAnsi="Times New Roman" w:cs="Times New Roman"/>
                <w:sz w:val="24"/>
                <w:szCs w:val="24"/>
              </w:rPr>
            </w:pPr>
          </w:p>
        </w:tc>
        <w:tc>
          <w:tcPr>
            <w:tcW w:w="984" w:type="dxa"/>
            <w:shd w:val="clear" w:color="auto" w:fill="auto"/>
          </w:tcPr>
          <w:p w:rsidR="006B3EB5" w:rsidRDefault="006B3EB5"/>
        </w:tc>
        <w:tc>
          <w:tcPr>
            <w:tcW w:w="985" w:type="dxa"/>
            <w:shd w:val="clear" w:color="auto" w:fill="auto"/>
          </w:tcPr>
          <w:p w:rsidR="006B3EB5" w:rsidRDefault="006B3EB5"/>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6B3EB5">
            <w:pPr>
              <w:spacing w:after="0"/>
              <w:rPr>
                <w:rFonts w:ascii="Times New Roman" w:hAnsi="Times New Roman" w:cs="Times New Roman"/>
                <w:sz w:val="24"/>
                <w:szCs w:val="24"/>
                <w:lang w:val="sr-Latn-ME" w:eastAsia="sr-Latn-CS"/>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Century Gothic" w:hAnsi="Century Gothic"/>
                <w:b/>
                <w:bCs/>
                <w:i/>
                <w:iCs/>
                <w:sz w:val="20"/>
                <w:szCs w:val="20"/>
              </w:rPr>
            </w:pPr>
            <w:r>
              <w:rPr>
                <w:rFonts w:ascii="Century Gothic" w:hAnsi="Century Gothic"/>
                <w:b/>
                <w:bCs/>
                <w:i/>
                <w:iCs/>
                <w:sz w:val="20"/>
                <w:szCs w:val="20"/>
              </w:rPr>
              <w:t>Standardni saobraćajni znak</w:t>
            </w:r>
          </w:p>
          <w:p w:rsidR="006B3EB5" w:rsidRDefault="006B3EB5">
            <w:pP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Reflektujućih  osobina,  nabavka  i  doprema  do   mjesta postavljanja sa svim elementima za pričvršćivanje za nosač (pojačanje, obujmice,     zavrtnji, manžetne i dr.), kao i montaža znaka na ugrađeni   nosač u skladu sa standardima  MEST  EN 12899</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6B3EB5">
            <w:pPr>
              <w:rPr>
                <w:rFonts w:ascii="Times New Roman" w:hAnsi="Times New Roman" w:cs="Times New Roman"/>
                <w:sz w:val="24"/>
                <w:szCs w:val="24"/>
              </w:rPr>
            </w:pP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Century Gothic" w:hAnsi="Century Gothic"/>
                <w:sz w:val="20"/>
                <w:szCs w:val="20"/>
                <w:u w:val="single"/>
              </w:rPr>
            </w:pPr>
            <w:r>
              <w:rPr>
                <w:rFonts w:ascii="Century Gothic" w:hAnsi="Century Gothic"/>
                <w:sz w:val="20"/>
                <w:szCs w:val="20"/>
                <w:u w:val="single"/>
              </w:rPr>
              <w:t>znakovi izrićitih naredbi  - klasa II</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II-2, osmougaonik Ø600 mm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 xml:space="preserve">Kom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810"/>
        </w:trPr>
        <w:tc>
          <w:tcPr>
            <w:tcW w:w="498" w:type="dxa"/>
            <w:tcBorders>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Century Gothic" w:hAnsi="Century Gothic"/>
                <w:sz w:val="20"/>
                <w:szCs w:val="20"/>
                <w:u w:val="single"/>
              </w:rPr>
            </w:pPr>
            <w:r>
              <w:rPr>
                <w:rFonts w:ascii="Century Gothic" w:hAnsi="Century Gothic"/>
                <w:sz w:val="20"/>
                <w:szCs w:val="20"/>
                <w:u w:val="single"/>
              </w:rPr>
              <w:t>znakovi obavještenja - klasa II</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III-6,  kvadrat  600 x 600mm</w:t>
            </w:r>
          </w:p>
        </w:tc>
        <w:tc>
          <w:tcPr>
            <w:tcW w:w="984" w:type="dxa"/>
            <w:tcBorders>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 xml:space="preserve">Kom </w:t>
            </w:r>
          </w:p>
        </w:tc>
        <w:tc>
          <w:tcPr>
            <w:tcW w:w="985" w:type="dxa"/>
            <w:tcBorders>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Century Gothic" w:hAnsi="Century Gothic"/>
                <w:sz w:val="20"/>
                <w:szCs w:val="20"/>
                <w:u w:val="single"/>
              </w:rPr>
            </w:pPr>
            <w:r>
              <w:rPr>
                <w:rFonts w:ascii="Century Gothic" w:hAnsi="Century Gothic"/>
                <w:sz w:val="20"/>
                <w:szCs w:val="20"/>
                <w:u w:val="single"/>
              </w:rPr>
              <w:t>znakovi izrićitih naredbi  - klasa I</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II-2, osmougaonik Ø400 mm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Century Gothic" w:hAnsi="Century Gothic"/>
                <w:sz w:val="20"/>
                <w:szCs w:val="20"/>
                <w:u w:val="single"/>
              </w:rPr>
            </w:pPr>
            <w:r>
              <w:rPr>
                <w:rFonts w:ascii="Century Gothic" w:hAnsi="Century Gothic"/>
                <w:sz w:val="20"/>
                <w:szCs w:val="20"/>
                <w:u w:val="single"/>
              </w:rPr>
              <w:t>znakovi izrićitih naredbi  - klasa I</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II-34, krug prečnika Ø400 mm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Century Gothic" w:hAnsi="Century Gothic"/>
                <w:sz w:val="20"/>
                <w:szCs w:val="20"/>
                <w:u w:val="single"/>
              </w:rPr>
            </w:pPr>
            <w:r>
              <w:rPr>
                <w:rFonts w:ascii="Century Gothic" w:hAnsi="Century Gothic"/>
                <w:sz w:val="20"/>
                <w:szCs w:val="20"/>
                <w:u w:val="single"/>
              </w:rPr>
              <w:t>znakovi obavještenja - klasa I</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III-6,  kvadrat  400 x 400mm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6B3EB5">
            <w:pPr>
              <w:spacing w:after="0"/>
              <w:rPr>
                <w:rFonts w:ascii="Times New Roman" w:hAnsi="Times New Roman" w:cs="Times New Roman"/>
                <w:sz w:val="24"/>
                <w:szCs w:val="24"/>
                <w:lang w:val="sr-Latn-ME" w:eastAsia="sr-Latn-CS"/>
              </w:rPr>
            </w:pP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Century Gothic" w:hAnsi="Century Gothic"/>
                <w:b/>
                <w:bCs/>
                <w:i/>
                <w:iCs/>
                <w:sz w:val="20"/>
                <w:szCs w:val="20"/>
              </w:rPr>
            </w:pPr>
            <w:r>
              <w:rPr>
                <w:rFonts w:ascii="Century Gothic" w:hAnsi="Century Gothic"/>
                <w:b/>
                <w:bCs/>
                <w:i/>
                <w:iCs/>
                <w:sz w:val="20"/>
                <w:szCs w:val="20"/>
              </w:rPr>
              <w:t>Stub - nosač saobraćajnog znaka</w:t>
            </w:r>
          </w:p>
        </w:tc>
        <w:tc>
          <w:tcPr>
            <w:tcW w:w="7062" w:type="dxa"/>
            <w:gridSpan w:val="4"/>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Od čelične vučene  cijevi  jednoličnog preseka i debljine prečnika 60 mm, pocinkovani metodom toplog cinkovanja,  nabavka i doprema do mjesta postavljanja sa izradom    betonskog temelja i ugradnjom stuba nosača u betonski temelj</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39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Cijevni stub nosač L= 3.20m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5,00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Cijevni stub nosač L= 3.40m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rsidTr="004E2B7B">
        <w:trPr>
          <w:trHeight w:val="531"/>
        </w:trPr>
        <w:tc>
          <w:tcPr>
            <w:tcW w:w="498" w:type="dxa"/>
            <w:tcBorders>
              <w:top w:val="single" w:sz="4" w:space="0" w:color="00000A"/>
              <w:left w:val="single" w:sz="8"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41</w:t>
            </w:r>
          </w:p>
        </w:tc>
        <w:tc>
          <w:tcPr>
            <w:tcW w:w="2664" w:type="dxa"/>
            <w:tcBorders>
              <w:top w:val="single" w:sz="4" w:space="0" w:color="00000A"/>
              <w:left w:val="single" w:sz="4" w:space="0" w:color="00000A"/>
              <w:right w:val="single" w:sz="4" w:space="0" w:color="00000A"/>
            </w:tcBorders>
            <w:shd w:val="clear" w:color="auto" w:fill="auto"/>
            <w:vAlign w:val="center"/>
          </w:tcPr>
          <w:p w:rsidR="006B3EB5" w:rsidRDefault="006B3EB5">
            <w:pPr>
              <w:rPr>
                <w:rFonts w:ascii="Times New Roman" w:hAnsi="Times New Roman" w:cs="Times New Roman"/>
                <w:sz w:val="24"/>
                <w:szCs w:val="24"/>
                <w:lang w:val="sr-Latn-CS" w:eastAsia="sr-Latn-CS"/>
              </w:rPr>
            </w:pPr>
          </w:p>
        </w:tc>
        <w:tc>
          <w:tcPr>
            <w:tcW w:w="5093" w:type="dxa"/>
            <w:gridSpan w:val="2"/>
            <w:tcBorders>
              <w:top w:val="single" w:sz="4" w:space="0" w:color="00000A"/>
              <w:left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Cijevni stub nosač L= 4.20m</w:t>
            </w:r>
          </w:p>
        </w:tc>
        <w:tc>
          <w:tcPr>
            <w:tcW w:w="984" w:type="dxa"/>
            <w:tcBorders>
              <w:top w:val="single" w:sz="4" w:space="0" w:color="00000A"/>
              <w:left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lastRenderedPageBreak/>
              <w:t xml:space="preserve">                                       HORIZONTALNA SIGNALIZACIJA                                  </w:t>
            </w:r>
            <w:r w:rsidRPr="004E2B7B">
              <w:rPr>
                <w:rFonts w:ascii="Times New Roman" w:hAnsi="Times New Roman" w:cs="Times New Roman"/>
                <w:b/>
                <w:sz w:val="24"/>
                <w:szCs w:val="24"/>
              </w:rPr>
              <w:tab/>
            </w:r>
            <w:r w:rsidRPr="004E2B7B">
              <w:rPr>
                <w:rFonts w:ascii="Times New Roman" w:hAnsi="Times New Roman" w:cs="Times New Roman"/>
                <w:b/>
                <w:sz w:val="24"/>
                <w:szCs w:val="24"/>
              </w:rPr>
              <w:tab/>
            </w:r>
            <w:r w:rsidRPr="004E2B7B">
              <w:rPr>
                <w:rFonts w:ascii="Times New Roman" w:hAnsi="Times New Roman" w:cs="Times New Roman"/>
                <w:b/>
                <w:sz w:val="24"/>
                <w:szCs w:val="24"/>
              </w:rPr>
              <w:tab/>
            </w:r>
            <w:r w:rsidRPr="004E2B7B">
              <w:rPr>
                <w:rFonts w:ascii="Times New Roman" w:hAnsi="Times New Roman" w:cs="Times New Roman"/>
                <w:b/>
                <w:sz w:val="24"/>
                <w:szCs w:val="24"/>
              </w:rPr>
              <w:tab/>
            </w:r>
          </w:p>
          <w:p w:rsidR="006B3EB5" w:rsidRPr="004E2B7B" w:rsidRDefault="004E2B7B">
            <w:pPr>
              <w:jc w:val="center"/>
              <w:rPr>
                <w:rFonts w:ascii="Times New Roman" w:hAnsi="Times New Roman" w:cs="Times New Roman"/>
                <w:sz w:val="24"/>
                <w:szCs w:val="24"/>
              </w:rPr>
            </w:pPr>
            <w:r w:rsidRPr="004E2B7B">
              <w:rPr>
                <w:rFonts w:ascii="Times New Roman" w:hAnsi="Times New Roman" w:cs="Times New Roman"/>
                <w:sz w:val="24"/>
                <w:szCs w:val="24"/>
              </w:rPr>
              <w:t>Obilježavanje kolovoza bojom reflektujućih osobina sa prethodnim čišćenjem i odmašćavanjem kolovoza, razmjeravanje bojanih površina i farbanje kolovoza prema standardu MEST EN 1436</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42</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both"/>
              <w:rPr>
                <w:rFonts w:ascii="Times New Roman" w:hAnsi="Times New Roman" w:cs="Times New Roman"/>
                <w:sz w:val="24"/>
                <w:szCs w:val="24"/>
                <w:lang w:val="sr-Latn-CS" w:eastAsia="sr-Latn-CS"/>
              </w:rPr>
            </w:pPr>
            <w:r>
              <w:rPr>
                <w:rFonts w:ascii="Times New Roman" w:hAnsi="Times New Roman" w:cs="Times New Roman"/>
                <w:b/>
                <w:sz w:val="24"/>
                <w:szCs w:val="24"/>
              </w:rPr>
              <w:t>Bijelom bojom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Neisprekidana (puna)  linija b = 0,12m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Century Gothic" w:hAnsi="Century Gothic"/>
                <w:sz w:val="20"/>
                <w:szCs w:val="20"/>
              </w:rPr>
            </w:pPr>
            <w:r>
              <w:rPr>
                <w:rFonts w:ascii="Century Gothic" w:hAnsi="Century Gothic"/>
                <w:sz w:val="20"/>
                <w:szCs w:val="20"/>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32,70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43</w:t>
            </w:r>
          </w:p>
        </w:tc>
        <w:tc>
          <w:tcPr>
            <w:tcW w:w="2664" w:type="dxa"/>
            <w:vMerge/>
            <w:tcBorders>
              <w:left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Obična isprekidana linija ( 3+3+3 ), b = 0,12m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Century Gothic" w:hAnsi="Century Gothic"/>
                <w:sz w:val="20"/>
                <w:szCs w:val="20"/>
              </w:rPr>
            </w:pPr>
            <w:r>
              <w:rPr>
                <w:rFonts w:ascii="Century Gothic" w:hAnsi="Century Gothic"/>
                <w:sz w:val="20"/>
                <w:szCs w:val="20"/>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39,00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44</w:t>
            </w:r>
          </w:p>
        </w:tc>
        <w:tc>
          <w:tcPr>
            <w:tcW w:w="2664" w:type="dxa"/>
            <w:vMerge/>
            <w:tcBorders>
              <w:left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Kratka isprekidana linija (1+1+1), b = 0,12m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18,00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45</w:t>
            </w:r>
          </w:p>
        </w:tc>
        <w:tc>
          <w:tcPr>
            <w:tcW w:w="2664" w:type="dxa"/>
            <w:vMerge/>
            <w:tcBorders>
              <w:left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Neisprekidana poprečna zaustavna linija  b = 0,50m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m2</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2,20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46</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Pješački prelazi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m2</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51,70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 xml:space="preserve">INSTALACIJA JAVNOG OSVJETLJENJA </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 xml:space="preserve">GRAĐEVINSKI RADOVI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b/>
                <w:bCs/>
                <w:sz w:val="24"/>
                <w:szCs w:val="24"/>
                <w:lang w:val="hr-HR"/>
              </w:rPr>
              <w:t>Napomena</w:t>
            </w:r>
            <w:r w:rsidRPr="004E2B7B">
              <w:rPr>
                <w:rFonts w:ascii="Times New Roman" w:hAnsi="Times New Roman" w:cs="Times New Roman"/>
                <w:b/>
                <w:bCs/>
                <w:sz w:val="24"/>
                <w:szCs w:val="24"/>
                <w:lang w:val="sr-Latn-CS"/>
              </w:rPr>
              <w:t>:</w:t>
            </w:r>
            <w:r w:rsidRPr="004E2B7B">
              <w:rPr>
                <w:rFonts w:ascii="Times New Roman" w:hAnsi="Times New Roman" w:cs="Times New Roman"/>
                <w:sz w:val="24"/>
                <w:szCs w:val="24"/>
                <w:lang w:val="sr-Latn-CS"/>
              </w:rPr>
              <w:t xml:space="preserve"> </w:t>
            </w:r>
            <w:r w:rsidRPr="004E2B7B">
              <w:rPr>
                <w:rFonts w:ascii="Times New Roman" w:hAnsi="Times New Roman" w:cs="Times New Roman"/>
                <w:sz w:val="24"/>
                <w:szCs w:val="24"/>
                <w:lang w:val="hr-HR"/>
              </w:rPr>
              <w:t>Predmjerom radova su obuhvaćene stavke na dijelu trase samostalno položenog voda instalacije javnog osvjetljenja i zajedničke stavke na dionici njegovog zajedničkog polaganja u istom rovu (u trotoaru)</w:t>
            </w:r>
            <w:r w:rsidRPr="004E2B7B">
              <w:rPr>
                <w:rFonts w:ascii="Times New Roman" w:hAnsi="Times New Roman" w:cs="Times New Roman"/>
                <w:sz w:val="24"/>
                <w:szCs w:val="24"/>
                <w:lang w:val="sl-SI"/>
              </w:rPr>
              <w:t xml:space="preserve"> </w:t>
            </w:r>
            <w:r w:rsidRPr="004E2B7B">
              <w:rPr>
                <w:rFonts w:ascii="Times New Roman" w:hAnsi="Times New Roman" w:cs="Times New Roman"/>
                <w:sz w:val="24"/>
                <w:szCs w:val="24"/>
                <w:lang w:val="hr-HR"/>
              </w:rPr>
              <w:t xml:space="preserve">sa izmještenim 10kV distributivnim vodovima (iskopi, pijesak, zatrpavanje, uređenje zemljišta, odvoz i traka Fe-Zn 25x4 mm).  </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Pripremno završni radovi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paušalno</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Obilježavanje trasa kablovskih vodova radi iskopa rova (prenošenje projektnog rješenja na teren) – dionice sa paralelnim polaganjem 1 kV voda instalacije osvjetljenja i izmještenih 10 kV kablovskih vodova u istom rovu (28m) i samostalnog polaganja voda instalacije osvjetljenja (112m).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rad i materijal, računato za kompletnu trasu vodova dužine 140m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t xml:space="preserve">m'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49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lang w:val="hr-HR"/>
              </w:rPr>
              <w:t xml:space="preserve">Obilježavanje stubnih mjesta projektovanog osvjetljenja (prenošenje projektnog rješenja na teren). Ose stubova se nalaze na udaljenosti 0,50 m od ivice kolovoza (u trotoaru).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rad i materijal, računato po stubnom mjestu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 xml:space="preserve">Mašinski iskop rova za slobodno polaganje napojnog kablovskog voda instalacije osvjetljenja i izmještenih 10kV vodova (dimenzije: 0,40 x 0,80 x </w:t>
            </w:r>
            <w:r w:rsidRPr="004E2B7B">
              <w:rPr>
                <w:rFonts w:ascii="Times New Roman" w:hAnsi="Times New Roman" w:cs="Times New Roman"/>
                <w:sz w:val="24"/>
                <w:szCs w:val="24"/>
                <w:lang w:val="hr-HR"/>
              </w:rPr>
              <w:lastRenderedPageBreak/>
              <w:t xml:space="preserve">112m za jedan kabal – samostalno polaganje; 0,60 x 0,80 x 28m za dva kabla – zajedničko polaganje sa 10kV - nim izmještenim kablom), bez obzira na kategoriju zemljišta. Dubina iskopa u svemu prema nacrtu, tehničkom opisu i tehničkim uslovima. Stranice rova zasijecati vertikalno. Iskopani materijal odbaciti minimalno 1,0m od ivice rova s jedne strane. Kameniti materijal odvojiti od zemljanog. Na mjestima gdje nema dovoljno prostora za odbacivanje materijala iskopani materijal odmah odvesti na privremenu deponiju radi nesmetanog odvijanja saobraćaja i radova, što je uračunato u jediničnu cijenu stavke. Prilikom iskopa posebnu pažnju obratiti na postojeće podzemne i nadzemne instalacije, a iskop na tim mjestima izvesti prema uslovima uz saglasnost vlasnika instalacija.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računato po m3 iskopanog materijala u sraslom stanju, prema idealnom presjeku: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r>
              <w:rPr>
                <w:lang w:val="pl-PL"/>
              </w:rPr>
              <w:lastRenderedPageBreak/>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44,35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51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 xml:space="preserve">Mašinski iskop rupa za temelje stubova - nosača svjetiljki, dimenzija 0,80 x 0,80 x 1,00 m (6 kom.), bez obzira na kategoriju zemljišta.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računato po m3 izvršenog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3,84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Ručni iskop, proširenje i produbljenje rova (ručno). Ručni iskop izvesti na mjestima ukrštanja sa postojećim instalacijama i na pojedinim nepristupačnim dionicama trase. Dionice za ručni iskop odrediće projektant, odnosno nadzorni inženjer. Na pojedinim mjestima i na saobraćajnim površinama, gdje prema procjeni nadzornog inženjera nema dovoljno prostora za odbacivanje materijala, iskopani materijal odmah odvesti na privremenu deponiju radi nesmetanog odvijanja saobraćaja i radova što je uračunato u jediničnu</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 xml:space="preserve">cijenu stavke.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i transport, računato po 1m3 iskopanog materijala u sraslom stanju, prema idealnom presjeku,</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lastRenderedPageBreak/>
              <w:t>u zemljištu III kategorije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r>
              <w:rPr>
                <w:lang w:val="pl-PL"/>
              </w:rPr>
              <w:lastRenderedPageBreak/>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3,45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53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ind w:right="-2"/>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Ručni iskop, proširenje i produbljenje rova (ručno). Ručni iskop izvesti na mjestima ukrštanja sa postojećim instalacijama i na pojedinim nepristupačnim dionicama trase. Dionice za ručni iskop odrediće projektant, odnosno nadzorni inženjer. Na pojedinim mjestima i na saobraćajnim površinama, gdje prema procjeni nadzornog inženjera nema dovoljno prostora za odbacivanje materijala, iskopani materijal odmah odvesti na privremenu deponiju radi nesmetanog odvijanja saobraćaja i radova što je uračunato u jediničnu</w:t>
            </w:r>
            <w:r w:rsidRPr="004E2B7B">
              <w:rPr>
                <w:rFonts w:ascii="Times New Roman" w:hAnsi="Times New Roman" w:cs="Times New Roman"/>
                <w:sz w:val="24"/>
                <w:szCs w:val="24"/>
                <w:lang w:val="hr-HR"/>
              </w:rPr>
              <w:br/>
              <w:t xml:space="preserve">cijenu stavke.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i transport, računato po 1m</w:t>
            </w:r>
            <w:r w:rsidRPr="004E2B7B">
              <w:rPr>
                <w:rFonts w:ascii="Times New Roman" w:hAnsi="Times New Roman" w:cs="Times New Roman"/>
                <w:sz w:val="24"/>
                <w:szCs w:val="24"/>
                <w:vertAlign w:val="superscript"/>
                <w:lang w:val="hr-HR"/>
              </w:rPr>
              <w:t>3</w:t>
            </w:r>
            <w:r w:rsidRPr="004E2B7B">
              <w:rPr>
                <w:rFonts w:ascii="Times New Roman" w:hAnsi="Times New Roman" w:cs="Times New Roman"/>
                <w:sz w:val="24"/>
                <w:szCs w:val="24"/>
                <w:lang w:val="hr-HR"/>
              </w:rPr>
              <w:t xml:space="preserve"> iskopanog materijala u sraslom stanju, prema idealnom presjeku,</w:t>
            </w:r>
            <w:r w:rsidRPr="004E2B7B">
              <w:rPr>
                <w:rFonts w:ascii="Times New Roman" w:hAnsi="Times New Roman" w:cs="Times New Roman"/>
                <w:sz w:val="24"/>
                <w:szCs w:val="24"/>
                <w:lang w:val="hr-HR"/>
              </w:rPr>
              <w:br/>
              <w:t>u zemljištu IV kategorije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1,48</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Isporuka materijala i izrada betonskih temelja za stubove instalacije osvjetljenja. Temelji su dimenzija 0,80 x 0,80 x 1,00 m i izrađuju se od betona MB 30. Ose temelja stubova treba se nalaze na udaljenosti 0,50m od ivice kolovoza. Pri izradi temelja, ugraditi u temelje po jednu ili dvije juvidur cijevi Ø 70mm, l = 1,00 m, za prolaz kabla u stub i iz stuba (stavka obuhvata i nabavku juvidur cijevi). Cijevi se postavljaju pod uglom, od nivoa kabla u rovu do centra temelja, odnosno do centralnog otvora temeljne ploče stuba, a po pravcu napojnog voda. Pri izradi temelja, kroz temelj provući pocikovanu čeličnu traku Fe-Zn 25x4 mm (l = 2,0 m), radi povezivanja stuba sa uzemljivačem u rovu. Pri izradi temelja, ugraditi ankere stuba, pomoću šablona za njihovo centrisanje, dobijenog od proizvođača stuba. Gornja kota ploče temelja stuba treba da je 5 cm ispod kote trotoara. Pod stavkom se podrazumijeva po izradi trotoara premazivanje ploče i anker šarafa bitumenskom masom i ravnanje betonom do kote trotoara.</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nabavku materijala, transport i rad, računato po m3 ugrađenog betona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3,84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55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 xml:space="preserve">Nabavka, transport i izrada posteljice kablova od sitnog pijeska ili sitnozrnaste zemlje, granulacije do 4mm. Pri slobodnom polaganju kablova u rovu, prvo se razastire sloj sitnog pijeska debljine 10cm, a nakon polaganja kablova i drugi sloj pijeska debljine takođe 10cm. Nabijanje posteljice se izvodi isključivo ručno.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nabavku, transport i rad, računato po m3 posteljice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12,32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 xml:space="preserve">Zatrpavanje kablovskih rovova iskopom. Zatrpavanje se vrši u slojevima od po dvadesetak centimetara, uz ručno nabijanje. Postići stepen zbijenosti Sz od najmanje 95% u odnosu na standardni postupak po Proctoru. Zbijanje izvršiti pomoću srednjeg vibracijskog uređaja za nabijanje, maksimalne radne težine 0,6 kN, ili vibracijske ploče maksimalne radne težine 5,0 kN.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sa pribavljanjem atesta zbijenosti tamponske podloge, računato po m3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36,96</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Uređenje zemljišta nakon obrade rovova sa planiranjem viška zemlje iz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36,19</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 xml:space="preserve">Odvoz viška materijala do deponije.  </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i transport, računato sa udaljenošću deponije do 7 km a plaća se po m3 viška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8,77</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ELEKTROMONTAŽNI RADOVI</w:t>
            </w:r>
          </w:p>
        </w:tc>
      </w:tr>
      <w:tr w:rsidR="006B3EB5" w:rsidTr="004E2B7B">
        <w:trPr>
          <w:trHeight w:val="1095"/>
        </w:trPr>
        <w:tc>
          <w:tcPr>
            <w:tcW w:w="498" w:type="dxa"/>
            <w:tcBorders>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59</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both"/>
              <w:rPr>
                <w:rFonts w:ascii="Times New Roman" w:hAnsi="Times New Roman" w:cs="Times New Roman"/>
                <w:b/>
                <w:sz w:val="24"/>
                <w:szCs w:val="24"/>
              </w:rPr>
            </w:pPr>
            <w:r>
              <w:rPr>
                <w:rFonts w:ascii="Times New Roman" w:hAnsi="Times New Roman" w:cs="Times New Roman"/>
                <w:b/>
                <w:sz w:val="24"/>
                <w:szCs w:val="24"/>
              </w:rPr>
              <w:t>ELEKTROMONTAŽNI RADOVI</w:t>
            </w: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pStyle w:val="BodyText"/>
              <w:rPr>
                <w:sz w:val="24"/>
                <w:szCs w:val="24"/>
              </w:rPr>
            </w:pPr>
            <w:r w:rsidRPr="004E2B7B">
              <w:rPr>
                <w:sz w:val="24"/>
                <w:szCs w:val="24"/>
              </w:rPr>
              <w:t xml:space="preserve">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Razbijanje temelja postojećeg (priključnog) stuba instalacije osvjetljenja saobraćajnice na lokaciji, sa postavljanjem PVC cijevi Ø 70mm za provlačenje kabla i ponovna popravka temelja.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rad i materijal, računato po jednom stubnom mjestu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r>
              <w:t>Kom</w:t>
            </w:r>
          </w:p>
          <w:p w:rsidR="006B3EB5"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60</w:t>
            </w:r>
          </w:p>
        </w:tc>
        <w:tc>
          <w:tcPr>
            <w:tcW w:w="2664" w:type="dxa"/>
            <w:vMerge/>
            <w:tcBorders>
              <w:top w:val="single" w:sz="4" w:space="0" w:color="00000A"/>
              <w:left w:val="single" w:sz="4" w:space="0" w:color="00000A"/>
              <w:right w:val="single" w:sz="4" w:space="0" w:color="00000A"/>
            </w:tcBorders>
            <w:shd w:val="clear" w:color="auto" w:fill="auto"/>
            <w:vAlign w:val="center"/>
          </w:tcPr>
          <w:p w:rsidR="006B3EB5" w:rsidRDefault="006B3EB5">
            <w:pPr>
              <w:jc w:val="both"/>
              <w:rPr>
                <w:rFonts w:ascii="Times New Roman" w:hAnsi="Times New Roman" w:cs="Times New Roman"/>
                <w:b/>
                <w:sz w:val="24"/>
                <w:szCs w:val="24"/>
              </w:rPr>
            </w:pPr>
          </w:p>
        </w:tc>
        <w:tc>
          <w:tcPr>
            <w:tcW w:w="50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Nabavka i montaža toploskupljajućih kablovskih završnica (sa papučicama sa zavrtnjima) za unutrašnju montažu, tipa EPKT 0031-L12 (za presjeke provodnika 25-70 mm2) za završetak napojnog kabla instalacije osvjetljenja na mjestu </w:t>
            </w:r>
            <w:r w:rsidRPr="004E2B7B">
              <w:rPr>
                <w:rFonts w:ascii="Times New Roman" w:hAnsi="Times New Roman" w:cs="Times New Roman"/>
                <w:sz w:val="24"/>
                <w:szCs w:val="24"/>
              </w:rPr>
              <w:lastRenderedPageBreak/>
              <w:t>priključenja na priključnoj ploči stubnog mjesta postojeće saobraćajnice na lokaciji, proizvod “TE connectivity - Raychem” ili ekvivalentnih drugog proizvođača. Pod stavkom se podrazumijeva komplet montaža kablovskih završnica sa povezivanjem na priključnoj ploči priključnog stuba.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ugrađenoj završnici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r>
              <w:lastRenderedPageBreak/>
              <w:t>kom</w:t>
            </w:r>
          </w:p>
          <w:p w:rsidR="006B3EB5"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61</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top w:val="single" w:sz="4" w:space="0" w:color="D9D9D9"/>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Nabavka i montaža toploskupljajuće kablovske spojnice (sa čahurama sa zavrtnjima) za plastikom izolovane kablove bez armature, tipa LJSM-4X/016-035-DE01 (za presjeke provodnika 16-35 mm2) za spajanje napojnog kabla instalacije osvjetljenja na mjestu demontiranih temelja stubnih mjesta instalacije osvjetljenja postojeće saobraćajnice na lokaciji, proizvod “TE connectivity - Raychem” ili ekvivalentne drugog proizvođača. Pod stavkom se podrazumijeva komplet montaža kablovske spojnice sa spajanjem kablova postojeće instalacije osvjetljenja na mjestu temelja rasvjetnog stuba planiranog za demontažu.</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ugrađenoj spojnici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r>
              <w:t>kom</w:t>
            </w:r>
          </w:p>
          <w:p w:rsidR="006B3EB5" w:rsidRDefault="006B3EB5">
            <w:pPr>
              <w:rPr>
                <w:rFonts w:ascii="Times New Roman" w:hAnsi="Times New Roman" w:cs="Times New Roman"/>
                <w:sz w:val="24"/>
                <w:szCs w:val="24"/>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62</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Isporuka i polaganje napojnog kabla instalacije javnog osvjetljenja tipa PP00 4x25 mm2, 0,6/1 kV u pripremljeni kablovski rov, kroz položene kablovice i kroz temelje stubova. Stavka obuhvata razvlačenje kabla, njegovo uvođenje u stubove (kroz juvidur cijevi), kao i povezivanje na priključnim pločama stubova. Prilikom prikopčavanja kablova na priključne ploče potrebno je voditi računa o ravnomjernom rasporedu opterećenja na sve tri faze.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m' položenog kabla (prije nabavke kabla provjeriti dužinu nakon obilježavanja trase kabla i stubnih mjesta instalacije javnog osvjetljenja), a plaća se po dužnom metru položenog kabla tipa: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lastRenderedPageBreak/>
              <w:t>PP00 4x25 mm2, 0,6/1 kV</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lang w:val="fr-FR"/>
              </w:rPr>
              <w:lastRenderedPageBreak/>
              <w:tab/>
              <w:t xml:space="preserve">    m'</w:t>
            </w:r>
            <w:r>
              <w:rPr>
                <w:lang w:val="fr-FR"/>
              </w:rPr>
              <w:tab/>
            </w:r>
            <w:r>
              <w:rPr>
                <w:lang w:val="fr-FR"/>
              </w:rPr>
              <w:tab/>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170,00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63</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Snimanje tačnog položaja položenog napojnog kabla i izvedenih stubnih mjesta uličnog osvjetljenja, izrada katastarske situacije i njena predaja (nakon tehničkog prijema) Investitoru. Na situaciji naznačiti sva mjesta ukrštanja, paralelnog vođenja ili približavanja napojnih vodova drugim podzemnim infrastrukturnim objektima, mjesta provlačenja napojnih vodova kroz kablovice i sl.</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rad, računato za kompletnu trasu voda dužine 140m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lang w:val="fr-FR"/>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140,00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Isporuka i polaganje PVC “gal” – štitnika ili slične mehaničke zaštite slobodno položenog kabla instalacije osvjetljenja u rovu. Štitnici se polažu tako da se, po dužini, međusobno preklapaju za po desetak centimetara, potpuno prekrivajući položeni kabal, a polažu se nakon razastiranja drugog sloja pijeska u rovu. Kod paralelno položenih kablova u zajedničkom rovu, svaki od kablova se posebno prekriva redom štitnika.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položenom štitniku (l = 1,0m)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154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Isporuka i polaganje plastične trake za upozorenje da se ispod nalazi elektroenergetski niskonaponski kablovski vod. Traka treba da je crvene boje od mekanog polivinilhlorida i sa odgovarajućim natpisom. Polaže se cijelom dužinom kablovskog rova, pri njegovom zatrpavanju, na dubini od dvadesetak centimetara (prije nanošenja poslednjeg sloja iskopa). Kod paralelno položenih kablova u zajedničkom rovu, iznad svakog kabla je potrebno postaviti pojedinačno pozor traku.</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m' položene upozoravajuće trake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lang w:val="fr-FR"/>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Isporuka i polaganje pocinkovane čelične trake Fe-Zn 25x4 mm u kablovski rov za slobodno polaganje kabla instalacije osvjetljenja. Traka se polaže pri zatrpavanju rova, na dubini od oko 40 cm, nakon nanošenja prvog sloja iskopa iznad štitnika. Stavka </w:t>
            </w:r>
            <w:r w:rsidRPr="004E2B7B">
              <w:rPr>
                <w:rFonts w:ascii="Times New Roman" w:hAnsi="Times New Roman" w:cs="Times New Roman"/>
                <w:sz w:val="24"/>
                <w:szCs w:val="24"/>
              </w:rPr>
              <w:lastRenderedPageBreak/>
              <w:t>obuhvata i razvlačenje trake, nabavku ukrsnih komada “traka – traka” (JUS N.B4.936) i izradu međusobnih veza traka u rovu i veza trake sa stubovima, preko djelova trake položenih kroz temelje stubova pri njihovoj izradi i zavrtnja na dnu stuba. Traka se u rovu polaže nasatice. U rovove se polaže jedna traka, zajednička za komplet instalaciju. Ukoliko se prilikom iskopa naiđe na uzemljenje neke druge instalacije obavezno je potrebno izvršiti njihovo povezivanje na propisan način uz</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prethodnu obradu kontaktne površine. Veza ostvarena trakom Fe-Zn 25x4 mm između svih stubnih mjesta mora biti neprekinuta.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kg položene trake Fe-Zn 25x4 mm (sa potrebnim brojem ukrsnih komada i ostalog sitnog materijala) (152m – 0,785kg/m)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lastRenderedPageBreak/>
              <w:t>kg</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120,00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67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Izrada zaštitnih mjera prilikom ukrštanja ili paralelnog vođenja kablova sa drugim podzemnim objektima i instalacijama prema crtežu u prilogu i tehničkom opisu.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lang w:val="pl-PL"/>
              </w:rPr>
              <w:t>Ukupno radovi na izvođenju zaštitnih mjera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paušalno</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68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Nabavka, transport i ugradnja čeličnih stubova, oblika zarubljenog konusa, visine 8,00m, čelika prema JUS.C.B.500/1988, klasa Č 0361 ili da bude bolji od njega, debljine minimalno 3 mm, okruglog poprečnog presjeka, zaštićen od korozije metalnim prevlakama – cinčanjem, u skladu sa JUS EN 40-4/1993. Stub je sličan tipu “KRS-A-8/60”, ukupne dužine H = 8,00 m, proizvodnje “Amiga” – Srbija ili sličan drugog proizvođača. Stub treba da je predviđen za montažu na pripremljenom betonskom temelju, preko zavarene temeljne ploče (na dnu stuba), koja može biti tanjirastog oblika – ispupčena ili ravna ali mora da omogući efikasno odvođenje vode, i ankera (sa maticama), koji se isporučuju zajedno sa stubom i ugrađuju u temelj pri njegovoj izradi. U donjem segmentu stuba treba da se nalazi otvor sa poklopcem i antivandal bravom (najmanjeg </w:t>
            </w:r>
            <w:r w:rsidRPr="004E2B7B">
              <w:rPr>
                <w:rFonts w:ascii="Times New Roman" w:hAnsi="Times New Roman" w:cs="Times New Roman"/>
                <w:sz w:val="24"/>
                <w:szCs w:val="24"/>
              </w:rPr>
              <w:lastRenderedPageBreak/>
              <w:t xml:space="preserve">stepena zaštite IP44), unutar kojeg treba da je ugrađen nosač predviđene priključne ploče (predviđeno korišćenje priključne ploče “RP-4 midi”, proizvodnje „Okpiro“ – Užice (Srbija)). Pored nosača priključne ploče treba da se nalazi i zavrtanj za vezu zaštitnog provodnika strujne veze priključne ploče i svjetiljke sa stubom. Pored nosača priključnog ormarića treba da se nalazi i priključak za uzemljenje (zavrtanj sa maticom) za vezu stuba sa uzemljenjem. Uz stubove, proizvođač treba da isporuči i šablone za centrisanje ankera pri izradi temelja. Stub treba da je proizveden u skladu sa EN 40/1-9. i atestiran (proračunat) za pritisak vjetra od najmanje 90 daN/m2. Prilikom montaže stuba potrebno je provjeriti vertikalnost stuba, iz dva međusobno upravna pravca.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ugrađenom stubu tipa “KRS-A-8/60” proizvodnje “Amiga” – Srbija ili sličan drugog proizvođača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lastRenderedPageBreak/>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69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Isporuka i ugradnja priključne ploče na nosaču u stubu, tipa “RP-4 midi”. Priključna ploča je sa jednim FRA topljivim osiguračem nazivne struje 16/6A, sa mogućnošću priključenja i osiguranja četvorožilnih napojnih kablova – 3 faze + nula (napajanje je kablom PP00 4x25 mm2 0,6/1 kV), sa mogućnošću priključenja i signalnog kabla. Naznačeni napon priključne ploče je 0,45 kV, ispitni napon za 50Hz, 1 min. je 3kV i frekvencija 50Hz. Naznačena struja osigurača je max.16A, broj osigurača je 1. Temperaturna izdržljivost je -50ºC do +130ºC, vrsta osnovne izolacije poliesterska smola. Bolcnovi za priključenje su čelični i pocinkovani, sa dužinom navoja po zahtjevu investitora. Dimenzije priključne ploče su 123 x 45 mm (visina x širina). Ugrađuje se na nosaču priključnog ormarića, u otvoru donjeg segmenta stuba.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i ugradnju, računato po ugrađenoj priključnoj ploči sličnoj tipu “RP-4 midi”.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70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Isporuka provodnika PP00-Y 3x2,5 mm2 i izrada strujnih veza priključnih ploča i svjetiljki. Pri izradi ovih strujnih veza voditi računa o naizmjeničnom raspoređivanju svjetiljki po fazama („svaka treća svjetiljka”).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m' ugrađenog provodnika tipa PP00-Y 3x2,5 mm2 0,6/1kV</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rFonts w:ascii="Times New Roman" w:hAnsi="Times New Roman" w:cs="Times New Roman"/>
                <w:sz w:val="24"/>
                <w:szCs w:val="24"/>
              </w:rPr>
            </w:pPr>
            <w:r>
              <w:rPr>
                <w:lang w:val="fr-FR"/>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48,00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Isporuka, montaža i povezivanje svjetiljke za javnu rasvjetu tipa “TECEO S 24 LEDs 590mA WW Flat glass 5248 Embellishment 409052”, sa LED izvorima svjetlosti, maksimalne snage sistema 44,5W, sa toplo bijelom bojom svjetlosti temperature 3000K. Trajnost LED izvora treba da bude ne manje od 100.000 radnih časova, životni vijek prema L80B10. Fluks izvora treba da je minimum 6.669 lm, a fluks sistema treba da je minimum 5.489 lm. Radna struja treba da bude maksimalno 600mA u nominalnom režimu rada. Iskoristivost cjelokupne svjetiljke uključujući drajver i sve gubitke mora biti jednaka ili veća od 123 lm/W (Tj=25°C). Svjetiljka treba da posjeduje integrisani nosač za horizontalnu i vertikalnu montažu na stub/liru Ø42-48, Ø60 ili Ø76mm.</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Kućište i poklopac svjetiljke treba da su izrađeni od aluminijumske legure livene pod pritiskom i obojeni elektrostatičkim postupkom bojom u prahu RAL AKZO light grey 150 sanded. Kućište treba da se sastoji iz dva dijela: dio sa optičkim blokom i mehanički izdvojeni dio sa predspojnim uređajem “drajverom”. Kućište treba da bude veoma kvalitetno, sa utisnutim ili izlivenim žigom ili logom proizvođača kao jednim od dokaza da se radi o originalnom proizvodu. Poklopac kućišta i dio sa predspojnim uređajem treba da budu izrađeni od aluminijumske legure livene pod pritiskom. Kućište svjetiljke ne smije da posjeduje plastične djelove.</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Kompletna svjetiljka treba da je u stepenu mehaničke zaštite minimum IP66 (za optički blok i dio sa predspojnim uređajima). Mehanička </w:t>
            </w:r>
            <w:r w:rsidRPr="004E2B7B">
              <w:rPr>
                <w:rFonts w:ascii="Times New Roman" w:hAnsi="Times New Roman" w:cs="Times New Roman"/>
                <w:sz w:val="24"/>
                <w:szCs w:val="24"/>
              </w:rPr>
              <w:lastRenderedPageBreak/>
              <w:t>otpornost na udar protektora treba da je minimum IK08.</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Indeks reprodukcije boje Ra≥ 70. Svjetiljka treba da je u klasi električne izolacije II.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LED drajver mora da ima funkciju predprogramiranja (dimovanja).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Svjetiljka treba da bude opremljena prenaponskom zaštitom i to integrisana u samom drajveru od minimalno 4 kV i 4 kA, i obavezno da bude opremljena dodatnim uređajem za odvođenje prenapona (SPD) na samom priključku odnosno prije drajvera sa karakteristikama od minimalno 10 kV i 10 kA.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Svjetiljka treba da je predviđena za rad na mrežnom naponu u minimalnom opsegu od 220-240V.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Svetiljka treba da ima mogućnost promjene ugla sa vidljivim oznakama ili fizički definisanim koracima podešenosti ugla.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Svjetiljka treba da bude opremljena LED drajverom koji ima funkciju podešavanja radne struje (snage, fluksa) i kreiranja autonomnog scenarija dimovanja u više koraka. Programabilni LED drajver treba da ima funkciju kontrole nivoa osvijetljenosti putem DALI protokola kako bi mogao biti kompatibilan sa sistemom daljinskog upravljanja u javnoj rasvjeti u budućnosti. </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Svjetiljka mora da posjeduje termičku zaštitu.</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Svjetiljka treba da bude sa učitanim scenarijom koji na osnovu uzorka od poslednje tri noći određuje sredinu (ponoć) i obara svjetlosni fluks prema sledećim koracima:</w:t>
            </w:r>
          </w:p>
          <w:p w:rsidR="006B3EB5" w:rsidRPr="004E2B7B" w:rsidRDefault="006B3EB5">
            <w:pPr>
              <w:jc w:val="both"/>
              <w:rPr>
                <w:rFonts w:ascii="Times New Roman" w:hAnsi="Times New Roman" w:cs="Times New Roman"/>
                <w:sz w:val="24"/>
                <w:szCs w:val="24"/>
              </w:rPr>
            </w:pP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1.</w:t>
            </w:r>
            <w:r w:rsidRPr="004E2B7B">
              <w:rPr>
                <w:rFonts w:ascii="Times New Roman" w:hAnsi="Times New Roman" w:cs="Times New Roman"/>
                <w:sz w:val="24"/>
                <w:szCs w:val="24"/>
              </w:rPr>
              <w:tab/>
              <w:t>Od momenta paljenja do trenutka koji predstavlja 3h prije sredine noći (ponoći) svjetiljka treba da radi sa 100% fluksa,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lastRenderedPageBreak/>
              <w:t>2.</w:t>
            </w:r>
            <w:r w:rsidRPr="004E2B7B">
              <w:rPr>
                <w:rFonts w:ascii="Times New Roman" w:hAnsi="Times New Roman" w:cs="Times New Roman"/>
                <w:sz w:val="24"/>
                <w:szCs w:val="24"/>
              </w:rPr>
              <w:tab/>
              <w:t>Od 3h prije sredine noći (ponoći) svjetiljka treba da radi sa 70% fluksa,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3.</w:t>
            </w:r>
            <w:r w:rsidRPr="004E2B7B">
              <w:rPr>
                <w:rFonts w:ascii="Times New Roman" w:hAnsi="Times New Roman" w:cs="Times New Roman"/>
                <w:sz w:val="24"/>
                <w:szCs w:val="24"/>
              </w:rPr>
              <w:tab/>
              <w:t>Od sredine noći (ponoći) svjetiljka treba da radi sa 50% fluksa u naredna četiri sata,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4.</w:t>
            </w:r>
            <w:r w:rsidRPr="004E2B7B">
              <w:rPr>
                <w:rFonts w:ascii="Times New Roman" w:hAnsi="Times New Roman" w:cs="Times New Roman"/>
                <w:sz w:val="24"/>
                <w:szCs w:val="24"/>
              </w:rPr>
              <w:tab/>
              <w:t>Nakon toga, svjetlosni fluks svjetiljke treba da se poveća na 70% u naredna dva časa,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5.</w:t>
            </w:r>
            <w:r w:rsidRPr="004E2B7B">
              <w:rPr>
                <w:rFonts w:ascii="Times New Roman" w:hAnsi="Times New Roman" w:cs="Times New Roman"/>
                <w:sz w:val="24"/>
                <w:szCs w:val="24"/>
              </w:rPr>
              <w:tab/>
              <w:t>U poslednjem koraku, svjetiljka radi sa 100% svojeg fluksa sve do momenta isključenja rasvjete.</w:t>
            </w:r>
          </w:p>
          <w:p w:rsidR="006B3EB5" w:rsidRPr="004E2B7B" w:rsidRDefault="006B3EB5">
            <w:pPr>
              <w:jc w:val="both"/>
              <w:rPr>
                <w:rFonts w:ascii="Times New Roman" w:hAnsi="Times New Roman" w:cs="Times New Roman"/>
                <w:sz w:val="24"/>
                <w:szCs w:val="24"/>
              </w:rPr>
            </w:pP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materijal i rad, računato po ugrađenoj svjetiljci tipa “TECEO S 24 LEDs 590mA WW Flat glass 5248 Embellishment 409052”.</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rPr>
                <w:lang w:val="fr-FR"/>
              </w:rPr>
            </w:pP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6B3EB5">
            <w:pPr>
              <w:rPr>
                <w:rFonts w:ascii="Times New Roman" w:hAnsi="Times New Roman" w:cs="Times New Roman"/>
                <w:sz w:val="24"/>
                <w:szCs w:val="24"/>
              </w:rPr>
            </w:pP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72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ugradnja oznaka za obilježavanje trase 1 kV kabla na regulisanom terenu. Obilježava se napon i položaj kabla u rovu, promjena pravca trase, kao i sva ona mjesta gdje nadzorni organ smatra da je potrebno (predmjer je rađen na osnovu pretpostavljenog broja oznaka i podliježe izmjeni). Oznaka se nalazi na mesinganoj pločici.</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lang w:val="pl-PL"/>
              </w:rPr>
              <w:t>Ukupno za nabavku, transport i rad, računato po ugrađenoj oznaci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Isporuka i ugradnja oznaka za obilježavanje trase 1 kV kabla na neregulisanom terenu. Obilježava se napon i položaj kabla u rovu, promjena pravca trase, kao i sva ona mjesta gdje nadzorni organ smatra da je potrebno (predmjer je rađen na osnovu pretpostavljenog broja oznaka i podliježe izmjeni).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ugrađenoj oznaci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Isto kao kod prethodne stavke, samo oznaka za ukrštanje kablova sa drugim podzemnim objektima i instalacijama 35 i 10 kV-ni vod, vodovod, kanalizacija, TK vod i slično).</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Razbijanje betonskog temelja, demontaža dolaznog i odlaznog kabla sa priključne ploče stuba i </w:t>
            </w:r>
            <w:r w:rsidRPr="004E2B7B">
              <w:rPr>
                <w:rFonts w:ascii="Times New Roman" w:hAnsi="Times New Roman" w:cs="Times New Roman"/>
                <w:sz w:val="24"/>
                <w:szCs w:val="24"/>
                <w:lang w:val="pl-PL"/>
              </w:rPr>
              <w:lastRenderedPageBreak/>
              <w:t xml:space="preserve">demontaža čeličnog stuba visine 4,00m sa svjetiljkom postojećeg stubnog mjesta instalacije osvjetljenja ulice na lokaciji predviđenog za demontažu. Radovi podrazumijevaju demontažu i lagerovanje na mjesto koje odredi vlasnik instalacije osvjetljenja (Javno komunalno preduzeće – Budva).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i transport po demontiranom stubnom mjestu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lastRenderedPageBreak/>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lastRenderedPageBreak/>
              <w:t>ELEKTROENERGETSKA INFRASTRUKTURA</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center"/>
              <w:rPr>
                <w:rFonts w:ascii="Times New Roman" w:hAnsi="Times New Roman" w:cs="Times New Roman"/>
                <w:b/>
                <w:sz w:val="24"/>
                <w:szCs w:val="24"/>
              </w:rPr>
            </w:pPr>
            <w:r w:rsidRPr="004E2B7B">
              <w:rPr>
                <w:rFonts w:ascii="Times New Roman" w:hAnsi="Times New Roman" w:cs="Times New Roman"/>
                <w:b/>
                <w:sz w:val="24"/>
                <w:szCs w:val="24"/>
              </w:rPr>
              <w:t>USKLAĐIVANJE KABLOVSKIH 10Kv VODOVA SA PROJEKTOVANIM RJEŠENJEM SAOBRAĆAJNICE</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ind w:right="-173"/>
              <w:jc w:val="both"/>
              <w:rPr>
                <w:rFonts w:ascii="Times New Roman" w:hAnsi="Times New Roman" w:cs="Times New Roman"/>
                <w:b/>
                <w:sz w:val="24"/>
                <w:szCs w:val="24"/>
                <w:lang w:val="hr-HR"/>
              </w:rPr>
            </w:pPr>
            <w:r w:rsidRPr="004E2B7B">
              <w:rPr>
                <w:rFonts w:ascii="Times New Roman" w:hAnsi="Times New Roman" w:cs="Times New Roman"/>
                <w:b/>
                <w:sz w:val="24"/>
                <w:szCs w:val="24"/>
                <w:lang w:val="hr-HR"/>
              </w:rPr>
              <w:t>USKLAĐIVANJE TRASA POSTOJEĆIH KABLOVSKIH 10kV VODOVA  SA PROJEKTNIM RJEŠENJEM SAOBRAĆAJNICE (VAN PROLAZA ISPOD KOLOVOZA)</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ind w:right="-2"/>
              <w:jc w:val="both"/>
              <w:rPr>
                <w:rFonts w:ascii="Times New Roman" w:hAnsi="Times New Roman" w:cs="Times New Roman"/>
                <w:b/>
                <w:sz w:val="24"/>
                <w:szCs w:val="24"/>
                <w:lang w:val="sl-SI"/>
              </w:rPr>
            </w:pPr>
            <w:r w:rsidRPr="004E2B7B">
              <w:rPr>
                <w:rFonts w:ascii="Times New Roman" w:hAnsi="Times New Roman" w:cs="Times New Roman"/>
                <w:b/>
                <w:bCs/>
                <w:sz w:val="24"/>
                <w:szCs w:val="24"/>
                <w:lang w:val="hr-HR"/>
              </w:rPr>
              <w:t>Napomena</w:t>
            </w:r>
            <w:r w:rsidRPr="004E2B7B">
              <w:rPr>
                <w:rFonts w:ascii="Times New Roman" w:hAnsi="Times New Roman" w:cs="Times New Roman"/>
                <w:b/>
                <w:bCs/>
                <w:sz w:val="24"/>
                <w:szCs w:val="24"/>
                <w:lang w:val="sr-Latn-CS"/>
              </w:rPr>
              <w:t>:</w:t>
            </w:r>
            <w:r w:rsidRPr="004E2B7B">
              <w:rPr>
                <w:rFonts w:ascii="Times New Roman" w:hAnsi="Times New Roman" w:cs="Times New Roman"/>
                <w:sz w:val="24"/>
                <w:szCs w:val="24"/>
                <w:lang w:val="sr-Latn-CS"/>
              </w:rPr>
              <w:t xml:space="preserve"> Specifikacija važi u slučaju da će se, nakon uvida u položaj kablova probnim iskopima, primijeniti rješenje izmještanja kabla MBTS 10/0,4 kV «Lugovi 2» - MBTS 10/0,4 kV «LAZI» novom trasom </w:t>
            </w:r>
            <w:r w:rsidRPr="004E2B7B">
              <w:rPr>
                <w:rFonts w:ascii="Times New Roman" w:hAnsi="Times New Roman" w:cs="Times New Roman"/>
                <w:sz w:val="24"/>
                <w:szCs w:val="24"/>
                <w:lang w:val="sl-SI"/>
              </w:rPr>
              <w:t>sa lijeve strane saobraćajnice, u zonu trotoara u zajednički rov sa napojnim vodom instalacije osvjetljenja,</w:t>
            </w:r>
            <w:r w:rsidRPr="004E2B7B">
              <w:rPr>
                <w:rFonts w:ascii="Times New Roman" w:hAnsi="Times New Roman" w:cs="Times New Roman"/>
                <w:sz w:val="24"/>
                <w:szCs w:val="24"/>
                <w:lang w:val="sr-Latn-CS"/>
              </w:rPr>
              <w:t xml:space="preserve"> na dionici trase označenoj sa „A“ – „B“. Rješenje je predviđeno uz procjenu da na pomenutoj dionici kabal svojom dužinom omogućava izmještanje po novoj trasi bez prekidanja </w:t>
            </w:r>
            <w:r w:rsidRPr="004E2B7B">
              <w:rPr>
                <w:rFonts w:ascii="Times New Roman" w:hAnsi="Times New Roman" w:cs="Times New Roman"/>
                <w:sz w:val="24"/>
                <w:szCs w:val="24"/>
                <w:lang w:val="pl-PL"/>
              </w:rPr>
              <w:t>(na novoj trasi voda potrebna manja dužina kabla od dužine postojećeg kabla)</w:t>
            </w:r>
            <w:r w:rsidRPr="004E2B7B">
              <w:rPr>
                <w:rFonts w:ascii="Times New Roman" w:hAnsi="Times New Roman" w:cs="Times New Roman"/>
                <w:sz w:val="24"/>
                <w:szCs w:val="24"/>
                <w:lang w:val="sr-Latn-CS"/>
              </w:rPr>
              <w:t xml:space="preserve">.  </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Angažovanje stručne službe „CEDIS“ Podgorica ili druge ovlašćene organizacije za ovu vrstu radova radi ispitivanja lokacije radova i utvrđivanja položaja postojećih kablovskih vodova u koridoru radova na rekonstrukciji saobraćajnice.</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hr-HR"/>
              </w:rPr>
              <w:t>Ukupno za angažovanje i rad, računato po radnom času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h</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Vršenje probnih iskopa radi utvrđivanja stvarne trase 10kV kablovskih vodova, načina polaganja i dubine ukopavanja predmetnih kablova u koridoru radova, kao i postojanja podzemnih instalacija. Predmjerom obuhvaćeni probni iskopi na svakih 10m dionice trase kablova koja se nalazi u kolovozu ili trotoaru buduće saobraćajnice (u slučaju potrebe broj mjesta za probni iskop treba povećati). Probne iskope vršiti ručno, u beznaponskom stanju kabla, uz maksimalne mjere opreznosti (kako ne bi došlo do oštećenja kablova i podzemnih instalacija) i uz </w:t>
            </w:r>
            <w:r w:rsidRPr="004E2B7B">
              <w:rPr>
                <w:rFonts w:ascii="Times New Roman" w:hAnsi="Times New Roman" w:cs="Times New Roman"/>
                <w:sz w:val="24"/>
                <w:szCs w:val="24"/>
                <w:lang w:val="pl-PL"/>
              </w:rPr>
              <w:lastRenderedPageBreak/>
              <w:t xml:space="preserve">prisustvo predstavnika stručne službe “CEDIS” Podgorica.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računato prosječno po 0,4 m3 / po mjestu izvršenog probnog iskopa (4 mjesta)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lastRenderedPageBreak/>
              <w:t>m</w:t>
            </w:r>
            <w:r>
              <w:rPr>
                <w:vertAlign w:val="superscript"/>
                <w:lang w:val="hr-HR"/>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1,60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78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hr-HR"/>
              </w:rPr>
            </w:pPr>
            <w:r w:rsidRPr="004E2B7B">
              <w:rPr>
                <w:rFonts w:ascii="Times New Roman" w:hAnsi="Times New Roman" w:cs="Times New Roman"/>
                <w:sz w:val="24"/>
                <w:szCs w:val="24"/>
              </w:rPr>
              <w:t>Otkop</w:t>
            </w:r>
            <w:r w:rsidRPr="004E2B7B">
              <w:rPr>
                <w:rFonts w:ascii="Times New Roman" w:hAnsi="Times New Roman" w:cs="Times New Roman"/>
                <w:sz w:val="24"/>
                <w:szCs w:val="24"/>
                <w:lang w:val="hr-HR"/>
              </w:rPr>
              <w:t xml:space="preserve"> dionice trase </w:t>
            </w:r>
            <w:r w:rsidRPr="004E2B7B">
              <w:rPr>
                <w:rFonts w:ascii="Times New Roman" w:hAnsi="Times New Roman" w:cs="Times New Roman"/>
                <w:sz w:val="24"/>
                <w:szCs w:val="24"/>
              </w:rPr>
              <w:t>postoje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eg</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kablovskog</w:t>
            </w:r>
            <w:r w:rsidRPr="004E2B7B">
              <w:rPr>
                <w:rFonts w:ascii="Times New Roman" w:hAnsi="Times New Roman" w:cs="Times New Roman"/>
                <w:sz w:val="24"/>
                <w:szCs w:val="24"/>
                <w:lang w:val="hr-HR"/>
              </w:rPr>
              <w:t xml:space="preserve"> 10kV </w:t>
            </w:r>
            <w:r w:rsidRPr="004E2B7B">
              <w:rPr>
                <w:rFonts w:ascii="Times New Roman" w:hAnsi="Times New Roman" w:cs="Times New Roman"/>
                <w:sz w:val="24"/>
                <w:szCs w:val="24"/>
              </w:rPr>
              <w:t>voda</w:t>
            </w:r>
            <w:r w:rsidRPr="004E2B7B">
              <w:rPr>
                <w:rFonts w:ascii="Times New Roman" w:hAnsi="Times New Roman" w:cs="Times New Roman"/>
                <w:sz w:val="24"/>
                <w:szCs w:val="24"/>
                <w:lang w:val="hr-HR"/>
              </w:rPr>
              <w:t xml:space="preserve"> koja se nalazi u projektovanom kolovozu ili trotoaru planirane saobraćajnice sa njegovim izvlačenjem i prenošenjem u novi pripremljeni rov (zajedno sa napojnim vodom instalacije osvjetljenja, uz razdvajanje opekom). </w:t>
            </w:r>
            <w:r w:rsidRPr="004E2B7B">
              <w:rPr>
                <w:rFonts w:ascii="Times New Roman" w:hAnsi="Times New Roman" w:cs="Times New Roman"/>
                <w:sz w:val="24"/>
                <w:szCs w:val="24"/>
              </w:rPr>
              <w:t>Iskop</w:t>
            </w:r>
            <w:r w:rsidRPr="004E2B7B">
              <w:rPr>
                <w:rFonts w:ascii="Times New Roman" w:hAnsi="Times New Roman" w:cs="Times New Roman"/>
                <w:sz w:val="24"/>
                <w:szCs w:val="24"/>
                <w:lang w:val="hr-HR"/>
              </w:rPr>
              <w:t xml:space="preserve"> i prenošenje </w:t>
            </w:r>
            <w:r w:rsidRPr="004E2B7B">
              <w:rPr>
                <w:rFonts w:ascii="Times New Roman" w:hAnsi="Times New Roman" w:cs="Times New Roman"/>
                <w:sz w:val="24"/>
                <w:szCs w:val="24"/>
              </w:rPr>
              <w:t>se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vr</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ru</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beznaponskom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stanju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uz</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maksimalne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mjere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opreza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kako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lo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enja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trake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Fe</w:t>
            </w:r>
            <w:r w:rsidRPr="004E2B7B">
              <w:rPr>
                <w:rFonts w:ascii="Times New Roman" w:hAnsi="Times New Roman" w:cs="Times New Roman"/>
                <w:sz w:val="24"/>
                <w:szCs w:val="24"/>
                <w:lang w:val="hr-HR"/>
              </w:rPr>
              <w:t>-</w:t>
            </w:r>
            <w:r w:rsidRPr="004E2B7B">
              <w:rPr>
                <w:rFonts w:ascii="Times New Roman" w:hAnsi="Times New Roman" w:cs="Times New Roman"/>
                <w:sz w:val="24"/>
                <w:szCs w:val="24"/>
              </w:rPr>
              <w:t>Zn</w:t>
            </w:r>
            <w:r w:rsidRPr="004E2B7B">
              <w:rPr>
                <w:rFonts w:ascii="Times New Roman" w:hAnsi="Times New Roman" w:cs="Times New Roman"/>
                <w:sz w:val="24"/>
                <w:szCs w:val="24"/>
                <w:lang w:val="hr-HR"/>
              </w:rPr>
              <w:t xml:space="preserve"> 25</w:t>
            </w:r>
            <w:r w:rsidRPr="004E2B7B">
              <w:rPr>
                <w:rFonts w:ascii="Times New Roman" w:hAnsi="Times New Roman" w:cs="Times New Roman"/>
                <w:sz w:val="24"/>
                <w:szCs w:val="24"/>
              </w:rPr>
              <w:t>x</w:t>
            </w:r>
            <w:r w:rsidRPr="004E2B7B">
              <w:rPr>
                <w:rFonts w:ascii="Times New Roman" w:hAnsi="Times New Roman" w:cs="Times New Roman"/>
                <w:sz w:val="24"/>
                <w:szCs w:val="24"/>
                <w:lang w:val="hr-HR"/>
              </w:rPr>
              <w:t xml:space="preserve">4 </w:t>
            </w:r>
            <w:r w:rsidRPr="004E2B7B">
              <w:rPr>
                <w:rFonts w:ascii="Times New Roman" w:hAnsi="Times New Roman" w:cs="Times New Roman"/>
                <w:sz w:val="24"/>
                <w:szCs w:val="24"/>
              </w:rPr>
              <w:t>mm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ukoliko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polo</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kablom</w:t>
            </w:r>
            <w:r w:rsidRPr="004E2B7B">
              <w:rPr>
                <w:rFonts w:ascii="Times New Roman" w:hAnsi="Times New Roman" w:cs="Times New Roman"/>
                <w:sz w:val="24"/>
                <w:szCs w:val="24"/>
                <w:lang w:val="hr-HR"/>
              </w:rPr>
              <w:t>). Stavka obuhvata i izvlačenje kabla i trake iz rova i njihovo polaganje u novom rovu, nakon razastiranja prvog sloja pijeska (kabal), odnosno nakon zatrpavanja rova prvim slojem iskopa (traka). Ot</w:t>
            </w:r>
            <w:r w:rsidRPr="004E2B7B">
              <w:rPr>
                <w:rFonts w:ascii="Times New Roman" w:hAnsi="Times New Roman" w:cs="Times New Roman"/>
                <w:sz w:val="24"/>
                <w:szCs w:val="24"/>
              </w:rPr>
              <w:t>kop</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vr</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zemlji</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 xml:space="preserve">prosječno </w:t>
            </w:r>
            <w:r w:rsidRPr="004E2B7B">
              <w:rPr>
                <w:rFonts w:ascii="Times New Roman" w:hAnsi="Times New Roman" w:cs="Times New Roman"/>
                <w:sz w:val="24"/>
                <w:szCs w:val="24"/>
                <w:lang w:val="hr-HR"/>
              </w:rPr>
              <w:t xml:space="preserve">III </w:t>
            </w:r>
            <w:r w:rsidRPr="004E2B7B">
              <w:rPr>
                <w:rFonts w:ascii="Times New Roman" w:hAnsi="Times New Roman" w:cs="Times New Roman"/>
                <w:sz w:val="24"/>
                <w:szCs w:val="24"/>
              </w:rPr>
              <w:t>kategorije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Kategorija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zemlji</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nije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posebno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utvr</w:t>
            </w:r>
            <w:r w:rsidRPr="004E2B7B">
              <w:rPr>
                <w:rFonts w:ascii="Times New Roman" w:hAnsi="Times New Roman" w:cs="Times New Roman"/>
                <w:sz w:val="24"/>
                <w:szCs w:val="24"/>
                <w:lang w:val="hr-HR"/>
              </w:rPr>
              <w:t>đ</w:t>
            </w:r>
            <w:r w:rsidRPr="004E2B7B">
              <w:rPr>
                <w:rFonts w:ascii="Times New Roman" w:hAnsi="Times New Roman" w:cs="Times New Roman"/>
                <w:sz w:val="24"/>
                <w:szCs w:val="24"/>
              </w:rPr>
              <w:t>ivana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ve</w:t>
            </w:r>
            <w:r w:rsidRPr="004E2B7B">
              <w:rPr>
                <w:rFonts w:ascii="Times New Roman" w:hAnsi="Times New Roman" w:cs="Times New Roman"/>
                <w:sz w:val="24"/>
                <w:szCs w:val="24"/>
                <w:lang w:val="hr-HR"/>
              </w:rPr>
              <w:t xml:space="preserve">ć </w:t>
            </w:r>
            <w:r w:rsidRPr="004E2B7B">
              <w:rPr>
                <w:rFonts w:ascii="Times New Roman" w:hAnsi="Times New Roman" w:cs="Times New Roman"/>
                <w:sz w:val="24"/>
                <w:szCs w:val="24"/>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samo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uvidom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procijenjena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podlije</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izmjeni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uz</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saglasnost</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nadzornog</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organa</w:t>
            </w:r>
            <w:r w:rsidRPr="004E2B7B">
              <w:rPr>
                <w:rFonts w:ascii="Times New Roman" w:hAnsi="Times New Roman" w:cs="Times New Roman"/>
                <w:sz w:val="24"/>
                <w:szCs w:val="24"/>
                <w:lang w:val="hr-HR"/>
              </w:rPr>
              <w:t>. Iskop umanjen za količine probnih otkopa.</w:t>
            </w:r>
          </w:p>
          <w:p w:rsidR="006B3EB5" w:rsidRPr="004E2B7B" w:rsidRDefault="004E2B7B">
            <w:pPr>
              <w:ind w:right="-173"/>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računato po m</w:t>
            </w:r>
            <w:r w:rsidRPr="004E2B7B">
              <w:rPr>
                <w:rFonts w:ascii="Times New Roman" w:hAnsi="Times New Roman" w:cs="Times New Roman"/>
                <w:sz w:val="24"/>
                <w:szCs w:val="24"/>
                <w:vertAlign w:val="superscript"/>
                <w:lang w:val="hr-HR"/>
              </w:rPr>
              <w:t>3</w:t>
            </w:r>
            <w:r w:rsidRPr="004E2B7B">
              <w:rPr>
                <w:rFonts w:ascii="Times New Roman" w:hAnsi="Times New Roman" w:cs="Times New Roman"/>
                <w:sz w:val="24"/>
                <w:szCs w:val="24"/>
                <w:lang w:val="hr-HR"/>
              </w:rPr>
              <w:t xml:space="preserve"> izvršenog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t>m</w:t>
            </w:r>
            <w:r>
              <w:rPr>
                <w:vertAlign w:val="superscript"/>
                <w:lang w:val="hr-HR"/>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12,05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79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polaganje opeka (25x12x6,5 cm) za razdvajanje 10kV kabla pri polaganju u zajedničkom rovu sa 1kV vodom instalacije javnog osvjetljenja. Opeke se postavljaju na međusobnom rastojanju od 1m.</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ugrađenoj opeci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39,00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Snimanje tačnog položaja položenog kablovskog voda i izrada katastarske situacije. Stavka podrazumijeva predaju urađene katastarske situacije Investitoru i “CEDIS”-u Podgorica.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i materijal, računato po broju kablovskih vodova čija je trasa izmještena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rPr>
              <w:t>Isporuka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polaganje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PVC</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gal</w:t>
            </w:r>
            <w:r w:rsidRPr="004E2B7B">
              <w:rPr>
                <w:rFonts w:ascii="Times New Roman" w:hAnsi="Times New Roman" w:cs="Times New Roman"/>
                <w:sz w:val="24"/>
                <w:szCs w:val="24"/>
                <w:lang w:val="hr-HR"/>
              </w:rPr>
              <w:t>” – š</w:t>
            </w:r>
            <w:r w:rsidRPr="004E2B7B">
              <w:rPr>
                <w:rFonts w:ascii="Times New Roman" w:hAnsi="Times New Roman" w:cs="Times New Roman"/>
                <w:sz w:val="24"/>
                <w:szCs w:val="24"/>
              </w:rPr>
              <w:t>titnika,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ili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sli</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mehani</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ke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tite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slobodno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polo</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enog</w:t>
            </w:r>
            <w:r w:rsidRPr="004E2B7B">
              <w:rPr>
                <w:rFonts w:ascii="Times New Roman" w:hAnsi="Times New Roman" w:cs="Times New Roman"/>
                <w:sz w:val="24"/>
                <w:szCs w:val="24"/>
                <w:lang w:val="hr-HR"/>
              </w:rPr>
              <w:t xml:space="preserve"> 10kV-nog </w:t>
            </w:r>
            <w:r w:rsidRPr="004E2B7B">
              <w:rPr>
                <w:rFonts w:ascii="Times New Roman" w:hAnsi="Times New Roman" w:cs="Times New Roman"/>
                <w:sz w:val="24"/>
                <w:szCs w:val="24"/>
              </w:rPr>
              <w:lastRenderedPageBreak/>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rovu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 xml:space="preserve">Štitnici se polažu cijelom dužinom slobodno položenog kablovskog voda i to tako da se, po dužini, međusobno preklapaju za po desetak centimetara, potpuno prekrivajući položeni kabal u rovu. Štitnici se polažu iznad kabla nakon razastiranja drugog sloja pijeska u rovu.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položenom štitniku (l = 1,0m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lastRenderedPageBreak/>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42,00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82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Isporuka i polaganje plastične trake za upozorenje da se ispod nalazi elektroenergetski 10kV kablovski vod. Traka treba da je crvene boje od mekanog polivinilhlorida i sa odgovarajućim natpisom. Polaže se cijelom dužinom nove dionice kablovskog rova, pri njegovom zatrpavanju, na dubini od dvadesetak centimetara (prije nanošenja poslednjeg sloja iskopa).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 položene upozoravajuće trake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39,00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rPr>
            </w:pPr>
            <w:r w:rsidRPr="004E2B7B">
              <w:rPr>
                <w:rFonts w:ascii="Times New Roman" w:hAnsi="Times New Roman" w:cs="Times New Roman"/>
                <w:sz w:val="24"/>
                <w:szCs w:val="24"/>
              </w:rPr>
              <w:t>Zatrpavanje kablovskog rova iskopom. Radovi podrazumijevaju zatrpavanje rova otkopane dionice postojećeg 10kV-nog kabla koji se izmješta. Zatrpavanje se vrši u slojevima od po dvadesetak centimetara, uz ručno nabijanje. Postići stepen zbijenosti Sz od najmanje 95% u odnosu na standardni postupak po Proctoru. Zbijanje izvršiti pomoću srednjeg vibracijskog uređaja za nabijanje, maksimalne radne težine 0,6 kN, ili vibracijske ploče maksimalne radne težine 5,0 kN. Pri korišćenju iskopa (naročito u prvom sloju, najbližem kablu) uklanjati veće komade čvrstog materijala oštrih ivica.</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sa pribavljanjem atesta zbijenosti tamponske podloge, računato po m</w:t>
            </w:r>
            <w:r w:rsidRPr="004E2B7B">
              <w:rPr>
                <w:rFonts w:ascii="Times New Roman" w:hAnsi="Times New Roman" w:cs="Times New Roman"/>
                <w:sz w:val="24"/>
                <w:szCs w:val="24"/>
                <w:vertAlign w:val="superscript"/>
                <w:lang w:val="pl-PL"/>
              </w:rPr>
              <w:t>3</w:t>
            </w:r>
            <w:r w:rsidRPr="004E2B7B">
              <w:rPr>
                <w:rFonts w:ascii="Times New Roman" w:hAnsi="Times New Roman" w:cs="Times New Roman"/>
                <w:sz w:val="24"/>
                <w:szCs w:val="24"/>
                <w:lang w:val="pl-PL"/>
              </w:rPr>
              <w:t xml:space="preserve">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13,65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Isporuka i ugradnja oznaka za obilježavanje trase izmještene dionice 10kV kablovskog voda na regulisanom terenu. Obilježava se napon i položaj kabla u rovu, promjena pravca trase, sva ukrštanja kablova sa drugim podzemnim instalacijama, kao i sva ona mjesta gdje nadzorni organ smatra da je potrebno (predmjer je rađen na osnovu pretpostavljenog broja oznaka i podliježe izmjeni). </w:t>
            </w:r>
            <w:r w:rsidRPr="004E2B7B">
              <w:rPr>
                <w:rFonts w:ascii="Times New Roman" w:hAnsi="Times New Roman" w:cs="Times New Roman"/>
                <w:sz w:val="24"/>
                <w:szCs w:val="24"/>
                <w:lang w:val="pl-PL"/>
              </w:rPr>
              <w:lastRenderedPageBreak/>
              <w:t xml:space="preserve">Oznaka se nalazi na mesinganoj pločici, ugrađenoj na nepravilnoj betonskoj kocki.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ugrađenoj oznaci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lastRenderedPageBreak/>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85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pl-PL"/>
              </w:rPr>
              <w:t>Isporuka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ugradnja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oznaka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 xml:space="preserve">ukrštanje </w:t>
            </w:r>
            <w:r w:rsidRPr="004E2B7B">
              <w:rPr>
                <w:rFonts w:ascii="Times New Roman" w:hAnsi="Times New Roman" w:cs="Times New Roman"/>
                <w:sz w:val="24"/>
                <w:szCs w:val="24"/>
                <w:lang w:val="hr-HR"/>
              </w:rPr>
              <w:t xml:space="preserve">10 </w:t>
            </w:r>
            <w:r w:rsidRPr="004E2B7B">
              <w:rPr>
                <w:rFonts w:ascii="Times New Roman" w:hAnsi="Times New Roman" w:cs="Times New Roman"/>
                <w:sz w:val="24"/>
                <w:szCs w:val="24"/>
                <w:lang w:val="pl-PL"/>
              </w:rPr>
              <w:t>kV</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kablovskog voda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 drugim podzemnim objektima i instalacijama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Oznaka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mesinganoj</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plo</w:t>
            </w:r>
            <w:r w:rsidRPr="004E2B7B">
              <w:rPr>
                <w:rFonts w:ascii="Times New Roman" w:hAnsi="Times New Roman" w:cs="Times New Roman"/>
                <w:sz w:val="24"/>
                <w:szCs w:val="24"/>
                <w:lang w:val="hr-HR"/>
              </w:rPr>
              <w:t>č</w:t>
            </w:r>
            <w:r w:rsidRPr="004E2B7B">
              <w:rPr>
                <w:rFonts w:ascii="Times New Roman" w:hAnsi="Times New Roman" w:cs="Times New Roman"/>
                <w:sz w:val="24"/>
                <w:szCs w:val="24"/>
                <w:lang w:val="pl-PL"/>
              </w:rPr>
              <w:t>ici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ugra</w:t>
            </w:r>
            <w:r w:rsidRPr="004E2B7B">
              <w:rPr>
                <w:rFonts w:ascii="Times New Roman" w:hAnsi="Times New Roman" w:cs="Times New Roman"/>
                <w:sz w:val="24"/>
                <w:szCs w:val="24"/>
                <w:lang w:val="hr-HR"/>
              </w:rPr>
              <w:t>đ</w:t>
            </w:r>
            <w:r w:rsidRPr="004E2B7B">
              <w:rPr>
                <w:rFonts w:ascii="Times New Roman" w:hAnsi="Times New Roman" w:cs="Times New Roman"/>
                <w:sz w:val="24"/>
                <w:szCs w:val="24"/>
                <w:lang w:val="pl-PL"/>
              </w:rPr>
              <w:t>enoj</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nepravilnoj</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betonskoj</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kocki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Oznake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polo</w:t>
            </w:r>
            <w:r w:rsidRPr="004E2B7B">
              <w:rPr>
                <w:rFonts w:ascii="Times New Roman" w:hAnsi="Times New Roman" w:cs="Times New Roman"/>
                <w:sz w:val="24"/>
                <w:szCs w:val="24"/>
                <w:lang w:val="hr-HR"/>
              </w:rPr>
              <w:t>ž</w:t>
            </w:r>
            <w:r w:rsidRPr="004E2B7B">
              <w:rPr>
                <w:rFonts w:ascii="Times New Roman" w:hAnsi="Times New Roman" w:cs="Times New Roman"/>
                <w:sz w:val="24"/>
                <w:szCs w:val="24"/>
                <w:lang w:val="pl-PL"/>
              </w:rPr>
              <w:t>iti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pri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zavr</w:t>
            </w:r>
            <w:r w:rsidRPr="004E2B7B">
              <w:rPr>
                <w:rFonts w:ascii="Times New Roman" w:hAnsi="Times New Roman" w:cs="Times New Roman"/>
                <w:sz w:val="24"/>
                <w:szCs w:val="24"/>
                <w:lang w:val="hr-HR"/>
              </w:rPr>
              <w:t>š</w:t>
            </w:r>
            <w:r w:rsidRPr="004E2B7B">
              <w:rPr>
                <w:rFonts w:ascii="Times New Roman" w:hAnsi="Times New Roman" w:cs="Times New Roman"/>
                <w:sz w:val="24"/>
                <w:szCs w:val="24"/>
                <w:lang w:val="pl-PL"/>
              </w:rPr>
              <w:t>nim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radovima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saobra</w:t>
            </w:r>
            <w:r w:rsidRPr="004E2B7B">
              <w:rPr>
                <w:rFonts w:ascii="Times New Roman" w:hAnsi="Times New Roman" w:cs="Times New Roman"/>
                <w:sz w:val="24"/>
                <w:szCs w:val="24"/>
                <w:lang w:val="hr-HR"/>
              </w:rPr>
              <w:t>ć</w:t>
            </w:r>
            <w:r w:rsidRPr="004E2B7B">
              <w:rPr>
                <w:rFonts w:ascii="Times New Roman" w:hAnsi="Times New Roman" w:cs="Times New Roman"/>
                <w:sz w:val="24"/>
                <w:szCs w:val="24"/>
                <w:lang w:val="pl-PL"/>
              </w:rPr>
              <w:t>ajnici</w:t>
            </w:r>
            <w:r w:rsidRPr="004E2B7B">
              <w:rPr>
                <w:rFonts w:ascii="Times New Roman" w:hAnsi="Times New Roman" w:cs="Times New Roman"/>
                <w:sz w:val="24"/>
                <w:szCs w:val="24"/>
                <w:lang w:val="hr-HR"/>
              </w:rPr>
              <w:t>.</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nabavku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transport</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rad</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ra</w:t>
            </w:r>
            <w:r w:rsidRPr="004E2B7B">
              <w:rPr>
                <w:rFonts w:ascii="Times New Roman" w:hAnsi="Times New Roman" w:cs="Times New Roman"/>
                <w:sz w:val="24"/>
                <w:szCs w:val="24"/>
                <w:lang w:val="hr-HR"/>
              </w:rPr>
              <w:t>č</w:t>
            </w:r>
            <w:r w:rsidRPr="004E2B7B">
              <w:rPr>
                <w:rFonts w:ascii="Times New Roman" w:hAnsi="Times New Roman" w:cs="Times New Roman"/>
                <w:sz w:val="24"/>
                <w:szCs w:val="24"/>
                <w:lang w:val="pl-PL"/>
              </w:rPr>
              <w:t>unato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po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ugra</w:t>
            </w:r>
            <w:r w:rsidRPr="004E2B7B">
              <w:rPr>
                <w:rFonts w:ascii="Times New Roman" w:hAnsi="Times New Roman" w:cs="Times New Roman"/>
                <w:sz w:val="24"/>
                <w:szCs w:val="24"/>
                <w:lang w:val="hr-HR"/>
              </w:rPr>
              <w:t>đ</w:t>
            </w:r>
            <w:r w:rsidRPr="004E2B7B">
              <w:rPr>
                <w:rFonts w:ascii="Times New Roman" w:hAnsi="Times New Roman" w:cs="Times New Roman"/>
                <w:sz w:val="24"/>
                <w:szCs w:val="24"/>
                <w:lang w:val="pl-PL"/>
              </w:rPr>
              <w:t>enoj</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oznaci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rPr>
              <w:t>Ispitivanje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kablovskih</w:t>
            </w:r>
            <w:r w:rsidRPr="004E2B7B">
              <w:rPr>
                <w:rFonts w:ascii="Times New Roman" w:hAnsi="Times New Roman" w:cs="Times New Roman"/>
                <w:sz w:val="24"/>
                <w:szCs w:val="24"/>
                <w:lang w:val="hr-HR"/>
              </w:rPr>
              <w:t xml:space="preserve"> 10 </w:t>
            </w:r>
            <w:r w:rsidRPr="004E2B7B">
              <w:rPr>
                <w:rFonts w:ascii="Times New Roman" w:hAnsi="Times New Roman" w:cs="Times New Roman"/>
                <w:sz w:val="24"/>
                <w:szCs w:val="24"/>
              </w:rPr>
              <w:t>kV</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vodova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kojima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lo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intervencije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obezbje</w:t>
            </w:r>
            <w:r w:rsidRPr="004E2B7B">
              <w:rPr>
                <w:rFonts w:ascii="Times New Roman" w:hAnsi="Times New Roman" w:cs="Times New Roman"/>
                <w:sz w:val="24"/>
                <w:szCs w:val="24"/>
                <w:lang w:val="hr-HR"/>
              </w:rPr>
              <w:t>đ</w:t>
            </w:r>
            <w:r w:rsidRPr="004E2B7B">
              <w:rPr>
                <w:rFonts w:ascii="Times New Roman" w:hAnsi="Times New Roman" w:cs="Times New Roman"/>
                <w:sz w:val="24"/>
                <w:szCs w:val="24"/>
              </w:rPr>
              <w:t>ivanje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pozitivnih</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stru</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nih</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nalaza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protokola</w:t>
            </w:r>
            <w:r w:rsidRPr="004E2B7B">
              <w:rPr>
                <w:rFonts w:ascii="Times New Roman" w:hAnsi="Times New Roman" w:cs="Times New Roman"/>
                <w:sz w:val="24"/>
                <w:szCs w:val="24"/>
                <w:lang w:val="hr-HR"/>
              </w:rPr>
              <w:t>). Stavka obuhvata i usluge izvođača pri ispitivanju.</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rPr>
              <w:t>Ukupno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anga</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ovanje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ra</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unato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w:t>
            </w:r>
            <w:r w:rsidRPr="004E2B7B">
              <w:rPr>
                <w:rFonts w:ascii="Times New Roman" w:hAnsi="Times New Roman" w:cs="Times New Roman"/>
                <w:sz w:val="24"/>
                <w:szCs w:val="24"/>
                <w:lang w:val="hr-HR"/>
              </w:rPr>
              <w:t xml:space="preserve"> ispitanom </w:t>
            </w:r>
            <w:r w:rsidRPr="004E2B7B">
              <w:rPr>
                <w:rFonts w:ascii="Times New Roman" w:hAnsi="Times New Roman" w:cs="Times New Roman"/>
                <w:sz w:val="24"/>
                <w:szCs w:val="24"/>
              </w:rPr>
              <w:t>kablu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ind w:right="-173"/>
              <w:jc w:val="both"/>
              <w:rPr>
                <w:rFonts w:ascii="Times New Roman" w:hAnsi="Times New Roman" w:cs="Times New Roman"/>
                <w:sz w:val="24"/>
                <w:szCs w:val="24"/>
                <w:lang w:val="sr-Latn-CS"/>
              </w:rPr>
            </w:pPr>
            <w:r w:rsidRPr="004E2B7B">
              <w:rPr>
                <w:rFonts w:ascii="Times New Roman" w:hAnsi="Times New Roman" w:cs="Times New Roman"/>
                <w:b/>
                <w:bCs/>
                <w:sz w:val="24"/>
                <w:szCs w:val="24"/>
                <w:lang w:val="hr-HR"/>
              </w:rPr>
              <w:t>Napomena</w:t>
            </w:r>
            <w:r w:rsidRPr="004E2B7B">
              <w:rPr>
                <w:rFonts w:ascii="Times New Roman" w:hAnsi="Times New Roman" w:cs="Times New Roman"/>
                <w:b/>
                <w:bCs/>
                <w:sz w:val="24"/>
                <w:szCs w:val="24"/>
                <w:lang w:val="sr-Latn-CS"/>
              </w:rPr>
              <w:t>:</w:t>
            </w:r>
            <w:r w:rsidRPr="004E2B7B">
              <w:rPr>
                <w:rFonts w:ascii="Times New Roman" w:hAnsi="Times New Roman" w:cs="Times New Roman"/>
                <w:sz w:val="24"/>
                <w:szCs w:val="24"/>
                <w:lang w:val="sr-Latn-CS"/>
              </w:rPr>
              <w:t xml:space="preserve"> Obavezna je stavka probnih iskopa, dok kod ostalih stavki predmjera može doći do promjena nakon utvrđivanja stvarnog položaja predmetnih 10kV vodova, njihovog načina i dubine polaganja.</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ind w:right="-173"/>
              <w:jc w:val="both"/>
              <w:rPr>
                <w:rFonts w:ascii="Times New Roman" w:hAnsi="Times New Roman" w:cs="Times New Roman"/>
                <w:b/>
                <w:sz w:val="24"/>
                <w:szCs w:val="24"/>
                <w:lang w:val="hr-HR"/>
              </w:rPr>
            </w:pPr>
            <w:r w:rsidRPr="004E2B7B">
              <w:rPr>
                <w:rFonts w:ascii="Times New Roman" w:hAnsi="Times New Roman" w:cs="Times New Roman"/>
                <w:b/>
                <w:sz w:val="24"/>
                <w:szCs w:val="24"/>
                <w:lang w:val="hr-HR"/>
              </w:rPr>
              <w:t>ZAŠTITA KABLOVSKIH VODOVA 10kV NA MJESTIMA PROLAZA ISPOD KOLOVOZA ULICA</w:t>
            </w:r>
          </w:p>
          <w:p w:rsidR="006B3EB5" w:rsidRPr="004E2B7B" w:rsidRDefault="004E2B7B">
            <w:pPr>
              <w:jc w:val="both"/>
              <w:rPr>
                <w:rFonts w:ascii="Times New Roman" w:hAnsi="Times New Roman" w:cs="Times New Roman"/>
                <w:sz w:val="24"/>
                <w:szCs w:val="24"/>
                <w:lang w:val="sr-Latn-CS"/>
              </w:rPr>
            </w:pPr>
            <w:r w:rsidRPr="004E2B7B">
              <w:rPr>
                <w:rFonts w:ascii="Times New Roman" w:hAnsi="Times New Roman" w:cs="Times New Roman"/>
                <w:b/>
                <w:bCs/>
                <w:sz w:val="24"/>
                <w:szCs w:val="24"/>
                <w:lang w:val="hr-HR"/>
              </w:rPr>
              <w:t>Napomena</w:t>
            </w:r>
            <w:r w:rsidRPr="004E2B7B">
              <w:rPr>
                <w:rFonts w:ascii="Times New Roman" w:hAnsi="Times New Roman" w:cs="Times New Roman"/>
                <w:b/>
                <w:bCs/>
                <w:sz w:val="24"/>
                <w:szCs w:val="24"/>
                <w:lang w:val="sr-Latn-CS"/>
              </w:rPr>
              <w:t>:</w:t>
            </w:r>
            <w:r w:rsidRPr="004E2B7B">
              <w:rPr>
                <w:rFonts w:ascii="Times New Roman" w:hAnsi="Times New Roman" w:cs="Times New Roman"/>
                <w:sz w:val="24"/>
                <w:szCs w:val="24"/>
                <w:lang w:val="sr-Latn-CS"/>
              </w:rPr>
              <w:t xml:space="preserve"> Predmjer podrazumijeva mehaničku zaštitu postojećih 10 kV kablova na mjestima prolaza ispod kolovoza ulice 29.novembra na način predložen u «Tehničkom opisu» (zaštita armirano – betonskim pločama i «mršavim» betonom) na označenoj dionici. R</w:t>
            </w:r>
            <w:r w:rsidRPr="004E2B7B">
              <w:rPr>
                <w:rFonts w:ascii="Times New Roman" w:hAnsi="Times New Roman" w:cs="Times New Roman"/>
                <w:sz w:val="24"/>
                <w:szCs w:val="24"/>
                <w:lang w:val="pl-PL"/>
              </w:rPr>
              <w:t>ačunato sa dužinom od ukupno 27m u kolovozu i 10m van kolovoza.</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500"/>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 xml:space="preserve">Angažovanje stručne službe „CEDIS“ - Podgorica ili druge ovlašćene organizacije za ovu vrstu radova radi ispitivanja lokacije radova i utvrđivanja položaja postojećih kablovskih vodova u koridoru radova na izgradnji (rekonstrukciji) saobraćajnice. </w:t>
            </w:r>
          </w:p>
          <w:p w:rsidR="006B3EB5" w:rsidRPr="004E2B7B" w:rsidRDefault="004E2B7B">
            <w:pPr>
              <w:ind w:right="500"/>
              <w:jc w:val="both"/>
              <w:rPr>
                <w:rFonts w:ascii="Times New Roman" w:hAnsi="Times New Roman" w:cs="Times New Roman"/>
                <w:sz w:val="24"/>
                <w:szCs w:val="24"/>
                <w:lang w:val="pl-PL"/>
              </w:rPr>
            </w:pPr>
            <w:r w:rsidRPr="004E2B7B">
              <w:rPr>
                <w:rFonts w:ascii="Times New Roman" w:hAnsi="Times New Roman" w:cs="Times New Roman"/>
                <w:sz w:val="24"/>
                <w:szCs w:val="24"/>
                <w:lang w:val="hr-HR"/>
              </w:rPr>
              <w:t>Ukupno za angažovanje i rad, računato po radnom času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h</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88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Vršenje probnih iskopa radi utvrđivanja stvarne trase kablovskih vodova, načina polaganja i dubine ukopavanja predmetnih kablova u koridoru radova. </w:t>
            </w:r>
            <w:r w:rsidRPr="004E2B7B">
              <w:rPr>
                <w:rFonts w:ascii="Times New Roman" w:hAnsi="Times New Roman" w:cs="Times New Roman"/>
                <w:sz w:val="24"/>
                <w:szCs w:val="24"/>
                <w:lang w:val="pl-PL"/>
              </w:rPr>
              <w:lastRenderedPageBreak/>
              <w:t xml:space="preserve">Predmjerom obuhvaćeni probni iskopi na 4 mjesta dionice trase kablova koja se nalazi u kolovozu buduće saobraćajnice (u slučaju potrebe broj mjesta za probni iskop treba povećati). Probne iskope vršiti ručno, u beznaponskom stanju kabla, uz maksimalne mjere opreznosti (kako ne bi došlo do oštećenja kabla) i uz prisustvo predstavnika stručne službe “CEDIS” - Podgorica.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računato prosječno po 0,5 m3 / po mjestu izvršenog probnog iskopa (4 mjesta)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lastRenderedPageBreak/>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89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Otkop postojećih kablova na dionici pri prolazu ispod planiranog kolovoza gdje kablovi presijecaju saobraćajnicu (računato sa otkopom u ukupnoj dužini od 37m – 27m ispod kolovoza uz dodatnih 10m iskopa radi postepenog spuštanja dna rova i oslobađanja kablova). Otkop se vrši ručno, u beznaponskom stanju kablova i uz maksimalne mjere opreza, kako ne bi došlo do njihovog oštećenja. Stavka obuhvata i izvlačenje kablova iz rova, radi omogućivanja produbljivanja rova. Otkop se vrši u zemljištu IV kategorije. Kategorija zemljišta nije posebno utvrđivana, već je samo uvidom procijenjena, pa podliježe izmjeni uz saglasnost nadzornog organa. Smatra se, ukoliko je postojeći kabal pravilno položen, da je dovoljno za otkop, dionicu kabla u kolovozu uvećati za po 5m sa jedne i druge strane, kako bi se dobila dovoljna dužina kabla za njegovo spuštanje na traženu dubinu (sa 0,70m na 1,30m). Iskop umanjen za količine probnih otkopa.</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i transport, računato po 1m3 iskopanog materijala u sraslom stanju, u zemljištu IV kategorije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15,76</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Postepeno produbljivanje rova tako da u dijelu kolovoza dubina iznosi 1,40 m.</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hr-HR"/>
              </w:rPr>
              <w:t>Ukupno za rad i transport, računato po 1m</w:t>
            </w:r>
            <w:r w:rsidRPr="004E2B7B">
              <w:rPr>
                <w:rFonts w:ascii="Times New Roman" w:hAnsi="Times New Roman" w:cs="Times New Roman"/>
                <w:sz w:val="24"/>
                <w:szCs w:val="24"/>
                <w:vertAlign w:val="superscript"/>
                <w:lang w:val="hr-HR"/>
              </w:rPr>
              <w:t>3</w:t>
            </w:r>
            <w:r w:rsidRPr="004E2B7B">
              <w:rPr>
                <w:rFonts w:ascii="Times New Roman" w:hAnsi="Times New Roman" w:cs="Times New Roman"/>
                <w:sz w:val="24"/>
                <w:szCs w:val="24"/>
                <w:lang w:val="hr-HR"/>
              </w:rPr>
              <w:t xml:space="preserve"> iskopanog materijala u sraslom stanju, u zemljištu IV kategorije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11,10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44"/>
              <w:jc w:val="both"/>
              <w:rPr>
                <w:rFonts w:ascii="Times New Roman" w:hAnsi="Times New Roman" w:cs="Times New Roman"/>
                <w:sz w:val="24"/>
                <w:szCs w:val="24"/>
              </w:rPr>
            </w:pPr>
            <w:r w:rsidRPr="004E2B7B">
              <w:rPr>
                <w:rFonts w:ascii="Times New Roman" w:hAnsi="Times New Roman" w:cs="Times New Roman"/>
                <w:sz w:val="24"/>
                <w:szCs w:val="24"/>
              </w:rPr>
              <w:t xml:space="preserve">. Nabavka, transport i izrada posteljice kablova na dionici gdje se vrši mehanička zaštita 10kV kablova, </w:t>
            </w:r>
            <w:r w:rsidRPr="004E2B7B">
              <w:rPr>
                <w:rFonts w:ascii="Times New Roman" w:hAnsi="Times New Roman" w:cs="Times New Roman"/>
                <w:sz w:val="24"/>
                <w:szCs w:val="24"/>
              </w:rPr>
              <w:lastRenderedPageBreak/>
              <w:t xml:space="preserve">od sitnog pijeska ili sitnozrnaste zemlje, granulacije do 4mm. Pri polaganju kablova u rovu, prvo se razastire sloj sitnog pijeska debljine 10cm, a nakon polaganja kabla i drugi sloj pijeska debljine takođe 10cm. Nabijanje posteljice se izvodi isključivo ručno.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rPr>
              <w:t>Ukupno za nabavku, transport i rad, računato po m</w:t>
            </w:r>
            <w:r w:rsidRPr="004E2B7B">
              <w:rPr>
                <w:rFonts w:ascii="Times New Roman" w:hAnsi="Times New Roman" w:cs="Times New Roman"/>
                <w:sz w:val="24"/>
                <w:szCs w:val="24"/>
                <w:vertAlign w:val="superscript"/>
              </w:rPr>
              <w:t>3</w:t>
            </w:r>
            <w:r w:rsidRPr="004E2B7B">
              <w:rPr>
                <w:rFonts w:ascii="Times New Roman" w:hAnsi="Times New Roman" w:cs="Times New Roman"/>
                <w:sz w:val="24"/>
                <w:szCs w:val="24"/>
              </w:rPr>
              <w:t xml:space="preserve"> posteljice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lastRenderedPageBreak/>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4,44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92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Vraćanje kablova u pripremljeni rov.</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hr-HR"/>
              </w:rPr>
              <w:t>Ukupno za rad, računato po 1m</w:t>
            </w:r>
            <w:r w:rsidRPr="004E2B7B">
              <w:rPr>
                <w:rFonts w:ascii="Times New Roman" w:hAnsi="Times New Roman" w:cs="Times New Roman"/>
                <w:sz w:val="24"/>
                <w:szCs w:val="24"/>
                <w:vertAlign w:val="superscript"/>
                <w:lang w:val="hr-HR"/>
              </w:rPr>
              <w:t>'</w:t>
            </w:r>
            <w:r w:rsidRPr="004E2B7B">
              <w:rPr>
                <w:rFonts w:ascii="Times New Roman" w:hAnsi="Times New Roman" w:cs="Times New Roman"/>
                <w:sz w:val="24"/>
                <w:szCs w:val="24"/>
                <w:lang w:val="hr-HR"/>
              </w:rPr>
              <w:t xml:space="preserve"> vraćenog kabla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t>m</w:t>
            </w:r>
            <w:r>
              <w:rPr>
                <w:vertAlign w:val="superscript"/>
              </w:rPr>
              <w:t>'</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111</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358"/>
              <w:jc w:val="both"/>
              <w:rPr>
                <w:rFonts w:ascii="Times New Roman" w:hAnsi="Times New Roman" w:cs="Times New Roman"/>
                <w:sz w:val="24"/>
                <w:szCs w:val="24"/>
                <w:lang w:val="pl-PL"/>
              </w:rPr>
            </w:pPr>
            <w:r w:rsidRPr="004E2B7B">
              <w:rPr>
                <w:rFonts w:ascii="Times New Roman" w:hAnsi="Times New Roman" w:cs="Times New Roman"/>
                <w:sz w:val="24"/>
                <w:szCs w:val="24"/>
              </w:rPr>
              <w:t>Isporuka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polaganje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PVC</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gal</w:t>
            </w:r>
            <w:r w:rsidRPr="004E2B7B">
              <w:rPr>
                <w:rFonts w:ascii="Times New Roman" w:hAnsi="Times New Roman" w:cs="Times New Roman"/>
                <w:sz w:val="24"/>
                <w:szCs w:val="24"/>
                <w:lang w:val="hr-HR"/>
              </w:rPr>
              <w:t>” – š</w:t>
            </w:r>
            <w:r w:rsidRPr="004E2B7B">
              <w:rPr>
                <w:rFonts w:ascii="Times New Roman" w:hAnsi="Times New Roman" w:cs="Times New Roman"/>
                <w:sz w:val="24"/>
                <w:szCs w:val="24"/>
              </w:rPr>
              <w:t>titnika,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ili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sli</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mehani</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ke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tite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slobodno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polo</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enog</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rovu (u dijelu rova van kolovoza)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 xml:space="preserve">Štitnici se polažu cijelom dužinom slobodno položenog kablovskog voda i to tako da se, po dužini, međusobno preklapaju za po desetak centimetara, potpuno prekrivajući položeni kabal u rovu. Štitnici se polažu iznad kabla nakon razastiranja drugog sloja pijeska u rovu. </w:t>
            </w:r>
          </w:p>
          <w:p w:rsidR="006B3EB5" w:rsidRPr="004E2B7B" w:rsidRDefault="004E2B7B">
            <w:pPr>
              <w:ind w:right="358"/>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položenom štitniku (l = 1,0m)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358"/>
              <w:jc w:val="both"/>
              <w:rPr>
                <w:rFonts w:ascii="Times New Roman" w:hAnsi="Times New Roman" w:cs="Times New Roman"/>
                <w:sz w:val="24"/>
                <w:szCs w:val="24"/>
              </w:rPr>
            </w:pPr>
            <w:r w:rsidRPr="004E2B7B">
              <w:rPr>
                <w:rFonts w:ascii="Times New Roman" w:hAnsi="Times New Roman" w:cs="Times New Roman"/>
                <w:sz w:val="24"/>
                <w:szCs w:val="24"/>
              </w:rPr>
              <w:t>Nabavka, transport i polaganje armirano – betonskih ploča, dimenzija 0,60 x 1,00 x 0,10 m, za potpuno prekrivanje kabla u dijelu trase ispod kolovoza, nakon polaganja drugog sloja pijeska.</w:t>
            </w:r>
          </w:p>
          <w:p w:rsidR="006B3EB5" w:rsidRPr="004E2B7B" w:rsidRDefault="004E2B7B">
            <w:pPr>
              <w:ind w:right="358"/>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položenoj AB ploči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27</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358"/>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polaganje u dijelu trase ispod kolovoza prve plastične trake za upozorenje da se ispod nalaze elektroenergetski 10kV kablovski vodovi</w:t>
            </w:r>
            <w:r w:rsidRPr="004E2B7B">
              <w:rPr>
                <w:rFonts w:ascii="Times New Roman" w:hAnsi="Times New Roman" w:cs="Times New Roman"/>
                <w:sz w:val="24"/>
                <w:szCs w:val="24"/>
              </w:rPr>
              <w:t xml:space="preserve">. </w:t>
            </w:r>
            <w:r w:rsidRPr="004E2B7B">
              <w:rPr>
                <w:rFonts w:ascii="Times New Roman" w:hAnsi="Times New Roman" w:cs="Times New Roman"/>
                <w:sz w:val="24"/>
                <w:szCs w:val="24"/>
                <w:lang w:val="pl-PL"/>
              </w:rPr>
              <w:t xml:space="preserve">Traka treba da je crvene boje od mekanog polivinilhlorida i sa odgovarajućim natpisom. </w:t>
            </w:r>
          </w:p>
          <w:p w:rsidR="006B3EB5" w:rsidRPr="004E2B7B" w:rsidRDefault="004E2B7B">
            <w:pPr>
              <w:ind w:right="358"/>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 položene upozoravajuće trake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t>m</w:t>
            </w:r>
            <w:r>
              <w:rPr>
                <w:vertAlign w:val="superscript"/>
              </w:rPr>
              <w:t>'</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83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358"/>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Isporuka i polaganje pocinkovane čelične trake Fe-Zn 25x4 mm u kablovski rov dionice kablova na kojoj se vrši mehanička zaštita. Stavka </w:t>
            </w:r>
            <w:r w:rsidRPr="004E2B7B">
              <w:rPr>
                <w:rFonts w:ascii="Times New Roman" w:hAnsi="Times New Roman" w:cs="Times New Roman"/>
                <w:sz w:val="24"/>
                <w:szCs w:val="24"/>
                <w:lang w:val="pl-PL"/>
              </w:rPr>
              <w:lastRenderedPageBreak/>
              <w:t xml:space="preserve">obuhvata i razvlačenje trake, nabavku ukrsnih komada “traka – traka” (JUS N.B4.936). Traka se u rovu polaže nasatice. </w:t>
            </w:r>
          </w:p>
          <w:p w:rsidR="006B3EB5" w:rsidRPr="004E2B7B" w:rsidRDefault="006B3EB5">
            <w:pPr>
              <w:ind w:right="358"/>
              <w:jc w:val="both"/>
              <w:rPr>
                <w:rFonts w:ascii="Times New Roman" w:hAnsi="Times New Roman" w:cs="Times New Roman"/>
                <w:sz w:val="24"/>
                <w:szCs w:val="24"/>
                <w:lang w:val="pl-PL"/>
              </w:rPr>
            </w:pPr>
          </w:p>
          <w:p w:rsidR="006B3EB5" w:rsidRPr="004E2B7B" w:rsidRDefault="004E2B7B">
            <w:pPr>
              <w:ind w:right="358"/>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kg položene trake Fe-Zn 25x4 mm (29m – 0,785kg/m) (sa potrebnim brojem ukrsnih komada i ostalog sitnog materijala)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lastRenderedPageBreak/>
              <w:t>kg</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97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Zatrpavanje kablovskog rova iskopom u cijeloj dužini na dionici gdje se vrši mehanička zaštita kablova (dimenzije: 0,60 x 0,60 x 37m). Zatrpavanje se vrši u slojevima od po dvadesetak centimetara, uz ručno nabijanje. Postići stepen zbijenosti Sz od najmanje 95% u odnosu na standardni postupak po Proctoru. Zbijanje izvršiti pomoću srednjeg vibracijskog uređaja za nabijanje, maksimalne radne težine 0,6 kN, ili vibracijske ploče maksimalne radne težine 5,0 kN.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sa pribavljanjem atesta zbijenosti tamponske podloge, računato po m3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13,32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Nabavka, transport i nasipanje u dijelu trase ispod kolovoza sloja “mršavog betona” (u ukupnoj dužini od 37m), debljine 20cm, cijelom širinom rova.</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m3 “mršavog” betona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4,44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99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Isporuka i polaganje druge plastične trake za upozorenje da se ispod nalaze elektroenergetski 10kV kablovski vodovi cijelom dužinom trase (u dijelu trase ispod kolovoza preko sloja “mršavog betona”). Traka treba da je crvene boje od mekanog polivinilhlorida i sa odgovarajućim natpisom.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 položene upozoravajuće trake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113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Potpuno zatrpavanje rova i nasipanje tampon sloja u dijelu rova u kolovozu (dimenzije: 0,60 x 0,60 x 27m). Zatrpavanje se vrši u slojevima od po dvadesetak centimetara, uz ručno nabijanje. Postići stepen zbijenosti Sz od najmanje 95% u odnosu na </w:t>
            </w:r>
            <w:r w:rsidRPr="004E2B7B">
              <w:rPr>
                <w:rFonts w:ascii="Times New Roman" w:hAnsi="Times New Roman" w:cs="Times New Roman"/>
                <w:sz w:val="24"/>
                <w:szCs w:val="24"/>
                <w:lang w:val="pl-PL"/>
              </w:rPr>
              <w:lastRenderedPageBreak/>
              <w:t xml:space="preserve">standardni postupak po Proctoru. Zbijanje izvršiti pomoću srednjeg vibracijskog uređaja za nabijanje, maksimalne radne težine 0,6 kN, ili vibracijske ploče maksimalne radne težine 5,0 kN.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sa pribavljanjem atesta zbijenosti tamponske podloge, računato po m3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lastRenderedPageBreak/>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9,72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101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Odvoz viška materijala do deponije.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i transport, računato sa udaljenošću deponije do 7 km a plaća se po m3 viška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6,88</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ugradnja oznaka trase 10 kV kabla. Oznaka je na mesinganoj pločici, ugrađenoj na nepravilnoj betonskoj kocki. Oznake položiti pri završnim radovima na saobraćajnici.</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ugrađenoj oznaci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Ispitivanje kablovskih 10 kV vodova na kojima je došlo do intervencije i obezbjeđivanje pozitivnih stručnih nalaza (protokola). Stavka obuhvata i usluge izvođača pri ispitivanju.</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Ukupno za angažovanje, računato po ispitanom kablu.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3,00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rPr>
                <w:rFonts w:ascii="Times New Roman" w:hAnsi="Times New Roman" w:cs="Times New Roman"/>
                <w:b/>
                <w:sz w:val="24"/>
                <w:szCs w:val="24"/>
                <w:lang w:val="sr-Latn-CS"/>
              </w:rPr>
            </w:pPr>
            <w:r w:rsidRPr="004E2B7B">
              <w:rPr>
                <w:rFonts w:ascii="Times New Roman" w:hAnsi="Times New Roman" w:cs="Times New Roman"/>
                <w:b/>
                <w:sz w:val="24"/>
                <w:szCs w:val="24"/>
                <w:lang w:val="hr-HR"/>
              </w:rPr>
              <w:t>IZRADA KABLOVSKE KANALIZACIJE ZA BUDUĆE ELEKTROENERGETSKE</w:t>
            </w:r>
            <w:r w:rsidRPr="004E2B7B">
              <w:rPr>
                <w:rFonts w:ascii="Times New Roman" w:hAnsi="Times New Roman" w:cs="Times New Roman"/>
                <w:b/>
                <w:sz w:val="24"/>
                <w:szCs w:val="24"/>
                <w:lang w:val="sr-Latn-CS"/>
              </w:rPr>
              <w:t xml:space="preserve"> VODOVE</w:t>
            </w:r>
          </w:p>
          <w:p w:rsidR="006B3EB5" w:rsidRPr="004E2B7B" w:rsidRDefault="004E2B7B">
            <w:pPr>
              <w:ind w:right="-2"/>
              <w:jc w:val="both"/>
              <w:rPr>
                <w:rFonts w:ascii="Times New Roman" w:hAnsi="Times New Roman" w:cs="Times New Roman"/>
                <w:sz w:val="24"/>
                <w:szCs w:val="24"/>
                <w:lang w:val="sr-Latn-CS"/>
              </w:rPr>
            </w:pPr>
            <w:r w:rsidRPr="004E2B7B">
              <w:rPr>
                <w:rFonts w:ascii="Times New Roman" w:hAnsi="Times New Roman" w:cs="Times New Roman"/>
                <w:b/>
                <w:bCs/>
                <w:sz w:val="24"/>
                <w:szCs w:val="24"/>
                <w:lang w:val="hr-HR"/>
              </w:rPr>
              <w:t>Napomena</w:t>
            </w:r>
            <w:r w:rsidRPr="004E2B7B">
              <w:rPr>
                <w:rFonts w:ascii="Times New Roman" w:hAnsi="Times New Roman" w:cs="Times New Roman"/>
                <w:b/>
                <w:bCs/>
                <w:sz w:val="24"/>
                <w:szCs w:val="24"/>
                <w:lang w:val="sr-Latn-CS"/>
              </w:rPr>
              <w:t>:</w:t>
            </w:r>
            <w:r w:rsidRPr="004E2B7B">
              <w:rPr>
                <w:rFonts w:ascii="Times New Roman" w:hAnsi="Times New Roman" w:cs="Times New Roman"/>
                <w:sz w:val="24"/>
                <w:szCs w:val="24"/>
                <w:lang w:val="sr-Latn-CS"/>
              </w:rPr>
              <w:t xml:space="preserve"> Predmjerom obuhvaćena kompletna kablovska kanalizacija, namijenjena provlačenju postojećih i novoprojektovanih elektroenergetskih kablovskih vodova 10kV i 1kV. Računato sa izradom kablovske kanalizacije od po osam i četiri kablovice, dužina i prečnika prema situacionom planu u prilogu.</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Pripremno – završni građevinski radovi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 xml:space="preserve">Paušalno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6B3EB5">
            <w:pPr>
              <w:rPr>
                <w:rFonts w:ascii="Times New Roman" w:hAnsi="Times New Roman" w:cs="Times New Roman"/>
                <w:sz w:val="24"/>
                <w:szCs w:val="24"/>
              </w:rPr>
            </w:pP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Obilježavanje trasa kablovskog voda radi iskopa rova za kablovsku kanalizaciju (prenošenje projektnog rješenja na teren).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računato za kompletnu trasu voda dužine 28m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t xml:space="preserve">m'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28</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Mašinski iskop rova za polaganje kablovske kanalizacije za postojeće i buduće elektroenergetske vodove (dimenzije: 0,60 x 1,40 x 16m za četiri cijevi; 1,00 x 1,40 x 20m za osam cijevi), bez obzira </w:t>
            </w:r>
            <w:r w:rsidRPr="004E2B7B">
              <w:rPr>
                <w:rFonts w:ascii="Times New Roman" w:hAnsi="Times New Roman" w:cs="Times New Roman"/>
                <w:sz w:val="24"/>
                <w:szCs w:val="24"/>
                <w:lang w:val="pl-PL"/>
              </w:rPr>
              <w:lastRenderedPageBreak/>
              <w:t xml:space="preserve">na kategoriju zemljišta. Dubina iskopa u svemu prema nacrtu, tehničkom opisu i tehničkim uslovima. Stranice rova zasijecati vertikalno. Iskopani materijal odbaciti minimalno 1,0m od ivice rova s jedne strane. Kameniti materijal odvojiti od zemljanog. Na mjestima gdje nema dovoljno prostora za odbacivanje materijala iskopani materijal odmah odvesti na privremenu deponiju radi nesmetanog odvijanja saobraćaja i radova, što je uračunato u jediničnu cijenu stavke. Prilikom iskopa posebnu pažnju obratiti na postojeće podzemne i nadzemne instalacije, a iskop na tim mjestima izvesti prema uslovima uz saglasnost vlasnika instalacija.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računato po m3 iskopanog materijala u sraslom stanju, prema idealnom presjeku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lastRenderedPageBreak/>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31,25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107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Ručni iskop, proširenje i produbljenje rova (ručno). Ručni iskop izvesti na mjestima ukrštanja sa postojećim instalacijama i na pojedinim nepristupačnim dionicama trase. Dionice za ručni iskop odrediće projektant, odnosno nadzorni inženjer. Na pojedinim mjestima i na saobraćajnim površinama, gdje prema procjeni nadzornog inženjera nema dovoljno prostora za odbacivanje materijala, iskopani materijal odmah odvesti na privremenu deponiju radi nesmetanog odvijanja saobraćaja i radova što je uračunato u jediničnu</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cijenu stavke.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i transport, računato po 1m3 iskopanog materijala u sraslom stanju, prema idealnom presjeku,</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 zemljištu prosječno III kategorije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2,43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Isto kao kod prethodne stavke,  samo u zemljištu IV kategorije.</w:t>
            </w:r>
          </w:p>
          <w:p w:rsidR="006B3EB5" w:rsidRPr="004E2B7B" w:rsidRDefault="006B3EB5">
            <w:pPr>
              <w:jc w:val="both"/>
              <w:rPr>
                <w:rFonts w:ascii="Times New Roman" w:hAnsi="Times New Roman" w:cs="Times New Roman"/>
                <w:sz w:val="24"/>
                <w:szCs w:val="24"/>
                <w:lang w:val="pl-PL"/>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1,04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109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 xml:space="preserve">Nabavka, transport i izrada posteljice kablovske kanalizacije od sitnog pijeska ili sitnozrnate zemlje, </w:t>
            </w:r>
            <w:r w:rsidRPr="004E2B7B">
              <w:rPr>
                <w:rFonts w:ascii="Times New Roman" w:hAnsi="Times New Roman" w:cs="Times New Roman"/>
                <w:sz w:val="24"/>
                <w:szCs w:val="24"/>
              </w:rPr>
              <w:lastRenderedPageBreak/>
              <w:t xml:space="preserve">granulacije do 4mm. Prvo se razastire sloj sitnog pijeska debljine 10cm, a nakon polaganja kablovske kanalizacije i drugi sloj pijeska debljine takođe 10cm. Nabijanje posteljice se izvodi isključivo ručno.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rPr>
              <w:t>Ukupno za nabavku, transport i rad, računato po m</w:t>
            </w:r>
            <w:r w:rsidRPr="004E2B7B">
              <w:rPr>
                <w:rFonts w:ascii="Times New Roman" w:hAnsi="Times New Roman" w:cs="Times New Roman"/>
                <w:sz w:val="24"/>
                <w:szCs w:val="24"/>
                <w:vertAlign w:val="superscript"/>
              </w:rPr>
              <w:t>3</w:t>
            </w:r>
            <w:r w:rsidRPr="004E2B7B">
              <w:rPr>
                <w:rFonts w:ascii="Times New Roman" w:hAnsi="Times New Roman" w:cs="Times New Roman"/>
                <w:sz w:val="24"/>
                <w:szCs w:val="24"/>
              </w:rPr>
              <w:t xml:space="preserve"> posteljice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lastRenderedPageBreak/>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11,16</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110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Izrada kablovske kanalizacije za prolaz kablova ispod kolovoza, sa isporukom rebrastih (korugovanih) dvoslojnih HDPE cijevi Ø 160mm, crvene boje, SRPS-EN50086-2-4 (DIN16961, NFC68- 171) odnosno po SRPS-EN13476, sa pratećim priborom (odstojni držači, gumeni pstenovi za zaptivanje pri nastavljanju cijevi, gumenim čepovima za zatvaranje rezervnih kablovica). Odstojni držači (“češljevi”) se postavljaju na svakih 1,5m cijevi. Pri nastavljanju cijevi koristiti gumene prstenove (brtve), a neiskorišćene kablovice zatvoriti gumenim čepovima do korišćenja.</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 ugrađene fleksibilne cijevi tipa: HDPE/LDPE, Ø160, 138/160mm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160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Izrada kablovske kanalizacije za prolaz kablova ispod kolovoza, sa isporukom rebrastih (korugovanih) dvoslojnih HDPE cijevi Ø 110mm, crvene boje, SRPS-EN50086-2-4 (DIN16961, NFC68- 171) odnosno po SRPS-EN13476, sa pratećim priborom (odstojni držači, gumeni pstenovi za zaptivanje pri nastavljanju cijevi, gumenim čepovima za zatvaranje rezervnih kablovica). Odstojni držači (“češljevi”) se postavljaju na svakih 1,5m cijevi. Pri nastavljanju cijevi koristiti gumene prstenove (brtve), a neiskorišćene kablovice zatvoriti gumenim čepovima do korišćenja.</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 ugrađene fleksibilne cijevi tipa: HDPE/LDPE, Ø110, 92/110mm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112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Isporuka i polaganje pocinkovane čelične trake Fe-Zn 25x4 mm u rovovima kablovske kanalizacije. Traka se polaže u sloju iskopa, tako da prelazi kanalizaciju po 0,5 m sa obije strane.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kg položene trake Fe-Zn 25x4 mm (31m – 0,785kg/m)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fr-FR"/>
              </w:rPr>
              <w:t>kg</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Zatrpavanje rovova kablovske kanalizacije iskopom. Zatrpavanje se vrši u slojevima od po dvadesetak centimetara, uz ručno nabijanje. Postići stepen zbijenosti Sz od najmanje 95% u odnosu na standardni postupak po Proctoru. Zbijanje izvršiti pomoću srednjeg vibracijskog uređaja za nabijanje, maksimalne radne težine 0,6 kN, ili vibracijske ploče maksimalne radne težine 5,0 kN.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sa pribavljanjem atesta zbijenosti tamponske podloge, računato po m3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9,42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Zatrpavanje rovova kablovske kanalizacije šljunkom. Zatrpavanje se vrši u slojevima uz nabijanje. Postići zbijenost do modula stišljivosti Ms=40,0 MN/m2 i stepena zbijenosti Sz od najmanje 98% u odnosu na standardni postupak po Proctoru. Zbijanje izvršiti pomoću srednjeg vibracijskog uređaja za nabijanje, maksimalne radne težine 0,6 kN, ili vibracijske ploče maksimalne radne težine 5,0 kN.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sa pribavljanjem atesta zbijenosti tamponske podloge, računato po m3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11,41</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Isporuka i polaganje plastične trake za upozorenje da se ispod nalaze elektroenergetski vodovi. Traka treba da je crvene boje od mekanog polivinilhlorida i sa odgovarajućim natpisom. Polaže se cijelom dužinom rova kablovske kanalizacije, pri njegovom zatrpavanju, na dubini od četrdeset centimetara iznad kabla na regulisanim površinama i u dva sloja na trideset i pedeset centimetara iznad kabla na neregulisanim površinama (prije nanošenja poslednjeg sloja iskopa). Traka se polaže prema broju kablovica u jednom sloju.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lastRenderedPageBreak/>
              <w:t>Ukupno za nabavku, transport i rad računato po m' položene upozoravajuće trake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lastRenderedPageBreak/>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98</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116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Uređenje zemljišta nakon obrade rovova sa planiranjem viška zemlje iz iskopa.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računato po m3 planiranog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fr-FR"/>
              </w:rPr>
            </w:pPr>
            <w:r>
              <w:rPr>
                <w:lang w:val="pl-PL"/>
              </w:rPr>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18,85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Odvoz viška materijala do deponije.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i transport, računato sa udaljenošću deponije do 7 km a plaća se po m3 viška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14,63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Snimanje tačnog položaja položene kablovske kanalizacije, izrada katastarske situacije i njena predaja (nakon tehničkog prijema) Investitoru.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 xml:space="preserve">Ukupno za rad, </w:t>
            </w:r>
            <w:r w:rsidRPr="004E2B7B">
              <w:rPr>
                <w:rFonts w:ascii="Times New Roman" w:hAnsi="Times New Roman" w:cs="Times New Roman"/>
                <w:sz w:val="24"/>
                <w:szCs w:val="24"/>
              </w:rPr>
              <w:t>računato za kompletnu trasu kablovske kanalizacije dužine 28m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28</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119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ugradnja oznaka za obilježavanje početka i kraja kablovske kanalizacije. Oznaka se nalazi na mesinganoj pločici, ugrađenoj na nepravilnoj betonskoj kocki.</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ugrađenoj oznaci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Izrada betonskog šahta unutrašnjih dimenzija 1,2 x 1,2 x 1,4 m sa lakolivenim metalnim poklopcem dimenzija 60x60cm sa bravom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pPr>
              <w:jc w:val="both"/>
              <w:rPr>
                <w:rFonts w:ascii="Times New Roman" w:hAnsi="Times New Roman" w:cs="Times New Roman"/>
                <w:b/>
                <w:sz w:val="24"/>
                <w:szCs w:val="24"/>
                <w:lang w:val="hr-HR"/>
              </w:rPr>
            </w:pPr>
            <w:r w:rsidRPr="004E2B7B">
              <w:rPr>
                <w:rFonts w:ascii="Times New Roman" w:hAnsi="Times New Roman" w:cs="Times New Roman"/>
                <w:b/>
                <w:sz w:val="24"/>
                <w:szCs w:val="24"/>
                <w:lang w:val="hr-HR"/>
              </w:rPr>
              <w:t>USKLAĐIVANJE KABLOVSKIH 1 kV VODOVA SA PROJEKTOVANIM RJEŠENJEM SAOBRAĆAJNICE</w:t>
            </w:r>
          </w:p>
          <w:p w:rsidR="006B3EB5" w:rsidRPr="004E2B7B" w:rsidRDefault="004E2B7B">
            <w:pPr>
              <w:jc w:val="both"/>
              <w:rPr>
                <w:rFonts w:ascii="Times New Roman" w:hAnsi="Times New Roman" w:cs="Times New Roman"/>
                <w:sz w:val="24"/>
                <w:szCs w:val="24"/>
                <w:lang w:val="sr-Latn-CS"/>
              </w:rPr>
            </w:pPr>
            <w:r w:rsidRPr="004E2B7B">
              <w:rPr>
                <w:rFonts w:ascii="Times New Roman" w:hAnsi="Times New Roman" w:cs="Times New Roman"/>
                <w:b/>
                <w:bCs/>
                <w:sz w:val="24"/>
                <w:szCs w:val="24"/>
                <w:lang w:val="hr-HR"/>
              </w:rPr>
              <w:t>Napomena</w:t>
            </w:r>
            <w:r w:rsidRPr="004E2B7B">
              <w:rPr>
                <w:rFonts w:ascii="Times New Roman" w:hAnsi="Times New Roman" w:cs="Times New Roman"/>
                <w:b/>
                <w:bCs/>
                <w:sz w:val="24"/>
                <w:szCs w:val="24"/>
                <w:lang w:val="sr-Latn-CS"/>
              </w:rPr>
              <w:t>:</w:t>
            </w:r>
            <w:r w:rsidRPr="004E2B7B">
              <w:rPr>
                <w:rFonts w:ascii="Times New Roman" w:hAnsi="Times New Roman" w:cs="Times New Roman"/>
                <w:sz w:val="24"/>
                <w:szCs w:val="24"/>
                <w:lang w:val="sr-Latn-CS"/>
              </w:rPr>
              <w:t xml:space="preserve"> Predmjer podrazumijeva mehaničku zaštitu postojećih 1 kV kablova na mjestima prolaza ispod kolovoza ulice na lokaciji na način predložen u «Tehničkom opisu» (zaštita armirano – betonskim pločama i «mršavim» betonom) na označenoj dionici. R</w:t>
            </w:r>
            <w:r w:rsidRPr="004E2B7B">
              <w:rPr>
                <w:rFonts w:ascii="Times New Roman" w:hAnsi="Times New Roman" w:cs="Times New Roman"/>
                <w:sz w:val="24"/>
                <w:szCs w:val="24"/>
                <w:lang w:val="pl-PL"/>
              </w:rPr>
              <w:t>ačunato sa dužinom od ukupno 24m u kolovozu i 20m van kolovoza.</w:t>
            </w:r>
          </w:p>
          <w:p w:rsidR="006B3EB5" w:rsidRPr="004E2B7B" w:rsidRDefault="006B3EB5">
            <w:pPr>
              <w:ind w:right="-173"/>
              <w:jc w:val="both"/>
              <w:rPr>
                <w:rFonts w:ascii="Times New Roman" w:hAnsi="Times New Roman" w:cs="Times New Roman"/>
                <w:sz w:val="24"/>
                <w:szCs w:val="24"/>
                <w:lang w:val="hr-HR"/>
              </w:rPr>
            </w:pP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Angažovanje stručne službe „CEDIS“ - Podgorica ili druge ovlašćene organizacije za ovu vrstu radova radi ispitivanja lokacije radova i utvrđivanja položaja postojećih kablovskih vodova u koridoru radova na izgradnji (rekonstrukciji) saobraćajnice.</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hr-HR"/>
              </w:rPr>
              <w:lastRenderedPageBreak/>
              <w:t>Ukupno za angažovanje i rad, računato po radnom času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lastRenderedPageBreak/>
              <w:t>h</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122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Vršenje p</w:t>
            </w:r>
            <w:r w:rsidRPr="004E2B7B">
              <w:rPr>
                <w:rFonts w:ascii="Times New Roman" w:hAnsi="Times New Roman" w:cs="Times New Roman"/>
                <w:sz w:val="24"/>
                <w:szCs w:val="24"/>
                <w:lang w:val="sr-Latn-CS"/>
              </w:rPr>
              <w:t>robnih</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sr-Latn-CS"/>
              </w:rPr>
              <w:t>iskopa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sr-Latn-CS"/>
              </w:rPr>
              <w:t>radi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sr-Latn-CS"/>
              </w:rPr>
              <w:t>utvr</w:t>
            </w:r>
            <w:r w:rsidRPr="004E2B7B">
              <w:rPr>
                <w:rFonts w:ascii="Times New Roman" w:hAnsi="Times New Roman" w:cs="Times New Roman"/>
                <w:sz w:val="24"/>
                <w:szCs w:val="24"/>
                <w:lang w:val="hr-HR"/>
              </w:rPr>
              <w:t>đ</w:t>
            </w:r>
            <w:r w:rsidRPr="004E2B7B">
              <w:rPr>
                <w:rFonts w:ascii="Times New Roman" w:hAnsi="Times New Roman" w:cs="Times New Roman"/>
                <w:sz w:val="24"/>
                <w:szCs w:val="24"/>
                <w:lang w:val="sr-Latn-CS"/>
              </w:rPr>
              <w:t>ivanja</w:t>
            </w:r>
            <w:r w:rsidRPr="004E2B7B">
              <w:rPr>
                <w:rFonts w:ascii="Times New Roman" w:hAnsi="Times New Roman" w:cs="Times New Roman"/>
                <w:sz w:val="24"/>
                <w:szCs w:val="24"/>
                <w:lang w:val="hr-HR"/>
              </w:rPr>
              <w:t xml:space="preserve"> stvarne trase kablovskih vodova, </w:t>
            </w:r>
            <w:r w:rsidRPr="004E2B7B">
              <w:rPr>
                <w:rFonts w:ascii="Times New Roman" w:hAnsi="Times New Roman" w:cs="Times New Roman"/>
                <w:sz w:val="24"/>
                <w:szCs w:val="24"/>
                <w:lang w:val="sr-Latn-CS"/>
              </w:rPr>
              <w:t>načina polaganja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sr-Latn-CS"/>
              </w:rPr>
              <w:t>i dubine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sr-Latn-CS"/>
              </w:rPr>
              <w:t>ukopavanja predmetnih kablova u koridoru radova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Predmjerom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obuhva</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eni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probni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iskopi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4 mjesta</w:t>
            </w:r>
            <w:r w:rsidRPr="004E2B7B">
              <w:rPr>
                <w:rFonts w:ascii="Times New Roman" w:hAnsi="Times New Roman" w:cs="Times New Roman"/>
                <w:sz w:val="24"/>
                <w:szCs w:val="24"/>
                <w:lang w:val="hr-HR"/>
              </w:rPr>
              <w:t xml:space="preserve"> dionice trase kablova koja se nalazi u kolovozu buduće saobraćajnice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slu</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aju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potrebe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broj</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mjesta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probni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iskop</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treba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pove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ati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Probne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iskope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vr</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iti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ru</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beznaponskom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stanju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uz</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maksimalne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mjere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opreznosti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kako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lo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enja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kablova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uz</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prisustvo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predstavnika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stru</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slu</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be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“CEDIS”</w:t>
            </w:r>
            <w:r w:rsidRPr="004E2B7B">
              <w:rPr>
                <w:rFonts w:ascii="Times New Roman" w:hAnsi="Times New Roman" w:cs="Times New Roman"/>
                <w:sz w:val="24"/>
                <w:szCs w:val="24"/>
                <w:lang w:val="hr-HR"/>
              </w:rPr>
              <w:t xml:space="preserve"> - </w:t>
            </w:r>
            <w:r w:rsidRPr="004E2B7B">
              <w:rPr>
                <w:rFonts w:ascii="Times New Roman" w:hAnsi="Times New Roman" w:cs="Times New Roman"/>
                <w:sz w:val="24"/>
                <w:szCs w:val="24"/>
              </w:rPr>
              <w:t>Podgorica</w:t>
            </w:r>
            <w:r w:rsidRPr="004E2B7B">
              <w:rPr>
                <w:rFonts w:ascii="Times New Roman" w:hAnsi="Times New Roman" w:cs="Times New Roman"/>
                <w:sz w:val="24"/>
                <w:szCs w:val="24"/>
                <w:lang w:val="hr-HR"/>
              </w:rPr>
              <w:t xml:space="preserve">. </w:t>
            </w:r>
          </w:p>
          <w:p w:rsidR="006B3EB5" w:rsidRPr="004E2B7B" w:rsidRDefault="004E2B7B">
            <w:pPr>
              <w:ind w:right="-173"/>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računato prosječno po 0,5 m</w:t>
            </w:r>
            <w:r w:rsidRPr="004E2B7B">
              <w:rPr>
                <w:rFonts w:ascii="Times New Roman" w:hAnsi="Times New Roman" w:cs="Times New Roman"/>
                <w:sz w:val="24"/>
                <w:szCs w:val="24"/>
                <w:vertAlign w:val="superscript"/>
                <w:lang w:val="hr-HR"/>
              </w:rPr>
              <w:t>3</w:t>
            </w:r>
            <w:r w:rsidRPr="004E2B7B">
              <w:rPr>
                <w:rFonts w:ascii="Times New Roman" w:hAnsi="Times New Roman" w:cs="Times New Roman"/>
                <w:sz w:val="24"/>
                <w:szCs w:val="24"/>
                <w:lang w:val="hr-HR"/>
              </w:rPr>
              <w:t xml:space="preserve"> / po mjestu izvršenog probnog iskopa (4 mjesta)</w:t>
            </w:r>
            <w:r w:rsidRPr="004E2B7B">
              <w:rPr>
                <w:rFonts w:ascii="Times New Roman" w:hAnsi="Times New Roman" w:cs="Times New Roman"/>
                <w:sz w:val="24"/>
                <w:szCs w:val="24"/>
                <w:lang w:val="hr-HR"/>
              </w:rPr>
              <w:tab/>
            </w:r>
            <w:r w:rsidRPr="004E2B7B">
              <w:rPr>
                <w:rFonts w:ascii="Times New Roman" w:hAnsi="Times New Roman" w:cs="Times New Roman"/>
                <w:sz w:val="24"/>
                <w:szCs w:val="24"/>
                <w:lang w:val="hr-HR"/>
              </w:rPr>
              <w:tab/>
            </w:r>
            <w:r w:rsidRPr="004E2B7B">
              <w:rPr>
                <w:rFonts w:ascii="Times New Roman" w:hAnsi="Times New Roman" w:cs="Times New Roman"/>
                <w:sz w:val="24"/>
                <w:szCs w:val="24"/>
                <w:lang w:val="hr-HR"/>
              </w:rPr>
              <w:tab/>
            </w:r>
            <w:r w:rsidRPr="004E2B7B">
              <w:rPr>
                <w:rFonts w:ascii="Times New Roman" w:hAnsi="Times New Roman" w:cs="Times New Roman"/>
                <w:sz w:val="24"/>
                <w:szCs w:val="24"/>
                <w:lang w:val="hr-HR"/>
              </w:rPr>
              <w:tab/>
            </w:r>
            <w:r w:rsidRPr="004E2B7B">
              <w:rPr>
                <w:rFonts w:ascii="Times New Roman" w:hAnsi="Times New Roman" w:cs="Times New Roman"/>
                <w:sz w:val="24"/>
                <w:szCs w:val="24"/>
                <w:lang w:val="hr-HR"/>
              </w:rPr>
              <w:tab/>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t>m</w:t>
            </w:r>
            <w:r>
              <w:rPr>
                <w:vertAlign w:val="superscript"/>
                <w:lang w:val="hr-HR"/>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rPr>
                <w:rFonts w:ascii="Times New Roman" w:hAnsi="Times New Roman" w:cs="Times New Roman"/>
                <w:sz w:val="24"/>
                <w:szCs w:val="24"/>
                <w:lang w:val="hr-HR"/>
              </w:rPr>
            </w:pPr>
            <w:r w:rsidRPr="004E2B7B">
              <w:rPr>
                <w:rFonts w:ascii="Times New Roman" w:hAnsi="Times New Roman" w:cs="Times New Roman"/>
                <w:sz w:val="24"/>
                <w:szCs w:val="24"/>
              </w:rPr>
              <w:t>Otkop</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postoje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ih</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kablova</w:t>
            </w:r>
            <w:r w:rsidRPr="004E2B7B">
              <w:rPr>
                <w:rFonts w:ascii="Times New Roman" w:hAnsi="Times New Roman" w:cs="Times New Roman"/>
                <w:sz w:val="24"/>
                <w:szCs w:val="24"/>
                <w:lang w:val="hr-HR"/>
              </w:rPr>
              <w:t xml:space="preserve"> na </w:t>
            </w:r>
            <w:r w:rsidRPr="004E2B7B">
              <w:rPr>
                <w:rFonts w:ascii="Times New Roman" w:hAnsi="Times New Roman" w:cs="Times New Roman"/>
                <w:sz w:val="24"/>
                <w:szCs w:val="24"/>
              </w:rPr>
              <w:t>dionicama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prolazu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ispod</w:t>
            </w:r>
            <w:r w:rsidRPr="004E2B7B">
              <w:rPr>
                <w:rFonts w:ascii="Times New Roman" w:hAnsi="Times New Roman" w:cs="Times New Roman"/>
                <w:sz w:val="24"/>
                <w:szCs w:val="24"/>
                <w:lang w:val="hr-HR"/>
              </w:rPr>
              <w:t xml:space="preserve"> planiranog kolovoza gdje kablovi presijecaju </w:t>
            </w:r>
            <w:r w:rsidRPr="004E2B7B">
              <w:rPr>
                <w:rFonts w:ascii="Times New Roman" w:hAnsi="Times New Roman" w:cs="Times New Roman"/>
                <w:sz w:val="24"/>
                <w:szCs w:val="24"/>
              </w:rPr>
              <w:t>saobra</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ajnicu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(računato sa otkopom u ukupnoj dužini od 24m – 9+15m ispod kolovoza uz dodatnih 10+10m iskopa radi postepenog spuštanja dna rova i oslobađanja 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Otkop</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vr</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ru</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beznaponskom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stanju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uz</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maksimalne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mjere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opreza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kako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lo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njegovog</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enja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Stavka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obuhvata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izvla</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enje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iz</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rova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radi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omogu</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ivanja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produbljivanja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rova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Otkop</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vr</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zemlji</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IV</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kategorije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Kategorija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zemlji</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nije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posebno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utvr</w:t>
            </w:r>
            <w:r w:rsidRPr="004E2B7B">
              <w:rPr>
                <w:rFonts w:ascii="Times New Roman" w:hAnsi="Times New Roman" w:cs="Times New Roman"/>
                <w:sz w:val="24"/>
                <w:szCs w:val="24"/>
                <w:lang w:val="hr-HR"/>
              </w:rPr>
              <w:t>đ</w:t>
            </w:r>
            <w:r w:rsidRPr="004E2B7B">
              <w:rPr>
                <w:rFonts w:ascii="Times New Roman" w:hAnsi="Times New Roman" w:cs="Times New Roman"/>
                <w:sz w:val="24"/>
                <w:szCs w:val="24"/>
              </w:rPr>
              <w:t>ivana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ve</w:t>
            </w:r>
            <w:r w:rsidRPr="004E2B7B">
              <w:rPr>
                <w:rFonts w:ascii="Times New Roman" w:hAnsi="Times New Roman" w:cs="Times New Roman"/>
                <w:sz w:val="24"/>
                <w:szCs w:val="24"/>
                <w:lang w:val="hr-HR"/>
              </w:rPr>
              <w:t xml:space="preserve">ć </w:t>
            </w:r>
            <w:r w:rsidRPr="004E2B7B">
              <w:rPr>
                <w:rFonts w:ascii="Times New Roman" w:hAnsi="Times New Roman" w:cs="Times New Roman"/>
                <w:sz w:val="24"/>
                <w:szCs w:val="24"/>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samo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uvidom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procijenjena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podlije</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izmjeni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uz</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saglasnost</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nadzornog</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organa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Smatra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ukoliko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postoje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kabal</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pravilno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polo</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en</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dovoljno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otkop</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dionicu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kolovozu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uve</w:t>
            </w:r>
            <w:r w:rsidRPr="004E2B7B">
              <w:rPr>
                <w:rFonts w:ascii="Times New Roman" w:hAnsi="Times New Roman" w:cs="Times New Roman"/>
                <w:sz w:val="24"/>
                <w:szCs w:val="24"/>
                <w:lang w:val="hr-HR"/>
              </w:rPr>
              <w:t>ć</w:t>
            </w:r>
            <w:r w:rsidRPr="004E2B7B">
              <w:rPr>
                <w:rFonts w:ascii="Times New Roman" w:hAnsi="Times New Roman" w:cs="Times New Roman"/>
                <w:sz w:val="24"/>
                <w:szCs w:val="24"/>
              </w:rPr>
              <w:t>ati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w:t>
            </w:r>
            <w:r w:rsidRPr="004E2B7B">
              <w:rPr>
                <w:rFonts w:ascii="Times New Roman" w:hAnsi="Times New Roman" w:cs="Times New Roman"/>
                <w:sz w:val="24"/>
                <w:szCs w:val="24"/>
                <w:lang w:val="hr-HR"/>
              </w:rPr>
              <w:t xml:space="preserve"> 5</w:t>
            </w:r>
            <w:r w:rsidRPr="004E2B7B">
              <w:rPr>
                <w:rFonts w:ascii="Times New Roman" w:hAnsi="Times New Roman" w:cs="Times New Roman"/>
                <w:sz w:val="24"/>
                <w:szCs w:val="24"/>
              </w:rPr>
              <w:t>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jedne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druge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strane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kako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bi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dobila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dovoljna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du</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ina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njegovo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spu</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tra</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enu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dubinu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sa</w:t>
            </w:r>
            <w:r w:rsidRPr="004E2B7B">
              <w:rPr>
                <w:rFonts w:ascii="Times New Roman" w:hAnsi="Times New Roman" w:cs="Times New Roman"/>
                <w:sz w:val="24"/>
                <w:szCs w:val="24"/>
                <w:lang w:val="hr-HR"/>
              </w:rPr>
              <w:t xml:space="preserve"> 0,70</w:t>
            </w:r>
            <w:r w:rsidRPr="004E2B7B">
              <w:rPr>
                <w:rFonts w:ascii="Times New Roman" w:hAnsi="Times New Roman" w:cs="Times New Roman"/>
                <w:sz w:val="24"/>
                <w:szCs w:val="24"/>
              </w:rPr>
              <w:t>m</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w:t>
            </w:r>
            <w:r w:rsidRPr="004E2B7B">
              <w:rPr>
                <w:rFonts w:ascii="Times New Roman" w:hAnsi="Times New Roman" w:cs="Times New Roman"/>
                <w:sz w:val="24"/>
                <w:szCs w:val="24"/>
                <w:lang w:val="hr-HR"/>
              </w:rPr>
              <w:t xml:space="preserve"> 1,30</w:t>
            </w:r>
            <w:r w:rsidRPr="004E2B7B">
              <w:rPr>
                <w:rFonts w:ascii="Times New Roman" w:hAnsi="Times New Roman" w:cs="Times New Roman"/>
                <w:sz w:val="24"/>
                <w:szCs w:val="24"/>
              </w:rPr>
              <w:t>m</w:t>
            </w:r>
            <w:r w:rsidRPr="004E2B7B">
              <w:rPr>
                <w:rFonts w:ascii="Times New Roman" w:hAnsi="Times New Roman" w:cs="Times New Roman"/>
                <w:sz w:val="24"/>
                <w:szCs w:val="24"/>
                <w:lang w:val="hr-HR"/>
              </w:rPr>
              <w:t>). Iskop umanjen za količine probnih otkopa.</w:t>
            </w:r>
          </w:p>
          <w:p w:rsidR="006B3EB5" w:rsidRPr="004E2B7B" w:rsidRDefault="004E2B7B">
            <w:pPr>
              <w:ind w:right="-144"/>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i transport, računato po 1m</w:t>
            </w:r>
            <w:r w:rsidRPr="004E2B7B">
              <w:rPr>
                <w:rFonts w:ascii="Times New Roman" w:hAnsi="Times New Roman" w:cs="Times New Roman"/>
                <w:sz w:val="24"/>
                <w:szCs w:val="24"/>
                <w:vertAlign w:val="superscript"/>
                <w:lang w:val="hr-HR"/>
              </w:rPr>
              <w:t>3</w:t>
            </w:r>
            <w:r w:rsidRPr="004E2B7B">
              <w:rPr>
                <w:rFonts w:ascii="Times New Roman" w:hAnsi="Times New Roman" w:cs="Times New Roman"/>
                <w:sz w:val="24"/>
                <w:szCs w:val="24"/>
                <w:lang w:val="hr-HR"/>
              </w:rPr>
              <w:t xml:space="preserve"> iskopanog materijala u sraslom stanju, u zemljištu IV kategorije:</w:t>
            </w:r>
            <w:r w:rsidRPr="004E2B7B">
              <w:rPr>
                <w:rFonts w:ascii="Times New Roman" w:hAnsi="Times New Roman" w:cs="Times New Roman"/>
                <w:sz w:val="24"/>
                <w:szCs w:val="24"/>
              </w:rPr>
              <w:tab/>
            </w:r>
            <w:r w:rsidRPr="004E2B7B">
              <w:rPr>
                <w:rFonts w:ascii="Times New Roman" w:hAnsi="Times New Roman" w:cs="Times New Roman"/>
                <w:sz w:val="24"/>
                <w:szCs w:val="24"/>
              </w:rPr>
              <w:tab/>
            </w:r>
            <w:r w:rsidRPr="004E2B7B">
              <w:rPr>
                <w:rFonts w:ascii="Times New Roman" w:hAnsi="Times New Roman" w:cs="Times New Roman"/>
                <w:sz w:val="24"/>
                <w:szCs w:val="24"/>
              </w:rPr>
              <w:tab/>
            </w:r>
            <w:r w:rsidRPr="004E2B7B">
              <w:rPr>
                <w:rFonts w:ascii="Times New Roman" w:hAnsi="Times New Roman" w:cs="Times New Roman"/>
                <w:sz w:val="24"/>
                <w:szCs w:val="24"/>
              </w:rPr>
              <w:tab/>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t>m</w:t>
            </w:r>
            <w:r>
              <w:rPr>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t>15,60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Postepeno produbljivanje rova tako da u dijelu kolovoza dubina iznosi 1,40 m.</w:t>
            </w:r>
          </w:p>
          <w:p w:rsidR="006B3EB5" w:rsidRPr="004E2B7B" w:rsidRDefault="004E2B7B">
            <w:pPr>
              <w:ind w:right="-144"/>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lastRenderedPageBreak/>
              <w:t>Ukupno za rad i transport, računato po 1m</w:t>
            </w:r>
            <w:r w:rsidRPr="004E2B7B">
              <w:rPr>
                <w:rFonts w:ascii="Times New Roman" w:hAnsi="Times New Roman" w:cs="Times New Roman"/>
                <w:sz w:val="24"/>
                <w:szCs w:val="24"/>
                <w:vertAlign w:val="superscript"/>
                <w:lang w:val="hr-HR"/>
              </w:rPr>
              <w:t>3</w:t>
            </w:r>
            <w:r w:rsidRPr="004E2B7B">
              <w:rPr>
                <w:rFonts w:ascii="Times New Roman" w:hAnsi="Times New Roman" w:cs="Times New Roman"/>
                <w:sz w:val="24"/>
                <w:szCs w:val="24"/>
                <w:lang w:val="hr-HR"/>
              </w:rPr>
              <w:t xml:space="preserve"> iskopanog materijala u sraslom stanju, u zemljištu IV kategorije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lastRenderedPageBreak/>
              <w:t>m</w:t>
            </w:r>
            <w:r>
              <w:rPr>
                <w:vertAlign w:val="superscript"/>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11,00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125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44"/>
              <w:jc w:val="both"/>
              <w:rPr>
                <w:rFonts w:ascii="Times New Roman" w:hAnsi="Times New Roman" w:cs="Times New Roman"/>
                <w:sz w:val="24"/>
                <w:szCs w:val="24"/>
              </w:rPr>
            </w:pPr>
            <w:r w:rsidRPr="004E2B7B">
              <w:rPr>
                <w:rFonts w:ascii="Times New Roman" w:hAnsi="Times New Roman" w:cs="Times New Roman"/>
                <w:sz w:val="24"/>
                <w:szCs w:val="24"/>
              </w:rPr>
              <w:t xml:space="preserve">Nabavka, transport i izrada posteljice kabla na dionicama gdje se vrši mehanička zaštita 1kV kabla, od sitnog pijeska ili sitnozrnaste zemlje, granulacije do 4mm. Pri polaganju kablova u rovu, prvo se razastire sloj sitnog pijeska debljine 10cm, a nakon polaganja kabla i drugi sloj pijeska debljine takođe 10cm. Nabijanje posteljice se izvodi isključivo ručno.  </w:t>
            </w:r>
          </w:p>
          <w:p w:rsidR="006B3EB5" w:rsidRPr="004E2B7B" w:rsidRDefault="004E2B7B">
            <w:pPr>
              <w:ind w:right="-144"/>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m</w:t>
            </w:r>
            <w:r w:rsidRPr="004E2B7B">
              <w:rPr>
                <w:rFonts w:ascii="Times New Roman" w:hAnsi="Times New Roman" w:cs="Times New Roman"/>
                <w:sz w:val="24"/>
                <w:szCs w:val="24"/>
                <w:vertAlign w:val="superscript"/>
              </w:rPr>
              <w:t>3</w:t>
            </w:r>
            <w:r w:rsidRPr="004E2B7B">
              <w:rPr>
                <w:rFonts w:ascii="Times New Roman" w:hAnsi="Times New Roman" w:cs="Times New Roman"/>
                <w:sz w:val="24"/>
                <w:szCs w:val="24"/>
              </w:rPr>
              <w:t xml:space="preserve"> posteljice:</w:t>
            </w:r>
            <w:r w:rsidRPr="004E2B7B">
              <w:rPr>
                <w:rFonts w:ascii="Times New Roman" w:hAnsi="Times New Roman" w:cs="Times New Roman"/>
                <w:sz w:val="24"/>
                <w:szCs w:val="24"/>
                <w:lang w:val="pl-PL"/>
              </w:rPr>
              <w:tab/>
            </w:r>
            <w:r w:rsidRPr="004E2B7B">
              <w:rPr>
                <w:rFonts w:ascii="Times New Roman" w:hAnsi="Times New Roman" w:cs="Times New Roman"/>
                <w:sz w:val="24"/>
                <w:szCs w:val="24"/>
                <w:lang w:val="pl-PL"/>
              </w:rPr>
              <w:tab/>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4,40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Vraćanje kablova u pripremljeni rov.</w:t>
            </w:r>
          </w:p>
          <w:p w:rsidR="006B3EB5" w:rsidRPr="004E2B7B" w:rsidRDefault="004E2B7B">
            <w:pPr>
              <w:ind w:right="-144"/>
              <w:jc w:val="both"/>
              <w:rPr>
                <w:rFonts w:ascii="Times New Roman" w:hAnsi="Times New Roman" w:cs="Times New Roman"/>
                <w:sz w:val="24"/>
                <w:szCs w:val="24"/>
                <w:lang w:val="hr-HR"/>
              </w:rPr>
            </w:pPr>
            <w:r w:rsidRPr="004E2B7B">
              <w:rPr>
                <w:rFonts w:ascii="Times New Roman" w:hAnsi="Times New Roman" w:cs="Times New Roman"/>
                <w:sz w:val="24"/>
                <w:szCs w:val="24"/>
                <w:lang w:val="hr-HR"/>
              </w:rPr>
              <w:t>Ukupno za rad, računato po 1m</w:t>
            </w:r>
            <w:r w:rsidRPr="004E2B7B">
              <w:rPr>
                <w:rFonts w:ascii="Times New Roman" w:hAnsi="Times New Roman" w:cs="Times New Roman"/>
                <w:sz w:val="24"/>
                <w:szCs w:val="24"/>
                <w:vertAlign w:val="superscript"/>
                <w:lang w:val="hr-HR"/>
              </w:rPr>
              <w:t>'</w:t>
            </w:r>
            <w:r w:rsidRPr="004E2B7B">
              <w:rPr>
                <w:rFonts w:ascii="Times New Roman" w:hAnsi="Times New Roman" w:cs="Times New Roman"/>
                <w:sz w:val="24"/>
                <w:szCs w:val="24"/>
                <w:lang w:val="hr-HR"/>
              </w:rPr>
              <w:t xml:space="preserve"> vraćenog kabla</w:t>
            </w:r>
            <w:r w:rsidRPr="004E2B7B">
              <w:rPr>
                <w:rFonts w:ascii="Times New Roman" w:hAnsi="Times New Roman" w:cs="Times New Roman"/>
                <w:sz w:val="24"/>
                <w:szCs w:val="24"/>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t>m</w:t>
            </w:r>
            <w:r>
              <w:rPr>
                <w:vertAlign w:val="superscript"/>
              </w:rPr>
              <w:t>'</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rPr>
              <w:t>Isporuka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polaganje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PVC</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gal</w:t>
            </w:r>
            <w:r w:rsidRPr="004E2B7B">
              <w:rPr>
                <w:rFonts w:ascii="Times New Roman" w:hAnsi="Times New Roman" w:cs="Times New Roman"/>
                <w:sz w:val="24"/>
                <w:szCs w:val="24"/>
                <w:lang w:val="hr-HR"/>
              </w:rPr>
              <w:t>” – š</w:t>
            </w:r>
            <w:r w:rsidRPr="004E2B7B">
              <w:rPr>
                <w:rFonts w:ascii="Times New Roman" w:hAnsi="Times New Roman" w:cs="Times New Roman"/>
                <w:sz w:val="24"/>
                <w:szCs w:val="24"/>
              </w:rPr>
              <w:t>titnika,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ili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sli</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mehani</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ke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tite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slobodno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polo</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enog</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u</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rovu (u dijelu rova van kolovoza)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lang w:val="pl-PL"/>
              </w:rPr>
              <w:t xml:space="preserve">Štitnici se polažu cijelom dužinom slobodno položenog kablovskog voda i to tako da se, po dužini, međusobno preklapaju za po desetak centimetara, potpuno prekrivajući položeni kabal u rovu. Štitnici se polažu iznad kabla nakon razastiranja drugog sloja pijeska u rovu. </w:t>
            </w:r>
          </w:p>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položenom štitniku (l = 1,0m)</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rPr>
                <w:rFonts w:ascii="Times New Roman" w:hAnsi="Times New Roman" w:cs="Times New Roman"/>
                <w:sz w:val="24"/>
                <w:szCs w:val="24"/>
              </w:rPr>
            </w:pPr>
            <w:r w:rsidRPr="004E2B7B">
              <w:rPr>
                <w:rFonts w:ascii="Times New Roman" w:hAnsi="Times New Roman" w:cs="Times New Roman"/>
                <w:sz w:val="24"/>
                <w:szCs w:val="24"/>
              </w:rPr>
              <w:t>Nabavka, transport i polaganje armirano – betonskih ploča, dimenzija 0,50 x 1,00 x 0,10 m, za potpuno prekrivanje kabla u dijelu trase ispod kolovoza, nakon polaganja drugog sloja pijeska.</w:t>
            </w:r>
          </w:p>
          <w:p w:rsidR="006B3EB5" w:rsidRPr="004E2B7B" w:rsidRDefault="004E2B7B">
            <w:pPr>
              <w:ind w:right="-173"/>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položenoj AB ploči.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24</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129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polaganje u dijelu trase ispod kolovoza prve plastične trake za upozorenje da se ispod nalazi elektroenergetski 1kV kablovski vod</w:t>
            </w:r>
            <w:r w:rsidRPr="004E2B7B">
              <w:rPr>
                <w:rFonts w:ascii="Times New Roman" w:hAnsi="Times New Roman" w:cs="Times New Roman"/>
                <w:sz w:val="24"/>
                <w:szCs w:val="24"/>
              </w:rPr>
              <w:t xml:space="preserve">. </w:t>
            </w:r>
            <w:r w:rsidRPr="004E2B7B">
              <w:rPr>
                <w:rFonts w:ascii="Times New Roman" w:hAnsi="Times New Roman" w:cs="Times New Roman"/>
                <w:sz w:val="24"/>
                <w:szCs w:val="24"/>
                <w:lang w:val="pl-PL"/>
              </w:rPr>
              <w:t xml:space="preserve">Traka treba da je crvene boje od mekanog polivinilhlorida i sa odgovarajućim natpisom. </w:t>
            </w:r>
          </w:p>
          <w:p w:rsidR="006B3EB5" w:rsidRPr="004E2B7B" w:rsidRDefault="004E2B7B">
            <w:pPr>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 položene upozoravajuće trake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130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rPr>
                <w:rFonts w:ascii="Times New Roman" w:hAnsi="Times New Roman" w:cs="Times New Roman"/>
                <w:sz w:val="24"/>
                <w:szCs w:val="24"/>
                <w:lang w:val="pl-PL"/>
              </w:rPr>
            </w:pPr>
            <w:r w:rsidRPr="004E2B7B">
              <w:rPr>
                <w:rFonts w:ascii="Times New Roman" w:hAnsi="Times New Roman" w:cs="Times New Roman"/>
                <w:sz w:val="24"/>
                <w:szCs w:val="24"/>
                <w:lang w:val="pl-PL"/>
              </w:rPr>
              <w:t>Isporuka i polaganje pocinkovane čelične trake Fe-Zn 25x4 mm u kablovski rov dionice kabla na kojoj se vrši mehanička zaštita. Stavka obuhvata i razvlačenje trake, nabavku ukrsnih komada “traka – traka” (JUS N.B4.936). Traka se u rovu polaže nasatice.</w:t>
            </w:r>
          </w:p>
          <w:p w:rsidR="006B3EB5" w:rsidRPr="004E2B7B" w:rsidRDefault="004E2B7B">
            <w:pPr>
              <w:ind w:right="-173"/>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kg položene trake Fe-Zn 25x4 mm (28m – 0,785kg/m) (sa potrebnim brojem ukrsnih komada i ostalog sitnog materijala)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kg</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22</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rPr>
                <w:rFonts w:ascii="Times New Roman" w:hAnsi="Times New Roman" w:cs="Times New Roman"/>
                <w:sz w:val="24"/>
                <w:szCs w:val="24"/>
              </w:rPr>
            </w:pPr>
            <w:r w:rsidRPr="004E2B7B">
              <w:rPr>
                <w:rFonts w:ascii="Times New Roman" w:hAnsi="Times New Roman" w:cs="Times New Roman"/>
                <w:sz w:val="24"/>
                <w:szCs w:val="24"/>
              </w:rPr>
              <w:t>Zatrpavanje kablovskog rova iskopom u cijeloj dužini na dionici gdje se vrši mehanička zaštita kabla (dimenzije: 0,60 x 0,50 x 44m). Zatrpavanje se vrši u slojevima od po dvadesetak centimetara, uz ručno nabijanje. Postići stepen zbijenosti Sz od najmanje 95% u odnosu na standardni postupak po Proctoru. Zbijanje izvršiti pomoću srednjeg vibracijskog uređaja za nabijanje, maksimalne radne težine 0,6 kN, ili vibracijske ploče maksimalne radne težine 5,0 kN.</w:t>
            </w:r>
          </w:p>
          <w:p w:rsidR="006B3EB5" w:rsidRPr="004E2B7B" w:rsidRDefault="004E2B7B">
            <w:pPr>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sa pribavljanjem atesta zbijenosti tamponske podloge, računato po m</w:t>
            </w:r>
            <w:r w:rsidRPr="004E2B7B">
              <w:rPr>
                <w:rFonts w:ascii="Times New Roman" w:hAnsi="Times New Roman" w:cs="Times New Roman"/>
                <w:sz w:val="24"/>
                <w:szCs w:val="24"/>
                <w:vertAlign w:val="superscript"/>
                <w:lang w:val="pl-PL"/>
              </w:rPr>
              <w:t>3</w:t>
            </w:r>
            <w:r w:rsidRPr="004E2B7B">
              <w:rPr>
                <w:rFonts w:ascii="Times New Roman" w:hAnsi="Times New Roman" w:cs="Times New Roman"/>
                <w:sz w:val="24"/>
                <w:szCs w:val="24"/>
                <w:lang w:val="pl-PL"/>
              </w:rPr>
              <w:t xml:space="preserve">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6B3EB5">
            <w:pPr>
              <w:rPr>
                <w:rFonts w:ascii="Times New Roman" w:hAnsi="Times New Roman" w:cs="Times New Roman"/>
                <w:sz w:val="24"/>
                <w:szCs w:val="24"/>
              </w:rPr>
            </w:pP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rPr>
            </w:pPr>
            <w:r w:rsidRPr="004E2B7B">
              <w:rPr>
                <w:rFonts w:ascii="Times New Roman" w:hAnsi="Times New Roman" w:cs="Times New Roman"/>
                <w:sz w:val="24"/>
                <w:szCs w:val="24"/>
              </w:rPr>
              <w:t>Nabavka, transport i nasipanje u dijelu trase ispod kolovoza sloja “mršavog betona” (u ukupnoj dužini od 44m), debljine 20cm, cijelom širinom rova.</w:t>
            </w:r>
          </w:p>
          <w:p w:rsidR="006B3EB5" w:rsidRPr="004E2B7B" w:rsidRDefault="004E2B7B">
            <w:pPr>
              <w:jc w:val="both"/>
              <w:rPr>
                <w:rFonts w:ascii="Times New Roman" w:hAnsi="Times New Roman" w:cs="Times New Roman"/>
                <w:sz w:val="24"/>
                <w:szCs w:val="24"/>
              </w:rPr>
            </w:pPr>
            <w:r w:rsidRPr="004E2B7B">
              <w:rPr>
                <w:rFonts w:ascii="Times New Roman" w:hAnsi="Times New Roman" w:cs="Times New Roman"/>
                <w:sz w:val="24"/>
                <w:szCs w:val="24"/>
              </w:rPr>
              <w:t>Ukupno za nabavku, transport i rad, računato po m</w:t>
            </w:r>
            <w:r w:rsidRPr="004E2B7B">
              <w:rPr>
                <w:rFonts w:ascii="Times New Roman" w:hAnsi="Times New Roman" w:cs="Times New Roman"/>
                <w:sz w:val="24"/>
                <w:szCs w:val="24"/>
                <w:vertAlign w:val="superscript"/>
              </w:rPr>
              <w:t>3</w:t>
            </w:r>
            <w:r w:rsidRPr="004E2B7B">
              <w:rPr>
                <w:rFonts w:ascii="Times New Roman" w:hAnsi="Times New Roman" w:cs="Times New Roman"/>
                <w:sz w:val="24"/>
                <w:szCs w:val="24"/>
              </w:rPr>
              <w:t xml:space="preserve"> “mršavog” betona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4,40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polaganje druge plastične trake za upozorenje da se ispod nalazi elektroenergetski 1kV kablovski vod</w:t>
            </w:r>
            <w:r w:rsidRPr="004E2B7B">
              <w:rPr>
                <w:rFonts w:ascii="Times New Roman" w:hAnsi="Times New Roman" w:cs="Times New Roman"/>
                <w:sz w:val="24"/>
                <w:szCs w:val="24"/>
              </w:rPr>
              <w:t xml:space="preserve"> cijelom dužinom trase (u dijelu trase ispod kolovoza preko sloja “mršavog betona”). </w:t>
            </w:r>
            <w:r w:rsidRPr="004E2B7B">
              <w:rPr>
                <w:rFonts w:ascii="Times New Roman" w:hAnsi="Times New Roman" w:cs="Times New Roman"/>
                <w:sz w:val="24"/>
                <w:szCs w:val="24"/>
                <w:lang w:val="pl-PL"/>
              </w:rPr>
              <w:t xml:space="preserve">Traka treba da je crvene boje od mekanog polivinilhlorida i sa odgovarajućim natpisom. </w:t>
            </w:r>
          </w:p>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m' položene upozoravajuće trake</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45</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rPr>
            </w:pPr>
            <w:r w:rsidRPr="004E2B7B">
              <w:rPr>
                <w:rFonts w:ascii="Times New Roman" w:hAnsi="Times New Roman" w:cs="Times New Roman"/>
                <w:sz w:val="24"/>
                <w:szCs w:val="24"/>
              </w:rPr>
              <w:t xml:space="preserve">Potpuno zatrpavanje rova i nasipanje tampon sloja u dijelu rova u kolovozu (dimenzije: 0,40 x 0,50 x 24m). Zatrpavanje se vrši u slojevima od po dvadesetak </w:t>
            </w:r>
            <w:r w:rsidRPr="004E2B7B">
              <w:rPr>
                <w:rFonts w:ascii="Times New Roman" w:hAnsi="Times New Roman" w:cs="Times New Roman"/>
                <w:sz w:val="24"/>
                <w:szCs w:val="24"/>
              </w:rPr>
              <w:lastRenderedPageBreak/>
              <w:t xml:space="preserve">centimetara, uz ručno nabijanje. Postići stepen zbijenosti Sz od najmanje 95% u odnosu na standardni postupak po Proctoru. Zbijanje izvršiti pomoću srednjeg vibracijskog uređaja za nabijanje, maksimalne radne težine 0,6 kN, ili vibracijske ploče maksimalne radne težine 5,0 kN.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sa pribavljanjem atesta zbijenosti tamponske podloge, računato po m</w:t>
            </w:r>
            <w:r w:rsidRPr="004E2B7B">
              <w:rPr>
                <w:rFonts w:ascii="Times New Roman" w:hAnsi="Times New Roman" w:cs="Times New Roman"/>
                <w:sz w:val="24"/>
                <w:szCs w:val="24"/>
                <w:vertAlign w:val="superscript"/>
                <w:lang w:val="pl-PL"/>
              </w:rPr>
              <w:t>3</w:t>
            </w:r>
            <w:r w:rsidRPr="004E2B7B">
              <w:rPr>
                <w:rFonts w:ascii="Times New Roman" w:hAnsi="Times New Roman" w:cs="Times New Roman"/>
                <w:sz w:val="24"/>
                <w:szCs w:val="24"/>
                <w:lang w:val="pl-PL"/>
              </w:rPr>
              <w:t xml:space="preserve">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lastRenderedPageBreak/>
              <w:t>m</w:t>
            </w:r>
            <w:r>
              <w:rPr>
                <w:vertAlign w:val="superscript"/>
                <w:lang w:val="pl-PL"/>
              </w:rPr>
              <w:t>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4,80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135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fr-FR"/>
              </w:rPr>
            </w:pPr>
            <w:r w:rsidRPr="004E2B7B">
              <w:rPr>
                <w:rFonts w:ascii="Times New Roman" w:hAnsi="Times New Roman" w:cs="Times New Roman"/>
                <w:sz w:val="24"/>
                <w:szCs w:val="24"/>
                <w:lang w:val="fr-FR"/>
              </w:rPr>
              <w:t xml:space="preserve">Odvoz viška materijala do deponije.  </w:t>
            </w:r>
          </w:p>
          <w:p w:rsidR="006B3EB5" w:rsidRPr="004E2B7B" w:rsidRDefault="004E2B7B">
            <w:pPr>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rad i transport, računato sa udaljenošću deponije do 7 km a plaća se po m</w:t>
            </w:r>
            <w:r w:rsidRPr="004E2B7B">
              <w:rPr>
                <w:rFonts w:ascii="Times New Roman" w:hAnsi="Times New Roman" w:cs="Times New Roman"/>
                <w:sz w:val="24"/>
                <w:szCs w:val="24"/>
                <w:vertAlign w:val="superscript"/>
                <w:lang w:val="pl-PL"/>
              </w:rPr>
              <w:t>3</w:t>
            </w:r>
            <w:r w:rsidRPr="004E2B7B">
              <w:rPr>
                <w:rFonts w:ascii="Times New Roman" w:hAnsi="Times New Roman" w:cs="Times New Roman"/>
                <w:sz w:val="24"/>
                <w:szCs w:val="24"/>
                <w:lang w:val="pl-PL"/>
              </w:rPr>
              <w:t xml:space="preserve"> viška iskopa</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m</w:t>
            </w:r>
            <w:r>
              <w:rPr>
                <w:vertAlign w:val="superscript"/>
                <w:lang w:val="pl-PL"/>
              </w:rPr>
              <w:t>3</w:t>
            </w:r>
            <w:r>
              <w:rPr>
                <w:lang w:val="pl-PL"/>
              </w:rPr>
              <w:t xml:space="preserve">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6,80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Isporuka i ugradnja oznaka trase 1 kV kabla. Oznaka je na mesinganoj pločici, ugrađenoj na nepravilnoj betonskoj kocki. Oznake položiti pri završnim radovima na saobraćajnici.</w:t>
            </w:r>
          </w:p>
          <w:p w:rsidR="006B3EB5" w:rsidRPr="004E2B7B" w:rsidRDefault="004E2B7B">
            <w:pPr>
              <w:ind w:right="-173"/>
              <w:jc w:val="both"/>
              <w:rPr>
                <w:rFonts w:ascii="Times New Roman" w:hAnsi="Times New Roman" w:cs="Times New Roman"/>
                <w:sz w:val="24"/>
                <w:szCs w:val="24"/>
                <w:lang w:val="pl-PL"/>
              </w:rPr>
            </w:pPr>
            <w:r w:rsidRPr="004E2B7B">
              <w:rPr>
                <w:rFonts w:ascii="Times New Roman" w:hAnsi="Times New Roman" w:cs="Times New Roman"/>
                <w:sz w:val="24"/>
                <w:szCs w:val="24"/>
                <w:lang w:val="pl-PL"/>
              </w:rPr>
              <w:t>Ukupno za nabavku, transport i rad, računato po ugrađenoj oznaci</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rPr>
              <w:t>Ispitivanje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kablovskih</w:t>
            </w:r>
            <w:r w:rsidRPr="004E2B7B">
              <w:rPr>
                <w:rFonts w:ascii="Times New Roman" w:hAnsi="Times New Roman" w:cs="Times New Roman"/>
                <w:sz w:val="24"/>
                <w:szCs w:val="24"/>
                <w:lang w:val="hr-HR"/>
              </w:rPr>
              <w:t xml:space="preserve"> 1 </w:t>
            </w:r>
            <w:r w:rsidRPr="004E2B7B">
              <w:rPr>
                <w:rFonts w:ascii="Times New Roman" w:hAnsi="Times New Roman" w:cs="Times New Roman"/>
                <w:sz w:val="24"/>
                <w:szCs w:val="24"/>
              </w:rPr>
              <w:t>kV</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vodova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kojima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š</w:t>
            </w:r>
            <w:r w:rsidRPr="004E2B7B">
              <w:rPr>
                <w:rFonts w:ascii="Times New Roman" w:hAnsi="Times New Roman" w:cs="Times New Roman"/>
                <w:sz w:val="24"/>
                <w:szCs w:val="24"/>
              </w:rPr>
              <w:t>lo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do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intervencije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i</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obezbje</w:t>
            </w:r>
            <w:r w:rsidRPr="004E2B7B">
              <w:rPr>
                <w:rFonts w:ascii="Times New Roman" w:hAnsi="Times New Roman" w:cs="Times New Roman"/>
                <w:sz w:val="24"/>
                <w:szCs w:val="24"/>
                <w:lang w:val="hr-HR"/>
              </w:rPr>
              <w:t>đ</w:t>
            </w:r>
            <w:r w:rsidRPr="004E2B7B">
              <w:rPr>
                <w:rFonts w:ascii="Times New Roman" w:hAnsi="Times New Roman" w:cs="Times New Roman"/>
                <w:sz w:val="24"/>
                <w:szCs w:val="24"/>
              </w:rPr>
              <w:t>ivanje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pozitivnih</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stru</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nih</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nalaza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protokola</w:t>
            </w:r>
            <w:r w:rsidRPr="004E2B7B">
              <w:rPr>
                <w:rFonts w:ascii="Times New Roman" w:hAnsi="Times New Roman" w:cs="Times New Roman"/>
                <w:sz w:val="24"/>
                <w:szCs w:val="24"/>
                <w:lang w:val="hr-HR"/>
              </w:rPr>
              <w:t>). Stavka obuhvata i usluge izvođača pri ispitivanju.</w:t>
            </w:r>
          </w:p>
          <w:p w:rsidR="006B3EB5" w:rsidRPr="004E2B7B" w:rsidRDefault="004E2B7B">
            <w:pPr>
              <w:jc w:val="both"/>
              <w:rPr>
                <w:rFonts w:ascii="Times New Roman" w:hAnsi="Times New Roman" w:cs="Times New Roman"/>
                <w:sz w:val="24"/>
                <w:szCs w:val="24"/>
                <w:lang w:val="hr-HR"/>
              </w:rPr>
            </w:pPr>
            <w:r w:rsidRPr="004E2B7B">
              <w:rPr>
                <w:rFonts w:ascii="Times New Roman" w:hAnsi="Times New Roman" w:cs="Times New Roman"/>
                <w:sz w:val="24"/>
                <w:szCs w:val="24"/>
              </w:rPr>
              <w:t>Ukupno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za</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anga</w:t>
            </w:r>
            <w:r w:rsidRPr="004E2B7B">
              <w:rPr>
                <w:rFonts w:ascii="Times New Roman" w:hAnsi="Times New Roman" w:cs="Times New Roman"/>
                <w:sz w:val="24"/>
                <w:szCs w:val="24"/>
                <w:lang w:val="hr-HR"/>
              </w:rPr>
              <w:t>ž</w:t>
            </w:r>
            <w:r w:rsidRPr="004E2B7B">
              <w:rPr>
                <w:rFonts w:ascii="Times New Roman" w:hAnsi="Times New Roman" w:cs="Times New Roman"/>
                <w:sz w:val="24"/>
                <w:szCs w:val="24"/>
              </w:rPr>
              <w:t>ovanje</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ra</w:t>
            </w:r>
            <w:r w:rsidRPr="004E2B7B">
              <w:rPr>
                <w:rFonts w:ascii="Times New Roman" w:hAnsi="Times New Roman" w:cs="Times New Roman"/>
                <w:sz w:val="24"/>
                <w:szCs w:val="24"/>
                <w:lang w:val="hr-HR"/>
              </w:rPr>
              <w:t>č</w:t>
            </w:r>
            <w:r w:rsidRPr="004E2B7B">
              <w:rPr>
                <w:rFonts w:ascii="Times New Roman" w:hAnsi="Times New Roman" w:cs="Times New Roman"/>
                <w:sz w:val="24"/>
                <w:szCs w:val="24"/>
              </w:rPr>
              <w:t>unato</w:t>
            </w:r>
            <w:r w:rsidRPr="004E2B7B">
              <w:rPr>
                <w:rFonts w:ascii="Times New Roman" w:hAnsi="Times New Roman" w:cs="Times New Roman"/>
                <w:sz w:val="24"/>
                <w:szCs w:val="24"/>
                <w:lang w:val="hr-HR"/>
              </w:rPr>
              <w:t xml:space="preserve"> </w:t>
            </w:r>
            <w:r w:rsidRPr="004E2B7B">
              <w:rPr>
                <w:rFonts w:ascii="Times New Roman" w:hAnsi="Times New Roman" w:cs="Times New Roman"/>
                <w:sz w:val="24"/>
                <w:szCs w:val="24"/>
              </w:rPr>
              <w:t>po</w:t>
            </w:r>
            <w:r w:rsidRPr="004E2B7B">
              <w:rPr>
                <w:rFonts w:ascii="Times New Roman" w:hAnsi="Times New Roman" w:cs="Times New Roman"/>
                <w:sz w:val="24"/>
                <w:szCs w:val="24"/>
                <w:lang w:val="hr-HR"/>
              </w:rPr>
              <w:t xml:space="preserve"> ispitanom </w:t>
            </w:r>
            <w:r w:rsidRPr="004E2B7B">
              <w:rPr>
                <w:rFonts w:ascii="Times New Roman" w:hAnsi="Times New Roman" w:cs="Times New Roman"/>
                <w:sz w:val="24"/>
                <w:szCs w:val="24"/>
              </w:rPr>
              <w:t>kablu</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2</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Pr="004E2B7B" w:rsidRDefault="004E2B7B" w:rsidP="004E2B7B">
            <w:pPr>
              <w:jc w:val="center"/>
              <w:rPr>
                <w:rFonts w:ascii="Times New Roman" w:hAnsi="Times New Roman" w:cs="Times New Roman"/>
                <w:b/>
                <w:sz w:val="24"/>
                <w:szCs w:val="24"/>
              </w:rPr>
            </w:pPr>
            <w:r w:rsidRPr="004E2B7B">
              <w:rPr>
                <w:rFonts w:ascii="Times New Roman" w:hAnsi="Times New Roman" w:cs="Times New Roman"/>
                <w:b/>
                <w:sz w:val="24"/>
                <w:szCs w:val="24"/>
              </w:rPr>
              <w:t>ATMOSFERSKA KANALIZACIJA</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138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PRIPREMNI RADOVI </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pStyle w:val="PlainText"/>
              <w:jc w:val="both"/>
              <w:rPr>
                <w:rFonts w:ascii="Times New Roman" w:hAnsi="Times New Roman" w:cs="Times New Roman"/>
                <w:sz w:val="24"/>
                <w:szCs w:val="24"/>
              </w:rPr>
            </w:pPr>
            <w:r w:rsidRPr="004E2B7B">
              <w:rPr>
                <w:rFonts w:ascii="Times New Roman" w:hAnsi="Times New Roman" w:cs="Times New Roman"/>
                <w:sz w:val="24"/>
                <w:szCs w:val="24"/>
              </w:rPr>
              <w:t xml:space="preserve">ObeleŽavanje trase, kontrola nivelete rova i cjevovoda                                                        </w:t>
            </w:r>
          </w:p>
          <w:p w:rsidR="006B3EB5" w:rsidRPr="004E2B7B" w:rsidRDefault="004E2B7B">
            <w:pPr>
              <w:pStyle w:val="PlainText"/>
              <w:jc w:val="both"/>
              <w:rPr>
                <w:rFonts w:ascii="Times New Roman" w:hAnsi="Times New Roman" w:cs="Times New Roman"/>
                <w:sz w:val="24"/>
                <w:szCs w:val="24"/>
              </w:rPr>
            </w:pPr>
            <w:r w:rsidRPr="004E2B7B">
              <w:rPr>
                <w:rFonts w:ascii="Times New Roman" w:hAnsi="Times New Roman" w:cs="Times New Roman"/>
                <w:sz w:val="24"/>
                <w:szCs w:val="24"/>
              </w:rPr>
              <w:t xml:space="preserve"> prilikom izvođnja radova i sva neophodna geodetska snimanja za izradu projekta održavanja objekta.                                                                         Obeležavanje trase i kontrolu nivelete izvesti                                                           u svemu prema geometrijskim elementima trase datim                                                            </w:t>
            </w:r>
          </w:p>
          <w:p w:rsidR="006B3EB5" w:rsidRPr="004E2B7B" w:rsidRDefault="004E2B7B">
            <w:pPr>
              <w:pStyle w:val="PlainText"/>
              <w:jc w:val="both"/>
              <w:rPr>
                <w:rFonts w:ascii="Times New Roman" w:hAnsi="Times New Roman" w:cs="Times New Roman"/>
                <w:sz w:val="24"/>
                <w:szCs w:val="24"/>
              </w:rPr>
            </w:pPr>
            <w:r w:rsidRPr="004E2B7B">
              <w:rPr>
                <w:rFonts w:ascii="Times New Roman" w:hAnsi="Times New Roman" w:cs="Times New Roman"/>
                <w:sz w:val="24"/>
                <w:szCs w:val="24"/>
              </w:rPr>
              <w:t xml:space="preserve">glavnim projektom.    Geodetska snimanja za projekat održavanja objekta izvesti instrumentima odgovarajuće tačnosti za ovu vrstu radova.      Jediničnom cijenom obuhvaćen je sav potreban rad i oprema u svemu prema tehnničkim propisima za ovu vrstu radova.                                                       </w:t>
            </w:r>
          </w:p>
          <w:p w:rsidR="006B3EB5" w:rsidRPr="004E2B7B" w:rsidRDefault="004E2B7B">
            <w:pPr>
              <w:pStyle w:val="PlainText"/>
              <w:jc w:val="both"/>
              <w:rPr>
                <w:rFonts w:ascii="Times New Roman" w:hAnsi="Times New Roman" w:cs="Times New Roman"/>
                <w:sz w:val="24"/>
                <w:szCs w:val="24"/>
              </w:rPr>
            </w:pPr>
            <w:r w:rsidRPr="004E2B7B">
              <w:rPr>
                <w:rFonts w:ascii="Times New Roman" w:hAnsi="Times New Roman" w:cs="Times New Roman"/>
                <w:sz w:val="24"/>
                <w:szCs w:val="24"/>
              </w:rPr>
              <w:t xml:space="preserve">Obračun po 1 m' trase.                                                                                        </w:t>
            </w:r>
          </w:p>
          <w:p w:rsidR="006B3EB5" w:rsidRPr="004E2B7B" w:rsidRDefault="006B3EB5">
            <w:pPr>
              <w:jc w:val="both"/>
              <w:rPr>
                <w:rFonts w:ascii="Times New Roman" w:hAnsi="Times New Roman" w:cs="Times New Roman"/>
                <w:sz w:val="24"/>
                <w:szCs w:val="24"/>
                <w:lang w:val="pl-PL"/>
              </w:rPr>
            </w:pP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Pr>
                <w:rFonts w:ascii="Times New Roman" w:hAnsi="Times New Roman" w:cs="Times New Roman"/>
                <w:sz w:val="24"/>
                <w:szCs w:val="24"/>
              </w:rPr>
              <w:lastRenderedPageBreak/>
              <w:t xml:space="preserve">                                                                                       m'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Pr>
                <w:rFonts w:ascii="Times New Roman" w:hAnsi="Times New Roman" w:cs="Times New Roman"/>
                <w:sz w:val="24"/>
                <w:szCs w:val="24"/>
              </w:rPr>
              <w:t>132,68</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139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ZEMLJANI RADOVI </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pPr>
              <w:pStyle w:val="PlainText"/>
              <w:rPr>
                <w:rFonts w:ascii="Times New Roman" w:hAnsi="Times New Roman" w:cs="Times New Roman"/>
                <w:sz w:val="24"/>
                <w:szCs w:val="24"/>
              </w:rPr>
            </w:pPr>
            <w:r w:rsidRPr="004E2B7B">
              <w:rPr>
                <w:rFonts w:ascii="Times New Roman" w:hAnsi="Times New Roman" w:cs="Times New Roman"/>
                <w:sz w:val="24"/>
                <w:szCs w:val="24"/>
              </w:rPr>
              <w:t xml:space="preserve">Mašinski i ručni iskop kanalskog rova za cjevovod                                                             </w:t>
            </w:r>
          </w:p>
          <w:p w:rsidR="006B3EB5" w:rsidRPr="004E2B7B" w:rsidRDefault="004E2B7B">
            <w:pPr>
              <w:pStyle w:val="PlainText"/>
              <w:rPr>
                <w:rFonts w:ascii="Times New Roman" w:hAnsi="Times New Roman" w:cs="Times New Roman"/>
                <w:sz w:val="24"/>
                <w:szCs w:val="24"/>
              </w:rPr>
            </w:pPr>
            <w:r w:rsidRPr="004E2B7B">
              <w:rPr>
                <w:rFonts w:ascii="Times New Roman" w:hAnsi="Times New Roman" w:cs="Times New Roman"/>
                <w:sz w:val="24"/>
                <w:szCs w:val="24"/>
              </w:rPr>
              <w:t xml:space="preserve">  u materijalu svih kategorija.                                                                                 </w:t>
            </w:r>
          </w:p>
          <w:p w:rsidR="006B3EB5" w:rsidRPr="004E2B7B" w:rsidRDefault="004E2B7B" w:rsidP="004E2B7B">
            <w:pPr>
              <w:pStyle w:val="PlainText"/>
              <w:rPr>
                <w:rFonts w:ascii="Times New Roman" w:hAnsi="Times New Roman" w:cs="Times New Roman"/>
                <w:sz w:val="24"/>
                <w:szCs w:val="24"/>
              </w:rPr>
            </w:pPr>
            <w:r w:rsidRPr="004E2B7B">
              <w:rPr>
                <w:rFonts w:ascii="Times New Roman" w:hAnsi="Times New Roman" w:cs="Times New Roman"/>
                <w:sz w:val="24"/>
                <w:szCs w:val="24"/>
              </w:rPr>
              <w:t xml:space="preserve">  Izvođač je dužan da prij</w:t>
            </w:r>
            <w:r>
              <w:rPr>
                <w:rFonts w:ascii="Times New Roman" w:hAnsi="Times New Roman" w:cs="Times New Roman"/>
                <w:sz w:val="24"/>
                <w:szCs w:val="24"/>
              </w:rPr>
              <w:t xml:space="preserve">e izrade ponude obiđe trase </w:t>
            </w:r>
            <w:r w:rsidRPr="004E2B7B">
              <w:rPr>
                <w:rFonts w:ascii="Times New Roman" w:hAnsi="Times New Roman" w:cs="Times New Roman"/>
                <w:sz w:val="24"/>
                <w:szCs w:val="24"/>
              </w:rPr>
              <w:t>projektovanih dionica kolektora i utvrdi stanje terena.  Jediničnom cijenom je obuhvaće</w:t>
            </w:r>
            <w:r>
              <w:rPr>
                <w:rFonts w:ascii="Times New Roman" w:hAnsi="Times New Roman" w:cs="Times New Roman"/>
                <w:sz w:val="24"/>
                <w:szCs w:val="24"/>
              </w:rPr>
              <w:t xml:space="preserve">n sav potreban rad </w:t>
            </w:r>
            <w:r w:rsidRPr="004E2B7B">
              <w:rPr>
                <w:rFonts w:ascii="Times New Roman" w:hAnsi="Times New Roman" w:cs="Times New Roman"/>
                <w:sz w:val="24"/>
                <w:szCs w:val="24"/>
              </w:rPr>
              <w:t>i materijal uključujući</w:t>
            </w:r>
            <w:r>
              <w:rPr>
                <w:rFonts w:ascii="Times New Roman" w:hAnsi="Times New Roman" w:cs="Times New Roman"/>
                <w:sz w:val="24"/>
                <w:szCs w:val="24"/>
              </w:rPr>
              <w:t xml:space="preserve"> i potrebnu pažnju oko čuvanja </w:t>
            </w:r>
            <w:r w:rsidRPr="004E2B7B">
              <w:rPr>
                <w:rFonts w:ascii="Times New Roman" w:hAnsi="Times New Roman" w:cs="Times New Roman"/>
                <w:sz w:val="24"/>
                <w:szCs w:val="24"/>
              </w:rPr>
              <w:t>postojećih instalacija koje se na|u uz trasu kolektora</w:t>
            </w:r>
            <w:r>
              <w:rPr>
                <w:rFonts w:ascii="Times New Roman" w:hAnsi="Times New Roman" w:cs="Times New Roman"/>
                <w:sz w:val="24"/>
                <w:szCs w:val="24"/>
              </w:rPr>
              <w:t>, podgrađ</w:t>
            </w:r>
            <w:r w:rsidRPr="004E2B7B">
              <w:rPr>
                <w:rFonts w:ascii="Times New Roman" w:hAnsi="Times New Roman" w:cs="Times New Roman"/>
                <w:sz w:val="24"/>
                <w:szCs w:val="24"/>
              </w:rPr>
              <w:t>ivanje rova i</w:t>
            </w:r>
            <w:r>
              <w:rPr>
                <w:rFonts w:ascii="Times New Roman" w:hAnsi="Times New Roman" w:cs="Times New Roman"/>
                <w:sz w:val="24"/>
                <w:szCs w:val="24"/>
              </w:rPr>
              <w:t xml:space="preserve"> eventualno potrebno crpljenje </w:t>
            </w:r>
            <w:r w:rsidRPr="004E2B7B">
              <w:rPr>
                <w:rFonts w:ascii="Times New Roman" w:hAnsi="Times New Roman" w:cs="Times New Roman"/>
                <w:sz w:val="24"/>
                <w:szCs w:val="24"/>
              </w:rPr>
              <w:t xml:space="preserve">vode iz rova.                                                                                                 </w:t>
            </w:r>
            <w:r>
              <w:rPr>
                <w:rFonts w:ascii="Times New Roman" w:hAnsi="Times New Roman" w:cs="Times New Roman"/>
                <w:sz w:val="24"/>
                <w:szCs w:val="24"/>
              </w:rPr>
              <w:t>Š</w:t>
            </w:r>
            <w:r w:rsidRPr="004E2B7B">
              <w:rPr>
                <w:rFonts w:ascii="Times New Roman" w:hAnsi="Times New Roman" w:cs="Times New Roman"/>
                <w:sz w:val="24"/>
                <w:szCs w:val="24"/>
              </w:rPr>
              <w:t xml:space="preserve">irina dna rova za cjevovod DN1000 je 2.0m </w:t>
            </w:r>
            <w:r>
              <w:rPr>
                <w:rFonts w:ascii="Times New Roman" w:hAnsi="Times New Roman" w:cs="Times New Roman"/>
                <w:sz w:val="24"/>
                <w:szCs w:val="24"/>
              </w:rPr>
              <w:t xml:space="preserve">          </w:t>
            </w:r>
            <w:r w:rsidRPr="004E2B7B">
              <w:rPr>
                <w:rFonts w:ascii="Times New Roman" w:hAnsi="Times New Roman" w:cs="Times New Roman"/>
                <w:sz w:val="24"/>
                <w:szCs w:val="24"/>
              </w:rPr>
              <w:t>a za DN315 je 0.80m, a nagib kosina rova je 85</w:t>
            </w:r>
            <w:r>
              <w:rPr>
                <w:rFonts w:ascii="Times New Roman" w:hAnsi="Times New Roman" w:cs="Times New Roman"/>
                <w:sz w:val="24"/>
                <w:szCs w:val="24"/>
              </w:rPr>
              <w:t xml:space="preserve"> stepeni. Obrač</w:t>
            </w:r>
            <w:r w:rsidRPr="004E2B7B">
              <w:rPr>
                <w:rFonts w:ascii="Times New Roman" w:hAnsi="Times New Roman" w:cs="Times New Roman"/>
                <w:sz w:val="24"/>
                <w:szCs w:val="24"/>
              </w:rPr>
              <w:t xml:space="preserve">un po m3 u samoniklom stanju, uredno i kvalitetno  obavljenog iskopa                                                             </w:t>
            </w:r>
            <w:r>
              <w:rPr>
                <w:rFonts w:ascii="Times New Roman" w:hAnsi="Times New Roman" w:cs="Times New Roman"/>
                <w:sz w:val="24"/>
                <w:szCs w:val="24"/>
              </w:rPr>
              <w:t xml:space="preserve">                     </w:t>
            </w:r>
            <w:r w:rsidRPr="004E2B7B">
              <w:rPr>
                <w:rFonts w:ascii="Times New Roman" w:hAnsi="Times New Roman" w:cs="Times New Roman"/>
                <w:sz w:val="24"/>
                <w:szCs w:val="24"/>
              </w:rPr>
              <w:t xml:space="preserve">Iskop do 2m dubine prema tabelarnim 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sidRPr="004E2B7B">
              <w:rPr>
                <w:rFonts w:ascii="Times New Roman" w:hAnsi="Times New Roman" w:cs="Times New Roman"/>
                <w:sz w:val="24"/>
                <w:szCs w:val="24"/>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sidRPr="004E2B7B">
              <w:rPr>
                <w:rFonts w:ascii="Times New Roman" w:hAnsi="Times New Roman" w:cs="Times New Roman"/>
                <w:sz w:val="24"/>
                <w:szCs w:val="24"/>
              </w:rPr>
              <w:t>491.13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4E2B7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140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ZEMLJANI RADOVI </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4E2B7B" w:rsidRDefault="004E2B7B" w:rsidP="004E2B7B">
            <w:pPr>
              <w:pStyle w:val="PlainText"/>
              <w:rPr>
                <w:rFonts w:ascii="Times New Roman" w:hAnsi="Times New Roman" w:cs="Times New Roman"/>
                <w:sz w:val="24"/>
                <w:szCs w:val="24"/>
              </w:rPr>
            </w:pPr>
            <w:r w:rsidRPr="004E2B7B">
              <w:rPr>
                <w:rFonts w:ascii="Times New Roman" w:hAnsi="Times New Roman" w:cs="Times New Roman"/>
                <w:sz w:val="24"/>
                <w:szCs w:val="24"/>
              </w:rPr>
              <w:t>Maš</w:t>
            </w:r>
            <w:r>
              <w:rPr>
                <w:rFonts w:ascii="Times New Roman" w:hAnsi="Times New Roman" w:cs="Times New Roman"/>
                <w:sz w:val="24"/>
                <w:szCs w:val="24"/>
              </w:rPr>
              <w:t>inski i ruč</w:t>
            </w:r>
            <w:r w:rsidRPr="004E2B7B">
              <w:rPr>
                <w:rFonts w:ascii="Times New Roman" w:hAnsi="Times New Roman" w:cs="Times New Roman"/>
                <w:sz w:val="24"/>
                <w:szCs w:val="24"/>
              </w:rPr>
              <w:t xml:space="preserve">ni iskop kanalskog rova za cjevovod                             </w:t>
            </w:r>
            <w:r>
              <w:rPr>
                <w:rFonts w:ascii="Times New Roman" w:hAnsi="Times New Roman" w:cs="Times New Roman"/>
                <w:sz w:val="24"/>
                <w:szCs w:val="24"/>
              </w:rPr>
              <w:t xml:space="preserve">                              u materijalu svih kategorija. Izvođač je dužan da prije izrade ponude obiđ</w:t>
            </w:r>
            <w:r w:rsidRPr="004E2B7B">
              <w:rPr>
                <w:rFonts w:ascii="Times New Roman" w:hAnsi="Times New Roman" w:cs="Times New Roman"/>
                <w:sz w:val="24"/>
                <w:szCs w:val="24"/>
              </w:rPr>
              <w:t xml:space="preserve">e trase  projektovanih dionica kolektora i utvrdi stanje terena.  </w:t>
            </w:r>
            <w:r>
              <w:rPr>
                <w:rFonts w:ascii="Times New Roman" w:hAnsi="Times New Roman" w:cs="Times New Roman"/>
                <w:sz w:val="24"/>
                <w:szCs w:val="24"/>
              </w:rPr>
              <w:t xml:space="preserve">                Jediničnom cijenom je obuhvać</w:t>
            </w:r>
            <w:r w:rsidRPr="004E2B7B">
              <w:rPr>
                <w:rFonts w:ascii="Times New Roman" w:hAnsi="Times New Roman" w:cs="Times New Roman"/>
                <w:sz w:val="24"/>
                <w:szCs w:val="24"/>
              </w:rPr>
              <w:t xml:space="preserve">en sav potreban rad                                                   </w:t>
            </w:r>
            <w:r>
              <w:rPr>
                <w:rFonts w:ascii="Times New Roman" w:hAnsi="Times New Roman" w:cs="Times New Roman"/>
                <w:sz w:val="24"/>
                <w:szCs w:val="24"/>
              </w:rPr>
              <w:t xml:space="preserve">     i materijal uključujući i potrebnu pažnju oko čuvanja postojećih instalacija koje se nađ</w:t>
            </w:r>
            <w:r w:rsidRPr="004E2B7B">
              <w:rPr>
                <w:rFonts w:ascii="Times New Roman" w:hAnsi="Times New Roman" w:cs="Times New Roman"/>
                <w:sz w:val="24"/>
                <w:szCs w:val="24"/>
              </w:rPr>
              <w:t xml:space="preserve">u uz trasu kolektora,  </w:t>
            </w:r>
            <w:r>
              <w:rPr>
                <w:rFonts w:ascii="Times New Roman" w:hAnsi="Times New Roman" w:cs="Times New Roman"/>
                <w:sz w:val="24"/>
                <w:szCs w:val="24"/>
              </w:rPr>
              <w:t>podgrađ</w:t>
            </w:r>
            <w:r w:rsidRPr="004E2B7B">
              <w:rPr>
                <w:rFonts w:ascii="Times New Roman" w:hAnsi="Times New Roman" w:cs="Times New Roman"/>
                <w:sz w:val="24"/>
                <w:szCs w:val="24"/>
              </w:rPr>
              <w:t>ivanje rova i</w:t>
            </w:r>
            <w:r>
              <w:rPr>
                <w:rFonts w:ascii="Times New Roman" w:hAnsi="Times New Roman" w:cs="Times New Roman"/>
                <w:sz w:val="24"/>
                <w:szCs w:val="24"/>
              </w:rPr>
              <w:t xml:space="preserve"> eventualno potrebno crpljenje </w:t>
            </w:r>
            <w:r w:rsidRPr="004E2B7B">
              <w:rPr>
                <w:rFonts w:ascii="Times New Roman" w:hAnsi="Times New Roman" w:cs="Times New Roman"/>
                <w:sz w:val="24"/>
                <w:szCs w:val="24"/>
              </w:rPr>
              <w:t>vode iz rova.</w:t>
            </w:r>
            <w:r>
              <w:rPr>
                <w:rFonts w:ascii="Times New Roman" w:hAnsi="Times New Roman" w:cs="Times New Roman"/>
                <w:sz w:val="24"/>
                <w:szCs w:val="24"/>
              </w:rPr>
              <w:t xml:space="preserve"> Š</w:t>
            </w:r>
            <w:r w:rsidRPr="004E2B7B">
              <w:rPr>
                <w:rFonts w:ascii="Times New Roman" w:hAnsi="Times New Roman" w:cs="Times New Roman"/>
                <w:sz w:val="24"/>
                <w:szCs w:val="24"/>
              </w:rPr>
              <w:t>irina dna r</w:t>
            </w:r>
            <w:r>
              <w:rPr>
                <w:rFonts w:ascii="Times New Roman" w:hAnsi="Times New Roman" w:cs="Times New Roman"/>
                <w:sz w:val="24"/>
                <w:szCs w:val="24"/>
              </w:rPr>
              <w:t xml:space="preserve">ova za cjevovod DN1000 je 2.0m  </w:t>
            </w:r>
            <w:r w:rsidRPr="004E2B7B">
              <w:rPr>
                <w:rFonts w:ascii="Times New Roman" w:hAnsi="Times New Roman" w:cs="Times New Roman"/>
                <w:sz w:val="24"/>
                <w:szCs w:val="24"/>
              </w:rPr>
              <w:t>a za DN315 je 0.80m, a nagib kosina rova je 85 stepeni.</w:t>
            </w:r>
            <w:r>
              <w:rPr>
                <w:rFonts w:ascii="Times New Roman" w:hAnsi="Times New Roman" w:cs="Times New Roman"/>
                <w:sz w:val="24"/>
                <w:szCs w:val="24"/>
              </w:rPr>
              <w:t xml:space="preserve">  Obrač</w:t>
            </w:r>
            <w:r w:rsidRPr="004E2B7B">
              <w:rPr>
                <w:rFonts w:ascii="Times New Roman" w:hAnsi="Times New Roman" w:cs="Times New Roman"/>
                <w:sz w:val="24"/>
                <w:szCs w:val="24"/>
              </w:rPr>
              <w:t xml:space="preserve">un po m3 u samoniklom stanju, uredno i kvalitetno    </w:t>
            </w:r>
            <w:r>
              <w:rPr>
                <w:rFonts w:ascii="Times New Roman" w:hAnsi="Times New Roman" w:cs="Times New Roman"/>
                <w:sz w:val="24"/>
                <w:szCs w:val="24"/>
              </w:rPr>
              <w:t xml:space="preserve">                 </w:t>
            </w:r>
            <w:r w:rsidRPr="004E2B7B">
              <w:rPr>
                <w:rFonts w:ascii="Times New Roman" w:hAnsi="Times New Roman" w:cs="Times New Roman"/>
                <w:sz w:val="24"/>
                <w:szCs w:val="24"/>
              </w:rPr>
              <w:t>obavljenog iskopa</w:t>
            </w:r>
            <w:r>
              <w:rPr>
                <w:rFonts w:ascii="Times New Roman" w:hAnsi="Times New Roman" w:cs="Times New Roman"/>
                <w:sz w:val="24"/>
                <w:szCs w:val="24"/>
              </w:rPr>
              <w:t>.</w:t>
            </w:r>
            <w:r w:rsidRPr="004E2B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B7B">
              <w:rPr>
                <w:rFonts w:ascii="Times New Roman" w:hAnsi="Times New Roman" w:cs="Times New Roman"/>
                <w:sz w:val="24"/>
                <w:szCs w:val="24"/>
              </w:rPr>
              <w:t>Iskop od 2 do 4m dubine prema tabelarnim dokaznicama</w:t>
            </w:r>
            <w:r>
              <w:rPr>
                <w:rFonts w:ascii="Times New Roman" w:hAnsi="Times New Roman" w:cs="Times New Roman"/>
                <w:sz w:val="24"/>
                <w:szCs w:val="24"/>
              </w:rPr>
              <w:t>.</w:t>
            </w:r>
            <w:r w:rsidRPr="004E2B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B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B7B">
              <w:rPr>
                <w:rFonts w:ascii="Times New Roman" w:hAnsi="Times New Roman" w:cs="Times New Roman"/>
                <w:i/>
                <w:sz w:val="24"/>
                <w:szCs w:val="24"/>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rPr>
                <w:lang w:val="pl-PL"/>
              </w:rPr>
            </w:pPr>
            <w:r w:rsidRPr="004E2B7B">
              <w:rPr>
                <w:rFonts w:ascii="Times New Roman" w:hAnsi="Times New Roman" w:cs="Times New Roman"/>
                <w:sz w:val="24"/>
                <w:szCs w:val="24"/>
              </w:rPr>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sz w:val="24"/>
                <w:szCs w:val="24"/>
              </w:rPr>
            </w:pPr>
            <w:r w:rsidRPr="004E2B7B">
              <w:rPr>
                <w:rFonts w:ascii="Times New Roman" w:hAnsi="Times New Roman" w:cs="Times New Roman"/>
                <w:sz w:val="24"/>
                <w:szCs w:val="24"/>
              </w:rPr>
              <w:t>133.02</w:t>
            </w:r>
          </w:p>
        </w:tc>
      </w:tr>
      <w:tr w:rsidR="004E2B7B" w:rsidTr="004E2B7B">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4E2B7B" w:rsidRPr="004E2B7B" w:rsidRDefault="004E2B7B" w:rsidP="004E2B7B">
            <w:pPr>
              <w:jc w:val="center"/>
              <w:rPr>
                <w:rFonts w:ascii="Times New Roman" w:hAnsi="Times New Roman" w:cs="Times New Roman"/>
                <w:b/>
                <w:sz w:val="24"/>
                <w:szCs w:val="24"/>
              </w:rPr>
            </w:pPr>
            <w:r>
              <w:rPr>
                <w:rFonts w:ascii="Times New Roman" w:hAnsi="Times New Roman" w:cs="Times New Roman"/>
                <w:b/>
                <w:sz w:val="24"/>
                <w:szCs w:val="24"/>
              </w:rPr>
              <w:t>ATMOSFERSKA KANALIZACIJA</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115AB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 xml:space="preserve">141 </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PRIPREMNI RADOVI </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6B3EB5" w:rsidRPr="00115AB9" w:rsidRDefault="00115AB9" w:rsidP="00115AB9">
            <w:pPr>
              <w:jc w:val="both"/>
              <w:rPr>
                <w:rFonts w:ascii="Times New Roman" w:hAnsi="Times New Roman" w:cs="Times New Roman"/>
                <w:sz w:val="24"/>
                <w:szCs w:val="24"/>
                <w:lang w:val="pl-PL"/>
              </w:rPr>
            </w:pPr>
            <w:r w:rsidRPr="00115AB9">
              <w:rPr>
                <w:rFonts w:ascii="Times New Roman" w:hAnsi="Times New Roman" w:cs="Times New Roman"/>
                <w:sz w:val="24"/>
                <w:szCs w:val="24"/>
                <w:lang w:val="pl-PL"/>
              </w:rPr>
              <w:t xml:space="preserve">Obilježavanje trase, kontrola nivelete rova i cjevovoda                                                prilikom izvođenja radova i sva neophodna geodetska snimanja za izradu projekta odrđavanja objekta.                                                                Obilježavanje trase i kontrolu nivelete izvesti                                                                u svemu prema geometrijskim elementima trase datim                                                            glavnim projektom.                                                                                          Geodetska snimanja za projekat odrđavanja objekta izvest instrumentima odgovarajuće tačnosti za ovu vrstu radova. Jediničnom cijenom obuhvaćen je sav potreban rad i oprema  u svemu prema tehnničkim </w:t>
            </w:r>
            <w:r w:rsidRPr="00115AB9">
              <w:rPr>
                <w:rFonts w:ascii="Times New Roman" w:hAnsi="Times New Roman" w:cs="Times New Roman"/>
                <w:sz w:val="24"/>
                <w:szCs w:val="24"/>
                <w:lang w:val="pl-PL"/>
              </w:rPr>
              <w:lastRenderedPageBreak/>
              <w:t xml:space="preserve">propisima za ovu vrstu radova.  Obračun po 1 m' trase.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115AB9">
            <w:pPr>
              <w:rPr>
                <w:lang w:val="pl-PL"/>
              </w:rPr>
            </w:pPr>
            <w:r w:rsidRPr="00115AB9">
              <w:rPr>
                <w:lang w:val="pl-PL"/>
              </w:rPr>
              <w:lastRenderedPageBreak/>
              <w:t xml:space="preserve">                                                                                       m'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6B3EB5" w:rsidRDefault="00115AB9">
            <w:pPr>
              <w:rPr>
                <w:rFonts w:ascii="Times New Roman" w:hAnsi="Times New Roman" w:cs="Times New Roman"/>
                <w:sz w:val="24"/>
                <w:szCs w:val="24"/>
              </w:rPr>
            </w:pPr>
            <w:r>
              <w:rPr>
                <w:lang w:val="pl-PL"/>
              </w:rPr>
              <w:t xml:space="preserve">132.68 </w:t>
            </w:r>
            <w:r w:rsidRPr="00115AB9">
              <w:rPr>
                <w:lang w:val="pl-PL"/>
              </w:rPr>
              <w:t xml:space="preserve">        </w:t>
            </w:r>
          </w:p>
        </w:tc>
      </w:tr>
      <w:tr w:rsidR="00115AB9"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115AB9" w:rsidRDefault="00115AB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142</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115AB9" w:rsidRDefault="00115AB9">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ZEMLJANI RADOVI </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115AB9" w:rsidRPr="00115AB9" w:rsidRDefault="00115AB9" w:rsidP="00115AB9">
            <w:pPr>
              <w:jc w:val="both"/>
              <w:rPr>
                <w:rFonts w:ascii="Times New Roman" w:hAnsi="Times New Roman" w:cs="Times New Roman"/>
                <w:sz w:val="24"/>
                <w:szCs w:val="24"/>
                <w:lang w:val="pl-PL"/>
              </w:rPr>
            </w:pPr>
            <w:r w:rsidRPr="00115AB9">
              <w:rPr>
                <w:rFonts w:ascii="Times New Roman" w:hAnsi="Times New Roman" w:cs="Times New Roman"/>
                <w:sz w:val="24"/>
                <w:szCs w:val="24"/>
                <w:lang w:val="pl-PL"/>
              </w:rPr>
              <w:t xml:space="preserve">Mašinski i ručni iskop kanalskog rova za cjevovod                                                              u materijalu svih kategorija. Izvođač je dužan da prije izrade ponude obiđe trase                                                         projektovanih dionica kolektora i utvrdi stanje terena.                                              Jediničnom cijenom je obuhvaćen sav potreban rad                                                              </w:t>
            </w:r>
          </w:p>
          <w:p w:rsidR="00115AB9" w:rsidRPr="00115AB9" w:rsidRDefault="00115AB9" w:rsidP="00115AB9">
            <w:pPr>
              <w:jc w:val="both"/>
              <w:rPr>
                <w:rFonts w:ascii="Times New Roman" w:hAnsi="Times New Roman" w:cs="Times New Roman"/>
                <w:sz w:val="24"/>
                <w:szCs w:val="24"/>
                <w:lang w:val="pl-PL"/>
              </w:rPr>
            </w:pPr>
            <w:r w:rsidRPr="00115AB9">
              <w:rPr>
                <w:rFonts w:ascii="Times New Roman" w:hAnsi="Times New Roman" w:cs="Times New Roman"/>
                <w:sz w:val="24"/>
                <w:szCs w:val="24"/>
                <w:lang w:val="pl-PL"/>
              </w:rPr>
              <w:t xml:space="preserve">                    i materijal uključujući i potrebnu pažnju oko čuvanja postojećih instalacija koje se nađu uz trasu kolektora,podgrađivanje rova i eventualno potrebno crpljenje  vode iz rova.                                                                                      Širina dna rova za cjevovod DN1000 je 2.0m,                                                              a za DN315 je 0.80m, a nagib kosina rova je 85 stepeni.                                                 Obračun po m3 u samoniklom stanju, uredno i kvalitetno obavljenog iskopa.                                                                                    Iskop do 2m dubine prema tabelarnim 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Default="00115AB9">
            <w:pPr>
              <w:rPr>
                <w:lang w:val="pl-PL"/>
              </w:rPr>
            </w:pPr>
            <w:r w:rsidRPr="00115AB9">
              <w:rPr>
                <w:lang w:val="pl-PL"/>
              </w:rPr>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115AB9" w:rsidRDefault="00115AB9">
            <w:pPr>
              <w:rPr>
                <w:rFonts w:ascii="Times New Roman" w:hAnsi="Times New Roman" w:cs="Times New Roman"/>
                <w:sz w:val="24"/>
                <w:szCs w:val="24"/>
              </w:rPr>
            </w:pPr>
            <w:r w:rsidRPr="00115AB9">
              <w:rPr>
                <w:lang w:val="pl-PL"/>
              </w:rPr>
              <w:t>491.13</w:t>
            </w:r>
          </w:p>
        </w:tc>
      </w:tr>
      <w:tr w:rsidR="00115AB9"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115AB9" w:rsidRDefault="00115AB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143</w:t>
            </w:r>
          </w:p>
        </w:tc>
        <w:tc>
          <w:tcPr>
            <w:tcW w:w="2664" w:type="dxa"/>
            <w:vMerge/>
            <w:tcBorders>
              <w:left w:val="single" w:sz="4" w:space="0" w:color="00000A"/>
              <w:bottom w:val="single" w:sz="4" w:space="0" w:color="00000A"/>
              <w:right w:val="single" w:sz="4" w:space="0" w:color="00000A"/>
            </w:tcBorders>
            <w:shd w:val="clear" w:color="auto" w:fill="auto"/>
            <w:vAlign w:val="center"/>
          </w:tcPr>
          <w:p w:rsidR="00115AB9" w:rsidRDefault="00115AB9">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115AB9" w:rsidRPr="00115AB9" w:rsidRDefault="00115AB9" w:rsidP="00115AB9">
            <w:pPr>
              <w:jc w:val="both"/>
              <w:rPr>
                <w:rFonts w:ascii="Times New Roman" w:hAnsi="Times New Roman" w:cs="Times New Roman"/>
                <w:sz w:val="24"/>
                <w:szCs w:val="24"/>
                <w:lang w:val="pl-PL"/>
              </w:rPr>
            </w:pPr>
            <w:r w:rsidRPr="00115AB9">
              <w:rPr>
                <w:rFonts w:ascii="Times New Roman" w:hAnsi="Times New Roman" w:cs="Times New Roman"/>
                <w:sz w:val="24"/>
                <w:szCs w:val="24"/>
                <w:lang w:val="pl-PL"/>
              </w:rPr>
              <w:t xml:space="preserve">Mašinski i ručni iskop kanalskog rova za cjevovod                                                            u materijalu svih kategorija.                                                                            Izvođač je dužan da prije izrade ponude obiđe trase                                                          projektovanih dionica kolektora i utvrdi stanje terena.                                                       Jediničnom cijenom je obuhvaćen sav potreban rad                                                           i materijal uključujući i potrebnu pažnju oko čuvanja                                                         postojećih instalacija koje se nađu uz trasu kolektora,                                                      podgrađivanje rova i eventualno potrebno crpljenje                                                             vode iz rova.                                                                                              Širina dna rova za cjevovod DN1000 je 2.0m,                                                                    a za DN315 je 0.80m, a nagib kosina rova je 85 stepeni.                                                       Obračun po m3 u samoniklom stanju, uredno i kvalitetno obavljenog iskopa.                                                                                           Iskop od 2 do 4m dubine prema tabelarnim 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Default="00115AB9">
            <w:pPr>
              <w:rPr>
                <w:lang w:val="pl-PL"/>
              </w:rPr>
            </w:pPr>
            <w:r w:rsidRPr="00115AB9">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115AB9" w:rsidRDefault="00115AB9">
            <w:pPr>
              <w:rPr>
                <w:rFonts w:ascii="Times New Roman" w:hAnsi="Times New Roman" w:cs="Times New Roman"/>
                <w:sz w:val="24"/>
                <w:szCs w:val="24"/>
              </w:rPr>
            </w:pPr>
            <w:r w:rsidRPr="00115AB9">
              <w:rPr>
                <w:lang w:val="pl-PL"/>
              </w:rPr>
              <w:t>133.02</w:t>
            </w:r>
          </w:p>
        </w:tc>
      </w:tr>
      <w:tr w:rsidR="00115AB9"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115AB9" w:rsidRDefault="00115AB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144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Default="00115AB9">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115AB9" w:rsidRPr="00115AB9" w:rsidRDefault="00115AB9" w:rsidP="00115AB9">
            <w:pPr>
              <w:jc w:val="both"/>
              <w:rPr>
                <w:rFonts w:ascii="Times New Roman" w:hAnsi="Times New Roman" w:cs="Times New Roman"/>
                <w:sz w:val="24"/>
                <w:szCs w:val="24"/>
                <w:lang w:val="pl-PL"/>
              </w:rPr>
            </w:pPr>
            <w:r w:rsidRPr="00115AB9">
              <w:rPr>
                <w:rFonts w:ascii="Times New Roman" w:hAnsi="Times New Roman" w:cs="Times New Roman"/>
                <w:sz w:val="24"/>
                <w:szCs w:val="24"/>
                <w:lang w:val="pl-PL"/>
              </w:rPr>
              <w:t xml:space="preserve">Dodatni iskop za slivnike nakon iskopa kanalskog rova.                                                        Iskopi se obavljaju u istom materijalu u kome se                                                        vrši iskop kanalskog rova.                                                                                  Jediničnom cijenom je obuhvaćen sav potreban rad                                                               </w:t>
            </w:r>
            <w:r w:rsidRPr="00115AB9">
              <w:rPr>
                <w:rFonts w:ascii="Times New Roman" w:hAnsi="Times New Roman" w:cs="Times New Roman"/>
                <w:sz w:val="24"/>
                <w:szCs w:val="24"/>
                <w:lang w:val="pl-PL"/>
              </w:rPr>
              <w:lastRenderedPageBreak/>
              <w:t xml:space="preserve">i materijal uključujući i potrebnu pažnju oko čuvanja                                                          postojećih instalacija, podgrađivanje jame i                                                                  eventualno potrebno crpljenje vode iz jame.                                                                 Obračun po m3 u samoniklom stanju, uredno i kvalitetno  obavljenog iskopa.                                                                                             Koeficijent rastresitosti za odvoz </w:t>
            </w:r>
            <w:r w:rsidR="005D108D">
              <w:rPr>
                <w:rFonts w:ascii="Times New Roman" w:hAnsi="Times New Roman" w:cs="Times New Roman"/>
                <w:sz w:val="24"/>
                <w:szCs w:val="24"/>
                <w:lang w:val="pl-PL"/>
              </w:rPr>
              <w:t xml:space="preserve">ukalkulisati u jediničnu </w:t>
            </w:r>
            <w:r w:rsidRPr="00115AB9">
              <w:rPr>
                <w:rFonts w:ascii="Times New Roman" w:hAnsi="Times New Roman" w:cs="Times New Roman"/>
                <w:sz w:val="24"/>
                <w:szCs w:val="24"/>
                <w:lang w:val="pl-PL"/>
              </w:rPr>
              <w:t xml:space="preserve">cijenu iskopa.                                                                                     Obračun po m3 prema tabelarnim dokaznicama                                                                                                                                                          Obračun po m3 u samoniklom stanju, uredno i kvalitetno obavljenog iskopa.                                                                                            Obračun po m3 prema tabelarnim dokaznicama                                                                    </w:t>
            </w:r>
          </w:p>
          <w:p w:rsidR="00115AB9" w:rsidRDefault="00115AB9" w:rsidP="00115AB9">
            <w:pPr>
              <w:jc w:val="both"/>
              <w:rPr>
                <w:lang w:val="pl-PL"/>
              </w:rPr>
            </w:pPr>
            <w:r w:rsidRPr="00115AB9">
              <w:rPr>
                <w:rFonts w:ascii="Times New Roman" w:hAnsi="Times New Roman" w:cs="Times New Roman"/>
                <w:sz w:val="24"/>
                <w:szCs w:val="24"/>
                <w:lang w:val="pl-PL"/>
              </w:rPr>
              <w:t xml:space="preserve">ZA PRAVOUGAONE REVIZIONE SLIVNIKE                                                                      PREMA TABELARNIM 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Default="00115AB9">
            <w:pPr>
              <w:rPr>
                <w:lang w:val="pl-PL"/>
              </w:rPr>
            </w:pPr>
            <w:r w:rsidRPr="00115AB9">
              <w:rPr>
                <w:lang w:val="pl-PL"/>
              </w:rPr>
              <w:lastRenderedPageBreak/>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115AB9" w:rsidRDefault="00115AB9">
            <w:pPr>
              <w:rPr>
                <w:rFonts w:ascii="Times New Roman" w:hAnsi="Times New Roman" w:cs="Times New Roman"/>
                <w:sz w:val="24"/>
                <w:szCs w:val="24"/>
              </w:rPr>
            </w:pPr>
            <w:r w:rsidRPr="00115AB9">
              <w:rPr>
                <w:lang w:val="pl-PL"/>
              </w:rPr>
              <w:t>52.05</w:t>
            </w:r>
          </w:p>
        </w:tc>
      </w:tr>
      <w:tr w:rsidR="00115AB9"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115AB9" w:rsidRDefault="00115AB9">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145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Default="00115AB9">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115AB9" w:rsidRPr="00560887" w:rsidRDefault="00560887" w:rsidP="00560887">
            <w:pPr>
              <w:jc w:val="both"/>
              <w:rPr>
                <w:rFonts w:ascii="Times New Roman" w:hAnsi="Times New Roman" w:cs="Times New Roman"/>
                <w:sz w:val="24"/>
                <w:szCs w:val="24"/>
                <w:lang w:val="pl-PL"/>
              </w:rPr>
            </w:pPr>
            <w:r w:rsidRPr="00560887">
              <w:rPr>
                <w:rFonts w:ascii="Times New Roman" w:hAnsi="Times New Roman" w:cs="Times New Roman"/>
                <w:sz w:val="24"/>
                <w:szCs w:val="24"/>
                <w:lang w:val="pl-PL"/>
              </w:rPr>
              <w:t xml:space="preserve">Ručni iskop u materijalu svih kategorija oko instalacija                                                      koje se ukrštaju sa trasom cjevovoda.                                                                         Obračun po m3 u samoniklom stanju, uredno i kvalitetno obavljenog iskopa.                                                                                          Iskopi se obavljaju u asfaltiranim saobraćajnicama.                                                           Koeficijent rastresitosti za odvoz ukalkulisati u jediničnu                                                cijenu iskopa.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Pr="00560887" w:rsidRDefault="00560887">
            <w:pPr>
              <w:rPr>
                <w:rFonts w:ascii="Times New Roman" w:hAnsi="Times New Roman" w:cs="Times New Roman"/>
                <w:sz w:val="24"/>
                <w:szCs w:val="24"/>
                <w:lang w:val="pl-PL"/>
              </w:rPr>
            </w:pPr>
            <w:r w:rsidRPr="00560887">
              <w:rPr>
                <w:rFonts w:ascii="Times New Roman" w:hAnsi="Times New Roman" w:cs="Times New Roman"/>
                <w:sz w:val="24"/>
                <w:szCs w:val="24"/>
                <w:lang w:val="pl-PL"/>
              </w:rPr>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115AB9" w:rsidRPr="00560887" w:rsidRDefault="00560887">
            <w:pPr>
              <w:rPr>
                <w:rFonts w:ascii="Times New Roman" w:hAnsi="Times New Roman" w:cs="Times New Roman"/>
                <w:sz w:val="24"/>
                <w:szCs w:val="24"/>
              </w:rPr>
            </w:pPr>
            <w:r w:rsidRPr="00560887">
              <w:rPr>
                <w:rFonts w:ascii="Times New Roman" w:hAnsi="Times New Roman" w:cs="Times New Roman"/>
                <w:sz w:val="24"/>
                <w:szCs w:val="24"/>
              </w:rPr>
              <w:t>100,00</w:t>
            </w:r>
          </w:p>
        </w:tc>
      </w:tr>
      <w:tr w:rsidR="00115AB9"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115AB9" w:rsidRDefault="0056088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146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Default="00115AB9">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115AB9" w:rsidRPr="00560887" w:rsidRDefault="00560887" w:rsidP="00560887">
            <w:pPr>
              <w:jc w:val="both"/>
              <w:rPr>
                <w:rFonts w:ascii="Times New Roman" w:hAnsi="Times New Roman" w:cs="Times New Roman"/>
                <w:sz w:val="24"/>
                <w:szCs w:val="24"/>
                <w:lang w:val="pl-PL"/>
              </w:rPr>
            </w:pPr>
            <w:r w:rsidRPr="00560887">
              <w:rPr>
                <w:rFonts w:ascii="Times New Roman" w:hAnsi="Times New Roman" w:cs="Times New Roman"/>
                <w:sz w:val="24"/>
                <w:szCs w:val="24"/>
                <w:lang w:val="pl-PL"/>
              </w:rPr>
              <w:t xml:space="preserve">Ručna dorada i planiranje dna rova nakon mašinskog iskopa.   Planiranje se obavlja sa probranim materijalom iz iskopa sa tačnošću od +/- 3cm od projektovane nivelete. Na isplanirano dno rova ugrađuje se posteljica.                                                               Jediničnom cijenom je obuhvaćen sav potreban rad.                                                             Obračun po m2 isplaniranog dna rova.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15AB9" w:rsidRDefault="00560887">
            <w:pPr>
              <w:rPr>
                <w:lang w:val="pl-PL"/>
              </w:rPr>
            </w:pPr>
            <w:r w:rsidRPr="00560887">
              <w:rPr>
                <w:lang w:val="pl-PL"/>
              </w:rPr>
              <w:t xml:space="preserve">m2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115AB9" w:rsidRDefault="00560887">
            <w:pPr>
              <w:rPr>
                <w:rFonts w:ascii="Times New Roman" w:hAnsi="Times New Roman" w:cs="Times New Roman"/>
                <w:sz w:val="24"/>
                <w:szCs w:val="24"/>
              </w:rPr>
            </w:pPr>
            <w:r w:rsidRPr="00560887">
              <w:rPr>
                <w:lang w:val="pl-PL"/>
              </w:rPr>
              <w:t>223.01</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56088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147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Pr="00560887" w:rsidRDefault="00560887" w:rsidP="00560887">
            <w:pPr>
              <w:jc w:val="both"/>
              <w:rPr>
                <w:rFonts w:ascii="Times New Roman" w:hAnsi="Times New Roman" w:cs="Times New Roman"/>
                <w:sz w:val="24"/>
                <w:szCs w:val="24"/>
                <w:lang w:val="pl-PL"/>
              </w:rPr>
            </w:pPr>
            <w:r w:rsidRPr="00560887">
              <w:rPr>
                <w:rFonts w:ascii="Times New Roman" w:hAnsi="Times New Roman" w:cs="Times New Roman"/>
                <w:sz w:val="24"/>
                <w:szCs w:val="24"/>
                <w:lang w:val="pl-PL"/>
              </w:rPr>
              <w:t xml:space="preserve">Izrada posteljice za kanalizacione cijevi.                                                                    Posteljica se izvodi od kamenog agregata frakcije                                                             od 0 do 2mm, 10 cm ispod, iznad i oko cijevi čitavom                                                          širinom rova.Jediničnom cijenom obuhvaćena je nabavka kamenog agregata, tarnsport i ugradnja prema detalju iz projekta. Obračun po m3 kvalitetno izvedene posteljice za cjevovode prema tabelarnim dokazniacama.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rPr>
                <w:lang w:val="pl-PL"/>
              </w:rPr>
            </w:pPr>
            <w:r w:rsidRPr="00560887">
              <w:rPr>
                <w:lang w:val="pl-PL"/>
              </w:rPr>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560887">
            <w:pPr>
              <w:rPr>
                <w:rFonts w:ascii="Times New Roman" w:hAnsi="Times New Roman" w:cs="Times New Roman"/>
                <w:sz w:val="24"/>
                <w:szCs w:val="24"/>
              </w:rPr>
            </w:pPr>
            <w:r>
              <w:rPr>
                <w:rFonts w:ascii="Times New Roman" w:hAnsi="Times New Roman" w:cs="Times New Roman"/>
                <w:sz w:val="24"/>
                <w:szCs w:val="24"/>
              </w:rPr>
              <w:t>174,56</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56088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148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Pr="00560887" w:rsidRDefault="00560887" w:rsidP="00560887">
            <w:pPr>
              <w:jc w:val="both"/>
              <w:rPr>
                <w:rFonts w:ascii="Times New Roman" w:hAnsi="Times New Roman" w:cs="Times New Roman"/>
                <w:sz w:val="24"/>
                <w:szCs w:val="24"/>
                <w:lang w:val="pl-PL"/>
              </w:rPr>
            </w:pPr>
            <w:r w:rsidRPr="00560887">
              <w:rPr>
                <w:rFonts w:ascii="Times New Roman" w:hAnsi="Times New Roman" w:cs="Times New Roman"/>
                <w:sz w:val="24"/>
                <w:szCs w:val="24"/>
                <w:lang w:val="pl-PL"/>
              </w:rPr>
              <w:t xml:space="preserve">Nabavka, trasport i ugradnja u rov tamopina-jalovine                                                          nakon </w:t>
            </w:r>
            <w:r w:rsidRPr="00560887">
              <w:rPr>
                <w:rFonts w:ascii="Times New Roman" w:hAnsi="Times New Roman" w:cs="Times New Roman"/>
                <w:sz w:val="24"/>
                <w:szCs w:val="24"/>
                <w:lang w:val="pl-PL"/>
              </w:rPr>
              <w:lastRenderedPageBreak/>
              <w:t xml:space="preserve">montaže cjevovoda u ugradnje posteljice.                                                                 Tampon se ugrađuje umjesto postojećeg materijala                                                              u kojem se obavlja iskop kanalskog rova, frakcije kamenih  zrna 0-8mm. Gornji noseći sloj debljine 30cm, (ispod asfalta), frakcije kamenih zrna 4-8mm, uz nabijanje do  potrebnog modula stišljivosti kao podloga za ugradnju asfalta.Zatrpavanje prvog sloja rova se obavlja ručno.Dalje zatrpavanje se može obavljati mašinski uz uslov da se prilikom zatrpavanja rova mašinama ne prelazi preko rova sa montiranim i ispitanim cjevovodom i da                                                         slojevi ne budu deblji od 50 cm uz propisno nabijanje.                                                        Obračun po m3 ugrađenog i nabijenog tampona.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rPr>
                <w:lang w:val="pl-PL"/>
              </w:rPr>
            </w:pPr>
            <w:r w:rsidRPr="00560887">
              <w:rPr>
                <w:lang w:val="pl-PL"/>
              </w:rPr>
              <w:lastRenderedPageBreak/>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560887">
            <w:pPr>
              <w:rPr>
                <w:rFonts w:ascii="Times New Roman" w:hAnsi="Times New Roman" w:cs="Times New Roman"/>
                <w:sz w:val="24"/>
                <w:szCs w:val="24"/>
              </w:rPr>
            </w:pPr>
            <w:r>
              <w:rPr>
                <w:rFonts w:ascii="Times New Roman" w:hAnsi="Times New Roman" w:cs="Times New Roman"/>
                <w:sz w:val="24"/>
                <w:szCs w:val="24"/>
              </w:rPr>
              <w:t>299,45</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56088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149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Pr="00560887" w:rsidRDefault="00560887" w:rsidP="00560887">
            <w:pPr>
              <w:jc w:val="both"/>
              <w:rPr>
                <w:rFonts w:ascii="Times New Roman" w:hAnsi="Times New Roman" w:cs="Times New Roman"/>
                <w:sz w:val="24"/>
                <w:szCs w:val="24"/>
                <w:lang w:val="pl-PL"/>
              </w:rPr>
            </w:pPr>
            <w:r w:rsidRPr="00560887">
              <w:rPr>
                <w:rFonts w:ascii="Times New Roman" w:hAnsi="Times New Roman" w:cs="Times New Roman"/>
                <w:sz w:val="24"/>
                <w:szCs w:val="24"/>
                <w:lang w:val="pl-PL"/>
              </w:rPr>
              <w:t xml:space="preserve">Utovar i odvoz kompletnog materijala od iskopa na                                                             deponiju koju odredi investitor. Jedininičnom cijenom                                                          je obuhvaćen sav potreban rad i materijal za                                                                  odvoz kompletnog materijala od </w:t>
            </w:r>
            <w:r>
              <w:rPr>
                <w:rFonts w:ascii="Times New Roman" w:hAnsi="Times New Roman" w:cs="Times New Roman"/>
                <w:sz w:val="24"/>
                <w:szCs w:val="24"/>
                <w:lang w:val="pl-PL"/>
              </w:rPr>
              <w:t xml:space="preserve">iskopa kanalskog rova  </w:t>
            </w:r>
            <w:r w:rsidRPr="00560887">
              <w:rPr>
                <w:rFonts w:ascii="Times New Roman" w:hAnsi="Times New Roman" w:cs="Times New Roman"/>
                <w:sz w:val="24"/>
                <w:szCs w:val="24"/>
                <w:lang w:val="pl-PL"/>
              </w:rPr>
              <w:t xml:space="preserve">na daljinu do 15 km.                                                                                    Obračun po m3 odvezenog materijala.                                                                            ZA PRAVOUGAONE REVIZIONE SLIVNIKE                                                                             PREMA TABELARNIM 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rPr>
                <w:lang w:val="pl-PL"/>
              </w:rPr>
            </w:pPr>
            <w:r w:rsidRPr="00560887">
              <w:rPr>
                <w:lang w:val="pl-PL"/>
              </w:rPr>
              <w:t xml:space="preserve">                                                                                       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560887">
            <w:pPr>
              <w:rPr>
                <w:rFonts w:ascii="Times New Roman" w:hAnsi="Times New Roman" w:cs="Times New Roman"/>
                <w:sz w:val="24"/>
                <w:szCs w:val="24"/>
              </w:rPr>
            </w:pPr>
            <w:r w:rsidRPr="00560887">
              <w:rPr>
                <w:lang w:val="pl-PL"/>
              </w:rPr>
              <w:t>878.18</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56088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E5166">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BETONSKI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Pr="005E5166" w:rsidRDefault="005E5166" w:rsidP="005E5166">
            <w:pPr>
              <w:jc w:val="both"/>
              <w:rPr>
                <w:rFonts w:ascii="Times New Roman" w:hAnsi="Times New Roman" w:cs="Times New Roman"/>
                <w:sz w:val="24"/>
                <w:szCs w:val="24"/>
                <w:lang w:val="pl-PL"/>
              </w:rPr>
            </w:pPr>
            <w:r w:rsidRPr="005E5166">
              <w:rPr>
                <w:rFonts w:ascii="Times New Roman" w:hAnsi="Times New Roman" w:cs="Times New Roman"/>
                <w:sz w:val="24"/>
                <w:szCs w:val="24"/>
                <w:lang w:val="pl-PL"/>
              </w:rPr>
              <w:t xml:space="preserve">Nabavka, transport i ugradnja armirano-betonskih prstenova   profila 1000mm dužine L=1000mm.                                                                               Prstenovi se ugrađuju na donju ploču revizionog okna tako da se njime formira tijelo revizionog okna.                                                                   Na mjestima prolaska cijevi kroz AB prsten neophodno je prvo obilježiti kružnicu prečnika jednakog spoljnem prečniku cijevi, a po obimu kružnice bušilicom izbušiti rupe i istisnuti dio AB prstena.                                              Jedininičnom cijenom obuhvaćen je sav potreban rad i materijal za ugradnju betonskih prstenova uključujući potrebna štemovanja  za penjalice, kao i krpljenje nakon ugradnje penjalica,  potrebna skraćenja cijevi i ostale radove kojima se obezbjeđuje potpuno formiranje zida okna od armirano-betonskih prstenova.                                                 Obračun po komadu ugrađenih armirano-betonskih prstenova. SLIVNIK Sl1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E5166">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5E5166">
            <w:pPr>
              <w:rPr>
                <w:rFonts w:ascii="Times New Roman" w:hAnsi="Times New Roman" w:cs="Times New Roman"/>
                <w:sz w:val="24"/>
                <w:szCs w:val="24"/>
              </w:rPr>
            </w:pPr>
            <w:r>
              <w:rPr>
                <w:rFonts w:ascii="Times New Roman" w:hAnsi="Times New Roman" w:cs="Times New Roman"/>
                <w:sz w:val="24"/>
                <w:szCs w:val="24"/>
              </w:rPr>
              <w:t>1,00</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5E516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151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C1753B">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BETONSKI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Pr="005E5166" w:rsidRDefault="005E5166" w:rsidP="005E5166">
            <w:pPr>
              <w:jc w:val="both"/>
              <w:rPr>
                <w:rFonts w:ascii="Times New Roman" w:hAnsi="Times New Roman" w:cs="Times New Roman"/>
                <w:sz w:val="24"/>
                <w:szCs w:val="24"/>
                <w:lang w:val="pl-PL"/>
              </w:rPr>
            </w:pPr>
            <w:r w:rsidRPr="005E5166">
              <w:rPr>
                <w:rFonts w:ascii="Times New Roman" w:hAnsi="Times New Roman" w:cs="Times New Roman"/>
                <w:sz w:val="24"/>
                <w:szCs w:val="24"/>
                <w:lang w:val="pl-PL"/>
              </w:rPr>
              <w:t xml:space="preserve">Nabavka, transport i ugradnja armirano-betonskih prstenova  profila 1000mm dužine L=500mm.                                                                                Prstenovi se ugrađuju na donju ploču revizionog okna tako  da se njime formira tijelo revizionog okna.                                                                   Na mjestima prolaska cijevi kroz AB prsten neophodno je prvo obilježiti kružnicu prečnika jednakog spoljnem prečniku cijevi, a po obimu kružnice bušilicom izbušiti rupe i istisnuti dio AB prstena.                                             Jedininičnom cijenom obuhvaćen je sav potreban rad i materijal  za ugradnju betonskih prstenova uključujući potrebna štemovanja za penjalice, kao i krpljenje nakon ugradnje penjalica, potrebna skraćenja cijevi i ostale radove kojima se obezbjeđuje potpuno formiranje zida okna od armirano-betonskih prstenova.                                                 Obračun po komadu ugrađenih armirano-betonskih prstenova. SLIVNIK Sl1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E5166">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5E5166">
            <w:pPr>
              <w:rPr>
                <w:rFonts w:ascii="Times New Roman" w:hAnsi="Times New Roman" w:cs="Times New Roman"/>
                <w:sz w:val="24"/>
                <w:szCs w:val="24"/>
              </w:rPr>
            </w:pPr>
            <w:r>
              <w:rPr>
                <w:rFonts w:ascii="Times New Roman" w:hAnsi="Times New Roman" w:cs="Times New Roman"/>
                <w:sz w:val="24"/>
                <w:szCs w:val="24"/>
              </w:rPr>
              <w:t>1,00</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5E516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152</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C1753B">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BETONSKI RADOVI </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Pr="00C1753B" w:rsidRDefault="005E5166" w:rsidP="005E5166">
            <w:pPr>
              <w:jc w:val="both"/>
              <w:rPr>
                <w:rFonts w:ascii="Times New Roman" w:hAnsi="Times New Roman" w:cs="Times New Roman"/>
                <w:sz w:val="24"/>
                <w:szCs w:val="24"/>
                <w:lang w:val="pl-PL"/>
              </w:rPr>
            </w:pPr>
            <w:r w:rsidRPr="00C1753B">
              <w:rPr>
                <w:rFonts w:ascii="Times New Roman" w:hAnsi="Times New Roman" w:cs="Times New Roman"/>
                <w:sz w:val="24"/>
                <w:szCs w:val="24"/>
                <w:lang w:val="pl-PL"/>
              </w:rPr>
              <w:t>Nabvka transport i ugradnja be</w:t>
            </w:r>
            <w:r w:rsidR="00C1753B" w:rsidRPr="00C1753B">
              <w:rPr>
                <w:rFonts w:ascii="Times New Roman" w:hAnsi="Times New Roman" w:cs="Times New Roman"/>
                <w:sz w:val="24"/>
                <w:szCs w:val="24"/>
                <w:lang w:val="pl-PL"/>
              </w:rPr>
              <w:t xml:space="preserve">tona MB30 u armirano-betonsku </w:t>
            </w:r>
            <w:r w:rsidRPr="00C1753B">
              <w:rPr>
                <w:rFonts w:ascii="Times New Roman" w:hAnsi="Times New Roman" w:cs="Times New Roman"/>
                <w:sz w:val="24"/>
                <w:szCs w:val="24"/>
                <w:lang w:val="pl-PL"/>
              </w:rPr>
              <w:t>gornju ploču i armirano-betonski vijenac ispod</w:t>
            </w:r>
            <w:r w:rsidR="00C1753B" w:rsidRPr="00C1753B">
              <w:rPr>
                <w:rFonts w:ascii="Times New Roman" w:hAnsi="Times New Roman" w:cs="Times New Roman"/>
                <w:sz w:val="24"/>
                <w:szCs w:val="24"/>
                <w:lang w:val="pl-PL"/>
              </w:rPr>
              <w:t xml:space="preserve"> ploče </w:t>
            </w:r>
            <w:r w:rsidRPr="00C1753B">
              <w:rPr>
                <w:rFonts w:ascii="Times New Roman" w:hAnsi="Times New Roman" w:cs="Times New Roman"/>
                <w:sz w:val="24"/>
                <w:szCs w:val="24"/>
                <w:lang w:val="pl-PL"/>
              </w:rPr>
              <w:t xml:space="preserve">revizionih slivnika od betonskih prstenova.                                    </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Beton treba da budu proizveden prema normi EN 206-1</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razreda C30/37, XF4, XM D400</w:t>
            </w:r>
            <w:r w:rsidR="00C1753B" w:rsidRPr="00C1753B">
              <w:rPr>
                <w:rFonts w:ascii="Times New Roman" w:hAnsi="Times New Roman" w:cs="Times New Roman"/>
                <w:sz w:val="24"/>
                <w:szCs w:val="24"/>
                <w:lang w:val="pl-PL"/>
              </w:rPr>
              <w:t>.</w:t>
            </w:r>
            <w:r w:rsidRPr="00C1753B">
              <w:rPr>
                <w:rFonts w:ascii="Times New Roman" w:hAnsi="Times New Roman" w:cs="Times New Roman"/>
                <w:sz w:val="24"/>
                <w:szCs w:val="24"/>
                <w:lang w:val="pl-PL"/>
              </w:rPr>
              <w:t xml:space="preserve">                                                   </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 xml:space="preserve">Ploča je debljine 20cm i izvodi se u svemu prema                               </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 xml:space="preserve">detalju iz projekta.                                                           </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 xml:space="preserve">Jediničnom cijenom obuhvaćen je sav potreban rad                               </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 xml:space="preserve"> i materijal uključujući potrebnu oplatu.                                       </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Obračun po m3 ugrađenog betona prema tabelarnim dokazn</w:t>
            </w:r>
            <w:r w:rsidR="00C1753B" w:rsidRPr="00C1753B">
              <w:rPr>
                <w:rFonts w:ascii="Times New Roman" w:hAnsi="Times New Roman" w:cs="Times New Roman"/>
                <w:sz w:val="24"/>
                <w:szCs w:val="24"/>
                <w:lang w:val="pl-PL"/>
              </w:rPr>
              <w:t xml:space="preserve">icama.  </w:t>
            </w:r>
            <w:r w:rsidRPr="00C1753B">
              <w:rPr>
                <w:rFonts w:ascii="Times New Roman" w:hAnsi="Times New Roman" w:cs="Times New Roman"/>
                <w:sz w:val="24"/>
                <w:szCs w:val="24"/>
                <w:lang w:val="pl-PL"/>
              </w:rPr>
              <w:t xml:space="preserve">SLIVNIK Sl1                                                                    </w:t>
            </w:r>
            <w:r w:rsidR="00C1753B" w:rsidRPr="00C1753B">
              <w:rPr>
                <w:rFonts w:ascii="Times New Roman" w:hAnsi="Times New Roman" w:cs="Times New Roman"/>
                <w:sz w:val="24"/>
                <w:szCs w:val="24"/>
                <w:lang w:val="pl-PL"/>
              </w:rPr>
              <w:t xml:space="preserve">                               </w:t>
            </w:r>
            <w:r w:rsidRPr="00C1753B">
              <w:rPr>
                <w:rFonts w:ascii="Times New Roman" w:hAnsi="Times New Roman" w:cs="Times New Roman"/>
                <w:sz w:val="24"/>
                <w:szCs w:val="24"/>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C1753B">
            <w:pPr>
              <w:rPr>
                <w:lang w:val="pl-PL"/>
              </w:rPr>
            </w:pPr>
            <w:r w:rsidRPr="005E5166">
              <w:rPr>
                <w:lang w:val="pl-PL"/>
              </w:rPr>
              <w:t xml:space="preserve">                                                                                       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C1753B">
            <w:pPr>
              <w:rPr>
                <w:rFonts w:ascii="Times New Roman" w:hAnsi="Times New Roman" w:cs="Times New Roman"/>
                <w:sz w:val="24"/>
                <w:szCs w:val="24"/>
              </w:rPr>
            </w:pPr>
            <w:r>
              <w:rPr>
                <w:rFonts w:ascii="Times New Roman" w:hAnsi="Times New Roman" w:cs="Times New Roman"/>
                <w:sz w:val="24"/>
                <w:szCs w:val="24"/>
              </w:rPr>
              <w:t>0,68</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C1753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Default="00C1753B" w:rsidP="00C1753B">
            <w:pPr>
              <w:jc w:val="both"/>
              <w:rPr>
                <w:lang w:val="pl-PL"/>
              </w:rPr>
            </w:pPr>
            <w:r w:rsidRPr="00C1753B">
              <w:rPr>
                <w:lang w:val="pl-PL"/>
              </w:rPr>
              <w:t xml:space="preserve">Nabvka transport i ugradnja betona MB 30 u donju                               </w:t>
            </w:r>
            <w:r>
              <w:rPr>
                <w:lang w:val="pl-PL"/>
              </w:rPr>
              <w:t xml:space="preserve">                               </w:t>
            </w:r>
            <w:r w:rsidRPr="00C1753B">
              <w:rPr>
                <w:lang w:val="pl-PL"/>
              </w:rPr>
              <w:t xml:space="preserve">ploču okruglih slivnika i vijenac oko donje ploče                              </w:t>
            </w:r>
            <w:r>
              <w:rPr>
                <w:lang w:val="pl-PL"/>
              </w:rPr>
              <w:t xml:space="preserve">                              </w:t>
            </w:r>
            <w:r w:rsidRPr="00C1753B">
              <w:rPr>
                <w:lang w:val="pl-PL"/>
              </w:rPr>
              <w:t xml:space="preserve">revizionih slivnika od betonskih prstenova.                                    </w:t>
            </w:r>
            <w:r>
              <w:rPr>
                <w:lang w:val="pl-PL"/>
              </w:rPr>
              <w:t xml:space="preserve">                              </w:t>
            </w:r>
            <w:r w:rsidRPr="00C1753B">
              <w:rPr>
                <w:lang w:val="pl-PL"/>
              </w:rPr>
              <w:t xml:space="preserve">Beton treba da budu proizveden                                                 </w:t>
            </w:r>
            <w:r>
              <w:rPr>
                <w:lang w:val="pl-PL"/>
              </w:rPr>
              <w:t xml:space="preserve">                               </w:t>
            </w:r>
            <w:r w:rsidRPr="00C1753B">
              <w:rPr>
                <w:lang w:val="pl-PL"/>
              </w:rPr>
              <w:t xml:space="preserve">prema normi EN 206-1, razreda C30/37, XF1.                                     </w:t>
            </w:r>
            <w:r>
              <w:rPr>
                <w:lang w:val="pl-PL"/>
              </w:rPr>
              <w:t xml:space="preserve">                               </w:t>
            </w:r>
            <w:r w:rsidRPr="00C1753B">
              <w:rPr>
                <w:lang w:val="pl-PL"/>
              </w:rPr>
              <w:t xml:space="preserve">Jediničnom cijenom obuhvaćen je sav potreban rad                               </w:t>
            </w:r>
            <w:r>
              <w:rPr>
                <w:lang w:val="pl-PL"/>
              </w:rPr>
              <w:t xml:space="preserve">                               </w:t>
            </w:r>
            <w:r w:rsidRPr="00C1753B">
              <w:rPr>
                <w:lang w:val="pl-PL"/>
              </w:rPr>
              <w:t xml:space="preserve"> i materijal uključujući i potrebnu oplatu.                                     </w:t>
            </w:r>
            <w:r>
              <w:rPr>
                <w:lang w:val="pl-PL"/>
              </w:rPr>
              <w:t xml:space="preserve">                               </w:t>
            </w:r>
            <w:r w:rsidRPr="00C1753B">
              <w:rPr>
                <w:lang w:val="pl-PL"/>
              </w:rPr>
              <w:t xml:space="preserve">Radove izvesti prema propisima za ovu vrstu radova i                                                       </w:t>
            </w:r>
            <w:r>
              <w:rPr>
                <w:lang w:val="pl-PL"/>
              </w:rPr>
              <w:t xml:space="preserve">   </w:t>
            </w:r>
            <w:r w:rsidRPr="00C1753B">
              <w:rPr>
                <w:lang w:val="pl-PL"/>
              </w:rPr>
              <w:t>detaljima iz projekta</w:t>
            </w:r>
            <w:r>
              <w:rPr>
                <w:lang w:val="pl-PL"/>
              </w:rPr>
              <w:t>.</w:t>
            </w:r>
            <w:r w:rsidRPr="00C1753B">
              <w:rPr>
                <w:lang w:val="pl-PL"/>
              </w:rPr>
              <w:t xml:space="preserve">                                                          </w:t>
            </w:r>
            <w:r>
              <w:rPr>
                <w:lang w:val="pl-PL"/>
              </w:rPr>
              <w:t xml:space="preserve">                               </w:t>
            </w:r>
            <w:r w:rsidRPr="00C1753B">
              <w:rPr>
                <w:lang w:val="pl-PL"/>
              </w:rPr>
              <w:t xml:space="preserve">Obračun po m3 ugrađenog betona uprema tabelarnim                                                     </w:t>
            </w:r>
            <w:r>
              <w:rPr>
                <w:lang w:val="pl-PL"/>
              </w:rPr>
              <w:t xml:space="preserve">         </w:t>
            </w:r>
            <w:r w:rsidRPr="00C1753B">
              <w:rPr>
                <w:lang w:val="pl-PL"/>
              </w:rPr>
              <w:t xml:space="preserve">dokaznicama.                                                                   </w:t>
            </w:r>
            <w:r>
              <w:rPr>
                <w:lang w:val="pl-PL"/>
              </w:rPr>
              <w:t xml:space="preserve">                               </w:t>
            </w:r>
            <w:r w:rsidRPr="00C1753B">
              <w:rPr>
                <w:lang w:val="pl-PL"/>
              </w:rPr>
              <w:t xml:space="preserve">SLIVNIK Sl1                                                                    </w:t>
            </w:r>
            <w:r>
              <w:rPr>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C1753B">
            <w:pPr>
              <w:rPr>
                <w:lang w:val="pl-PL"/>
              </w:rPr>
            </w:pPr>
            <w:r w:rsidRPr="00C1753B">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C1753B">
            <w:pPr>
              <w:rPr>
                <w:rFonts w:ascii="Times New Roman" w:hAnsi="Times New Roman" w:cs="Times New Roman"/>
                <w:sz w:val="24"/>
                <w:szCs w:val="24"/>
              </w:rPr>
            </w:pPr>
            <w:r>
              <w:rPr>
                <w:rFonts w:ascii="Times New Roman" w:hAnsi="Times New Roman" w:cs="Times New Roman"/>
                <w:sz w:val="24"/>
                <w:szCs w:val="24"/>
              </w:rPr>
              <w:t>0,64</w:t>
            </w:r>
          </w:p>
        </w:tc>
      </w:tr>
      <w:tr w:rsidR="00560887"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60887" w:rsidRDefault="00AD58F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154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560887">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60887" w:rsidRDefault="00C1753B" w:rsidP="00C1753B">
            <w:pPr>
              <w:jc w:val="both"/>
              <w:rPr>
                <w:lang w:val="pl-PL"/>
              </w:rPr>
            </w:pPr>
            <w:r w:rsidRPr="00C1753B">
              <w:rPr>
                <w:lang w:val="pl-PL"/>
              </w:rPr>
              <w:t xml:space="preserve">Nabavka, transport i ugradnja betona MB25 u kinetu.                            </w:t>
            </w:r>
            <w:r>
              <w:rPr>
                <w:lang w:val="pl-PL"/>
              </w:rPr>
              <w:t xml:space="preserve">                               </w:t>
            </w:r>
            <w:r w:rsidRPr="00C1753B">
              <w:rPr>
                <w:lang w:val="pl-PL"/>
              </w:rPr>
              <w:t xml:space="preserve">Kineta se  izrađuje od polutače cijevi a njena obrazina                                             </w:t>
            </w:r>
            <w:r>
              <w:rPr>
                <w:lang w:val="pl-PL"/>
              </w:rPr>
              <w:t xml:space="preserve">          </w:t>
            </w:r>
            <w:r w:rsidRPr="00C1753B">
              <w:rPr>
                <w:lang w:val="pl-PL"/>
              </w:rPr>
              <w:t>od betona sa završnom obradom cementnim malter</w:t>
            </w:r>
            <w:r>
              <w:rPr>
                <w:lang w:val="pl-PL"/>
              </w:rPr>
              <w:t xml:space="preserve">om uz  </w:t>
            </w:r>
            <w:r w:rsidRPr="00C1753B">
              <w:rPr>
                <w:lang w:val="pl-PL"/>
              </w:rPr>
              <w:t xml:space="preserve">glačanje do crnog sjaja.                                                                      </w:t>
            </w:r>
            <w:r>
              <w:rPr>
                <w:lang w:val="pl-PL"/>
              </w:rPr>
              <w:t xml:space="preserve">               </w:t>
            </w:r>
            <w:r w:rsidRPr="00C1753B">
              <w:rPr>
                <w:lang w:val="pl-PL"/>
              </w:rPr>
              <w:t xml:space="preserve">Beton treba da budu proizveden                                                </w:t>
            </w:r>
            <w:r>
              <w:rPr>
                <w:lang w:val="pl-PL"/>
              </w:rPr>
              <w:t xml:space="preserve">                            </w:t>
            </w:r>
            <w:r w:rsidRPr="00C1753B">
              <w:rPr>
                <w:lang w:val="pl-PL"/>
              </w:rPr>
              <w:t xml:space="preserve">prema normi EN 206-1, razreda C30/37, XF1.                                               </w:t>
            </w:r>
            <w:r>
              <w:rPr>
                <w:lang w:val="pl-PL"/>
              </w:rPr>
              <w:t xml:space="preserve">                      </w:t>
            </w:r>
            <w:r w:rsidRPr="00C1753B">
              <w:rPr>
                <w:lang w:val="pl-PL"/>
              </w:rPr>
              <w:t xml:space="preserve">Jediničnom cijenom je obuhvaćen potreban rad i </w:t>
            </w:r>
            <w:r>
              <w:rPr>
                <w:lang w:val="pl-PL"/>
              </w:rPr>
              <w:t xml:space="preserve">materijal </w:t>
            </w:r>
            <w:r w:rsidRPr="00C1753B">
              <w:rPr>
                <w:lang w:val="pl-PL"/>
              </w:rPr>
              <w:t xml:space="preserve">za kompletnu izradu kinete revizionog okna.                                       </w:t>
            </w:r>
            <w:r w:rsidR="00AD58F0">
              <w:rPr>
                <w:lang w:val="pl-PL"/>
              </w:rPr>
              <w:t xml:space="preserve">                            </w:t>
            </w:r>
            <w:r w:rsidRPr="00C1753B">
              <w:rPr>
                <w:lang w:val="pl-PL"/>
              </w:rPr>
              <w:t xml:space="preserve">Obračun po m3 betona prema tabelarnim dokaznicama.                             </w:t>
            </w:r>
            <w:r w:rsidR="00AD58F0">
              <w:rPr>
                <w:lang w:val="pl-PL"/>
              </w:rPr>
              <w:t xml:space="preserve">                              </w:t>
            </w:r>
            <w:r w:rsidRPr="00C1753B">
              <w:rPr>
                <w:lang w:val="pl-PL"/>
              </w:rPr>
              <w:t xml:space="preserve">SLIVNIK Sl1                                                                    </w:t>
            </w:r>
            <w:r w:rsidR="00AD58F0">
              <w:rPr>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0887" w:rsidRDefault="00AD58F0">
            <w:pPr>
              <w:rPr>
                <w:lang w:val="pl-PL"/>
              </w:rPr>
            </w:pPr>
            <w:r w:rsidRPr="00C1753B">
              <w:rPr>
                <w:lang w:val="pl-PL"/>
              </w:rPr>
              <w:t xml:space="preserve">                                                                                       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60887" w:rsidRDefault="00AD58F0">
            <w:pPr>
              <w:rPr>
                <w:rFonts w:ascii="Times New Roman" w:hAnsi="Times New Roman" w:cs="Times New Roman"/>
                <w:sz w:val="24"/>
                <w:szCs w:val="24"/>
              </w:rPr>
            </w:pPr>
            <w:r>
              <w:rPr>
                <w:rFonts w:ascii="Times New Roman" w:hAnsi="Times New Roman" w:cs="Times New Roman"/>
                <w:sz w:val="24"/>
                <w:szCs w:val="24"/>
              </w:rPr>
              <w:t>0,12</w:t>
            </w:r>
          </w:p>
        </w:tc>
      </w:tr>
      <w:tr w:rsidR="00C1753B"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C1753B" w:rsidRDefault="00AD58F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155</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C1753B">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C1753B" w:rsidRDefault="00C1753B" w:rsidP="00AD58F0">
            <w:pPr>
              <w:jc w:val="both"/>
              <w:rPr>
                <w:lang w:val="pl-PL"/>
              </w:rPr>
            </w:pPr>
            <w:r w:rsidRPr="00C1753B">
              <w:rPr>
                <w:lang w:val="pl-PL"/>
              </w:rPr>
              <w:t xml:space="preserve">Nabvka transport i ugradnja betona MB30 u donju                                </w:t>
            </w:r>
            <w:r w:rsidR="00AD58F0">
              <w:rPr>
                <w:lang w:val="pl-PL"/>
              </w:rPr>
              <w:t xml:space="preserve">                             </w:t>
            </w:r>
            <w:r w:rsidRPr="00C1753B">
              <w:rPr>
                <w:lang w:val="pl-PL"/>
              </w:rPr>
              <w:t>armirano-betonsku ploču revizionoh okana pravougaonog oblika</w:t>
            </w:r>
            <w:r w:rsidR="00AD58F0">
              <w:rPr>
                <w:lang w:val="pl-PL"/>
              </w:rPr>
              <w:t>.</w:t>
            </w:r>
            <w:r w:rsidRPr="00C1753B">
              <w:rPr>
                <w:lang w:val="pl-PL"/>
              </w:rPr>
              <w:t xml:space="preserve">   Ploča se izvodi u svemu prema detalju iz projekta</w:t>
            </w:r>
            <w:r w:rsidR="00AD58F0">
              <w:rPr>
                <w:lang w:val="pl-PL"/>
              </w:rPr>
              <w:t>.</w:t>
            </w:r>
            <w:r w:rsidRPr="00C1753B">
              <w:rPr>
                <w:lang w:val="pl-PL"/>
              </w:rPr>
              <w:t xml:space="preserve">Beton je proizveden proizveden prema normi  </w:t>
            </w:r>
            <w:r w:rsidR="00AD58F0">
              <w:rPr>
                <w:lang w:val="pl-PL"/>
              </w:rPr>
              <w:t xml:space="preserve"> </w:t>
            </w:r>
            <w:r w:rsidRPr="00C1753B">
              <w:rPr>
                <w:lang w:val="pl-PL"/>
              </w:rPr>
              <w:t xml:space="preserve">MEST EN 206-1, razreda C30/37, XD2.                                             </w:t>
            </w:r>
            <w:r w:rsidR="00AD58F0">
              <w:rPr>
                <w:lang w:val="pl-PL"/>
              </w:rPr>
              <w:t xml:space="preserve">                              </w:t>
            </w:r>
            <w:r w:rsidRPr="00C1753B">
              <w:rPr>
                <w:lang w:val="pl-PL"/>
              </w:rPr>
              <w:t>Jediničnom cijenom obuhvaćen je sa</w:t>
            </w:r>
            <w:r w:rsidR="00AD58F0">
              <w:rPr>
                <w:lang w:val="pl-PL"/>
              </w:rPr>
              <w:t>v potreban rad i materijal</w:t>
            </w:r>
            <w:r w:rsidRPr="00C1753B">
              <w:rPr>
                <w:lang w:val="pl-PL"/>
              </w:rPr>
              <w:t xml:space="preserve"> uključujući potrebnu </w:t>
            </w:r>
            <w:r w:rsidR="00AD58F0">
              <w:rPr>
                <w:lang w:val="pl-PL"/>
              </w:rPr>
              <w:t xml:space="preserve">oplatu kao i njega betona. </w:t>
            </w:r>
            <w:r w:rsidRPr="00C1753B">
              <w:rPr>
                <w:lang w:val="pl-PL"/>
              </w:rPr>
              <w:t xml:space="preserve">Radove izvesti u svemu prema propisima za ovu vrstu radova.  Obračun po m3 ugrađenog betona </w:t>
            </w:r>
            <w:r w:rsidR="00AD58F0">
              <w:rPr>
                <w:lang w:val="pl-PL"/>
              </w:rPr>
              <w:t xml:space="preserve">prema tabelarnim dokaznicama.  </w:t>
            </w:r>
            <w:r w:rsidRPr="00C1753B">
              <w:rPr>
                <w:lang w:val="pl-PL"/>
              </w:rPr>
              <w:t xml:space="preserve">                                               </w:t>
            </w:r>
            <w:r w:rsidR="00AD58F0">
              <w:rPr>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AD58F0">
            <w:pPr>
              <w:rPr>
                <w:lang w:val="pl-PL"/>
              </w:rPr>
            </w:pPr>
            <w:r w:rsidRPr="00C1753B">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C1753B" w:rsidRDefault="00AD58F0">
            <w:pPr>
              <w:rPr>
                <w:rFonts w:ascii="Times New Roman" w:hAnsi="Times New Roman" w:cs="Times New Roman"/>
                <w:sz w:val="24"/>
                <w:szCs w:val="24"/>
              </w:rPr>
            </w:pPr>
            <w:r>
              <w:rPr>
                <w:rFonts w:ascii="Times New Roman" w:hAnsi="Times New Roman" w:cs="Times New Roman"/>
                <w:sz w:val="24"/>
                <w:szCs w:val="24"/>
              </w:rPr>
              <w:t>4,99</w:t>
            </w:r>
          </w:p>
        </w:tc>
      </w:tr>
      <w:tr w:rsidR="00C1753B"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C1753B" w:rsidRDefault="00AD58F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C1753B">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C1753B" w:rsidRPr="005D108D" w:rsidRDefault="00C1753B" w:rsidP="00AD58F0">
            <w:pPr>
              <w:jc w:val="both"/>
              <w:rPr>
                <w:rFonts w:ascii="Times New Roman" w:hAnsi="Times New Roman" w:cs="Times New Roman"/>
                <w:sz w:val="24"/>
                <w:szCs w:val="24"/>
                <w:lang w:val="pl-PL"/>
              </w:rPr>
            </w:pPr>
            <w:r w:rsidRPr="005D108D">
              <w:rPr>
                <w:rFonts w:ascii="Times New Roman" w:hAnsi="Times New Roman" w:cs="Times New Roman"/>
                <w:sz w:val="24"/>
                <w:szCs w:val="24"/>
                <w:lang w:val="pl-PL"/>
              </w:rPr>
              <w:t xml:space="preserve">Nabvka transport i ugradnja betona MB30 u gornju                               </w:t>
            </w:r>
            <w:r w:rsidR="00AD58F0" w:rsidRPr="005D108D">
              <w:rPr>
                <w:rFonts w:ascii="Times New Roman" w:hAnsi="Times New Roman" w:cs="Times New Roman"/>
                <w:sz w:val="24"/>
                <w:szCs w:val="24"/>
                <w:lang w:val="pl-PL"/>
              </w:rPr>
              <w:t xml:space="preserve">                               </w:t>
            </w:r>
            <w:r w:rsidRPr="005D108D">
              <w:rPr>
                <w:rFonts w:ascii="Times New Roman" w:hAnsi="Times New Roman" w:cs="Times New Roman"/>
                <w:sz w:val="24"/>
                <w:szCs w:val="24"/>
                <w:lang w:val="pl-PL"/>
              </w:rPr>
              <w:t>armirano-betonsku ploču revizionih okana pravougaonog oblika</w:t>
            </w:r>
            <w:r w:rsidR="00AD58F0" w:rsidRPr="005D108D">
              <w:rPr>
                <w:rFonts w:ascii="Times New Roman" w:hAnsi="Times New Roman" w:cs="Times New Roman"/>
                <w:sz w:val="24"/>
                <w:szCs w:val="24"/>
                <w:lang w:val="pl-PL"/>
              </w:rPr>
              <w:t xml:space="preserve">. </w:t>
            </w:r>
            <w:r w:rsidRPr="005D108D">
              <w:rPr>
                <w:rFonts w:ascii="Times New Roman" w:hAnsi="Times New Roman" w:cs="Times New Roman"/>
                <w:sz w:val="24"/>
                <w:szCs w:val="24"/>
                <w:lang w:val="pl-PL"/>
              </w:rPr>
              <w:t xml:space="preserve">Ploča se izvodi u svemu prema detalju iz projekta.  Beton je proizveden prema normi                                     </w:t>
            </w:r>
            <w:r w:rsidR="00AD58F0" w:rsidRPr="005D108D">
              <w:rPr>
                <w:rFonts w:ascii="Times New Roman" w:hAnsi="Times New Roman" w:cs="Times New Roman"/>
                <w:sz w:val="24"/>
                <w:szCs w:val="24"/>
                <w:lang w:val="pl-PL"/>
              </w:rPr>
              <w:t xml:space="preserve">                               </w:t>
            </w:r>
            <w:r w:rsidRPr="005D108D">
              <w:rPr>
                <w:rFonts w:ascii="Times New Roman" w:hAnsi="Times New Roman" w:cs="Times New Roman"/>
                <w:sz w:val="24"/>
                <w:szCs w:val="24"/>
                <w:lang w:val="pl-PL"/>
              </w:rPr>
              <w:t xml:space="preserve">MEST EN 206-1, razreda C30/37, XD2, XM D400.                                   </w:t>
            </w:r>
            <w:r w:rsidR="00AD58F0" w:rsidRPr="005D108D">
              <w:rPr>
                <w:rFonts w:ascii="Times New Roman" w:hAnsi="Times New Roman" w:cs="Times New Roman"/>
                <w:sz w:val="24"/>
                <w:szCs w:val="24"/>
                <w:lang w:val="pl-PL"/>
              </w:rPr>
              <w:t xml:space="preserve">                               </w:t>
            </w:r>
            <w:r w:rsidRPr="005D108D">
              <w:rPr>
                <w:rFonts w:ascii="Times New Roman" w:hAnsi="Times New Roman" w:cs="Times New Roman"/>
                <w:sz w:val="24"/>
                <w:szCs w:val="24"/>
                <w:lang w:val="pl-PL"/>
              </w:rPr>
              <w:t xml:space="preserve">Jediničnom cijenom obuhvaćen </w:t>
            </w:r>
            <w:r w:rsidR="00AD58F0" w:rsidRPr="005D108D">
              <w:rPr>
                <w:rFonts w:ascii="Times New Roman" w:hAnsi="Times New Roman" w:cs="Times New Roman"/>
                <w:sz w:val="24"/>
                <w:szCs w:val="24"/>
                <w:lang w:val="pl-PL"/>
              </w:rPr>
              <w:t xml:space="preserve">je sav potreban rad i materijal </w:t>
            </w:r>
            <w:r w:rsidRPr="005D108D">
              <w:rPr>
                <w:rFonts w:ascii="Times New Roman" w:hAnsi="Times New Roman" w:cs="Times New Roman"/>
                <w:sz w:val="24"/>
                <w:szCs w:val="24"/>
                <w:lang w:val="pl-PL"/>
              </w:rPr>
              <w:t>uključujući potrebnu</w:t>
            </w:r>
            <w:r w:rsidR="00AD58F0" w:rsidRPr="005D108D">
              <w:rPr>
                <w:rFonts w:ascii="Times New Roman" w:hAnsi="Times New Roman" w:cs="Times New Roman"/>
                <w:sz w:val="24"/>
                <w:szCs w:val="24"/>
                <w:lang w:val="pl-PL"/>
              </w:rPr>
              <w:t xml:space="preserve"> oplatu kao i njega betona.</w:t>
            </w:r>
            <w:r w:rsidRPr="005D108D">
              <w:rPr>
                <w:rFonts w:ascii="Times New Roman" w:hAnsi="Times New Roman" w:cs="Times New Roman"/>
                <w:sz w:val="24"/>
                <w:szCs w:val="24"/>
                <w:lang w:val="pl-PL"/>
              </w:rPr>
              <w:t xml:space="preserve">Radove izvesti u svemu prema propisima za ovu vrstu radova. Obračun po m3 ugrađenog betona prema tabelarnim dokaznicama.                   </w:t>
            </w:r>
            <w:r w:rsidR="00AD58F0" w:rsidRPr="005D108D">
              <w:rPr>
                <w:rFonts w:ascii="Times New Roman" w:hAnsi="Times New Roman" w:cs="Times New Roman"/>
                <w:sz w:val="24"/>
                <w:szCs w:val="24"/>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AD58F0">
            <w:pPr>
              <w:rPr>
                <w:lang w:val="pl-PL"/>
              </w:rPr>
            </w:pPr>
            <w:r w:rsidRPr="00C1753B">
              <w:rPr>
                <w:lang w:val="pl-PL"/>
              </w:rPr>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C1753B" w:rsidRDefault="00AD58F0">
            <w:pPr>
              <w:rPr>
                <w:rFonts w:ascii="Times New Roman" w:hAnsi="Times New Roman" w:cs="Times New Roman"/>
                <w:sz w:val="24"/>
                <w:szCs w:val="24"/>
              </w:rPr>
            </w:pPr>
            <w:r>
              <w:rPr>
                <w:rFonts w:ascii="Times New Roman" w:hAnsi="Times New Roman" w:cs="Times New Roman"/>
                <w:sz w:val="24"/>
                <w:szCs w:val="24"/>
              </w:rPr>
              <w:t>4,65</w:t>
            </w:r>
          </w:p>
        </w:tc>
      </w:tr>
      <w:tr w:rsidR="00C1753B"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C1753B" w:rsidRDefault="00AD58F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AD58F0">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ARMIRAČKI RADOVI </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C1753B" w:rsidRPr="005D108D" w:rsidRDefault="00AD58F0" w:rsidP="00AD58F0">
            <w:pPr>
              <w:jc w:val="both"/>
              <w:rPr>
                <w:rFonts w:ascii="Times New Roman" w:hAnsi="Times New Roman" w:cs="Times New Roman"/>
                <w:sz w:val="24"/>
                <w:szCs w:val="24"/>
                <w:lang w:val="pl-PL"/>
              </w:rPr>
            </w:pPr>
            <w:r w:rsidRPr="005D108D">
              <w:rPr>
                <w:rFonts w:ascii="Times New Roman" w:hAnsi="Times New Roman" w:cs="Times New Roman"/>
                <w:sz w:val="24"/>
                <w:szCs w:val="24"/>
                <w:lang w:val="pl-PL"/>
              </w:rPr>
              <w:t xml:space="preserve">Nabavka, čišćenje, siječenje, savijanje i montaža                                                              armature  RA 400/500, MA Q-424.                                                                               Armaturu prije sječenja i savijanja očistiti od prljavštine,                                                  rđe i masnoće.  Prije početka betoniranja pregledati da                                                        li je armatura stabilno postavljena i međusobno povezana, kako bi po završenom betoniranju ostale u priojektovanom  položaju.  Siječenje, savijanje i postavljanje armature vršiti prema detaljima iz projekta, statičkom proračunu i uputstvu                                                 nadzornog inženjera.                                                                                         </w:t>
            </w:r>
            <w:r w:rsidRPr="005D108D">
              <w:rPr>
                <w:rFonts w:ascii="Times New Roman" w:hAnsi="Times New Roman" w:cs="Times New Roman"/>
                <w:sz w:val="24"/>
                <w:szCs w:val="24"/>
                <w:lang w:val="pl-PL"/>
              </w:rPr>
              <w:lastRenderedPageBreak/>
              <w:t xml:space="preserve">ZA PRAVOUGAONE REVIZIONE SLIVNIKE                                                                             PREMA TABELARNIM DOKAZNICAMA                                                                                  ZA SLIVNIK Sl1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AD58F0">
            <w:pPr>
              <w:rPr>
                <w:lang w:val="pl-PL"/>
              </w:rPr>
            </w:pPr>
            <w:r>
              <w:rPr>
                <w:lang w:val="pl-PL"/>
              </w:rPr>
              <w:lastRenderedPageBreak/>
              <w:t>kg</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C1753B" w:rsidRDefault="00AD58F0">
            <w:pPr>
              <w:rPr>
                <w:rFonts w:ascii="Times New Roman" w:hAnsi="Times New Roman" w:cs="Times New Roman"/>
                <w:sz w:val="24"/>
                <w:szCs w:val="24"/>
              </w:rPr>
            </w:pPr>
            <w:r w:rsidRPr="00AD58F0">
              <w:rPr>
                <w:lang w:val="pl-PL"/>
              </w:rPr>
              <w:t>2837.00</w:t>
            </w:r>
          </w:p>
        </w:tc>
      </w:tr>
      <w:tr w:rsidR="00C1753B"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C1753B" w:rsidRDefault="00AD58F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158</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AD58F0">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INSTALATERSKI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AD58F0" w:rsidRPr="005D108D" w:rsidRDefault="00AD58F0" w:rsidP="00AD58F0">
            <w:pPr>
              <w:jc w:val="both"/>
              <w:rPr>
                <w:rFonts w:ascii="Times New Roman" w:hAnsi="Times New Roman" w:cs="Times New Roman"/>
                <w:sz w:val="24"/>
                <w:szCs w:val="24"/>
                <w:lang w:val="pl-PL"/>
              </w:rPr>
            </w:pPr>
            <w:r w:rsidRPr="005D108D">
              <w:rPr>
                <w:rFonts w:ascii="Times New Roman" w:hAnsi="Times New Roman" w:cs="Times New Roman"/>
                <w:sz w:val="24"/>
                <w:szCs w:val="24"/>
                <w:lang w:val="pl-PL"/>
              </w:rPr>
              <w:t xml:space="preserve">Nabavka, transport i ugradnja dvostruko armiranih                                                              vibropresovanih betonskih cijevi sa mufom i falcom                                                              unutrašnjeg prečnika 1000mm dužne L=2000mm.                                                                   </w:t>
            </w:r>
          </w:p>
          <w:p w:rsidR="00C1753B" w:rsidRPr="005D108D" w:rsidRDefault="00AD58F0" w:rsidP="00AD58F0">
            <w:pPr>
              <w:jc w:val="both"/>
              <w:rPr>
                <w:rFonts w:ascii="Times New Roman" w:hAnsi="Times New Roman" w:cs="Times New Roman"/>
                <w:sz w:val="24"/>
                <w:szCs w:val="24"/>
                <w:lang w:val="pl-PL"/>
              </w:rPr>
            </w:pPr>
            <w:r w:rsidRPr="005D108D">
              <w:rPr>
                <w:rFonts w:ascii="Times New Roman" w:hAnsi="Times New Roman" w:cs="Times New Roman"/>
                <w:sz w:val="24"/>
                <w:szCs w:val="24"/>
                <w:lang w:val="pl-PL"/>
              </w:rPr>
              <w:t xml:space="preserve">Cijevi moraju da budu proizvedene od visokokvalitetnog betona C35/45 (MB 45)                                                                                                Isporuka i ugradnja u rovove prema MEST EN1916 </w:t>
            </w:r>
            <w:r w:rsidR="001F2AB8" w:rsidRPr="005D108D">
              <w:rPr>
                <w:rFonts w:ascii="Times New Roman" w:hAnsi="Times New Roman" w:cs="Times New Roman"/>
                <w:sz w:val="24"/>
                <w:szCs w:val="24"/>
                <w:lang w:val="pl-PL"/>
              </w:rPr>
              <w:t xml:space="preserve">i MEST EN1610  </w:t>
            </w:r>
            <w:r w:rsidRPr="005D108D">
              <w:rPr>
                <w:rFonts w:ascii="Times New Roman" w:hAnsi="Times New Roman" w:cs="Times New Roman"/>
                <w:sz w:val="24"/>
                <w:szCs w:val="24"/>
                <w:lang w:val="pl-PL"/>
              </w:rPr>
              <w:t xml:space="preserve">i upustvima proizvođača.                                                                         </w:t>
            </w:r>
            <w:r w:rsidR="001F2AB8" w:rsidRPr="005D108D">
              <w:rPr>
                <w:rFonts w:ascii="Times New Roman" w:hAnsi="Times New Roman" w:cs="Times New Roman"/>
                <w:sz w:val="24"/>
                <w:szCs w:val="24"/>
                <w:lang w:val="pl-PL"/>
              </w:rPr>
              <w:t xml:space="preserve">             </w:t>
            </w:r>
            <w:r w:rsidRPr="005D108D">
              <w:rPr>
                <w:rFonts w:ascii="Times New Roman" w:hAnsi="Times New Roman" w:cs="Times New Roman"/>
                <w:sz w:val="24"/>
                <w:szCs w:val="24"/>
                <w:lang w:val="pl-PL"/>
              </w:rPr>
              <w:t>Jedininičnom cijenom obuhvaćen je sav potreban r</w:t>
            </w:r>
            <w:r w:rsidR="001F2AB8" w:rsidRPr="005D108D">
              <w:rPr>
                <w:rFonts w:ascii="Times New Roman" w:hAnsi="Times New Roman" w:cs="Times New Roman"/>
                <w:sz w:val="24"/>
                <w:szCs w:val="24"/>
                <w:lang w:val="pl-PL"/>
              </w:rPr>
              <w:t xml:space="preserve">ad i materijal </w:t>
            </w:r>
            <w:r w:rsidRPr="005D108D">
              <w:rPr>
                <w:rFonts w:ascii="Times New Roman" w:hAnsi="Times New Roman" w:cs="Times New Roman"/>
                <w:sz w:val="24"/>
                <w:szCs w:val="24"/>
                <w:lang w:val="pl-PL"/>
              </w:rPr>
              <w:t xml:space="preserve">za ugradnju cijevi.                                                                       </w:t>
            </w:r>
            <w:r w:rsidR="001F2AB8" w:rsidRPr="005D108D">
              <w:rPr>
                <w:rFonts w:ascii="Times New Roman" w:hAnsi="Times New Roman" w:cs="Times New Roman"/>
                <w:sz w:val="24"/>
                <w:szCs w:val="24"/>
                <w:lang w:val="pl-PL"/>
              </w:rPr>
              <w:t xml:space="preserve">                     </w:t>
            </w:r>
            <w:r w:rsidRPr="005D108D">
              <w:rPr>
                <w:rFonts w:ascii="Times New Roman" w:hAnsi="Times New Roman" w:cs="Times New Roman"/>
                <w:sz w:val="24"/>
                <w:szCs w:val="24"/>
                <w:lang w:val="pl-PL"/>
              </w:rPr>
              <w:t xml:space="preserve">Obračun po m1 ugrađenih armirano-betonskih cijevi                                </w:t>
            </w:r>
            <w:r w:rsidR="001F2AB8" w:rsidRPr="005D108D">
              <w:rPr>
                <w:rFonts w:ascii="Times New Roman" w:hAnsi="Times New Roman" w:cs="Times New Roman"/>
                <w:sz w:val="24"/>
                <w:szCs w:val="24"/>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1F2AB8">
            <w:pPr>
              <w:rPr>
                <w:lang w:val="pl-PL"/>
              </w:rPr>
            </w:pPr>
            <w:r w:rsidRPr="00AD58F0">
              <w:rPr>
                <w:lang w:val="pl-PL"/>
              </w:rPr>
              <w:t xml:space="preserve">                                                                                       m1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C1753B" w:rsidRDefault="001F2AB8">
            <w:pPr>
              <w:rPr>
                <w:rFonts w:ascii="Times New Roman" w:hAnsi="Times New Roman" w:cs="Times New Roman"/>
                <w:sz w:val="24"/>
                <w:szCs w:val="24"/>
              </w:rPr>
            </w:pPr>
            <w:r w:rsidRPr="00AD58F0">
              <w:rPr>
                <w:lang w:val="pl-PL"/>
              </w:rPr>
              <w:t>94.00</w:t>
            </w:r>
          </w:p>
        </w:tc>
      </w:tr>
      <w:tr w:rsidR="00C1753B"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C1753B" w:rsidRDefault="001F2AB8">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159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C1753B">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C1753B" w:rsidRPr="005D108D" w:rsidRDefault="001F2AB8" w:rsidP="001F2AB8">
            <w:pPr>
              <w:jc w:val="both"/>
              <w:rPr>
                <w:rFonts w:ascii="Times New Roman" w:hAnsi="Times New Roman" w:cs="Times New Roman"/>
                <w:sz w:val="24"/>
                <w:szCs w:val="24"/>
                <w:lang w:val="pl-PL"/>
              </w:rPr>
            </w:pPr>
            <w:r w:rsidRPr="005D108D">
              <w:rPr>
                <w:rFonts w:ascii="Times New Roman" w:hAnsi="Times New Roman" w:cs="Times New Roman"/>
                <w:sz w:val="24"/>
                <w:szCs w:val="24"/>
                <w:lang w:val="pl-PL"/>
              </w:rPr>
              <w:t xml:space="preserve">Nabavka transport i ugrađivanje korugovanih (rebrastih) cijevi za otpadne vode od polietilena HDPE PE100 prema DIN 16961 tip III ID red, obodne krutosti Sn8 sa fabrički                                                               ugrađenim naglavkom i  zaptivnim prstenom NBR kvaliteta.Unutrašnji zid cijevi mora da bude koncipitran za ispiranje pod visokim pritiskom (120 bara na mlaznici) najmanje debljine zida prema MEST EN 13476.                                                                          Isporuka i ugradnja u rovove prema MEST EN 1610                                                              i upustvima proizvođača.                                                                                     Obračun po m1 montiranih, ispitanih i od nadzora                                                              primljenih cijevi.                                                                                           Korugovane cijevi od polietilena                                                                             PEHD R PE100 DN315 (OD341/ID297mm)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1F2AB8">
            <w:pPr>
              <w:rPr>
                <w:lang w:val="pl-PL"/>
              </w:rPr>
            </w:pPr>
            <w:r w:rsidRPr="001F2AB8">
              <w:rPr>
                <w:lang w:val="pl-PL"/>
              </w:rPr>
              <w:t xml:space="preserve">m1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C1753B" w:rsidRDefault="001F2AB8">
            <w:pPr>
              <w:rPr>
                <w:rFonts w:ascii="Times New Roman" w:hAnsi="Times New Roman" w:cs="Times New Roman"/>
                <w:sz w:val="24"/>
                <w:szCs w:val="24"/>
              </w:rPr>
            </w:pPr>
            <w:r>
              <w:rPr>
                <w:rFonts w:ascii="Times New Roman" w:hAnsi="Times New Roman" w:cs="Times New Roman"/>
                <w:sz w:val="24"/>
                <w:szCs w:val="24"/>
              </w:rPr>
              <w:t>18,00</w:t>
            </w:r>
          </w:p>
        </w:tc>
      </w:tr>
      <w:tr w:rsidR="00C1753B"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C1753B" w:rsidRDefault="001F2AB8">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C1753B">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C1753B" w:rsidRPr="00D26C3A" w:rsidRDefault="00D26C3A" w:rsidP="00D26C3A">
            <w:pPr>
              <w:jc w:val="both"/>
              <w:rPr>
                <w:rFonts w:ascii="Times New Roman" w:hAnsi="Times New Roman" w:cs="Times New Roman"/>
                <w:sz w:val="24"/>
                <w:szCs w:val="24"/>
                <w:lang w:val="pl-PL"/>
              </w:rPr>
            </w:pPr>
            <w:r w:rsidRPr="00D26C3A">
              <w:rPr>
                <w:rFonts w:ascii="Times New Roman" w:hAnsi="Times New Roman" w:cs="Times New Roman"/>
                <w:sz w:val="24"/>
                <w:szCs w:val="24"/>
                <w:lang w:val="pl-PL"/>
              </w:rPr>
              <w:t xml:space="preserve">Nabavka, transport i ugradnja slivničkih rešetki                                                             sa ramom od nodularnog liva (prema standardu MEST EN124).  Rešetke su premazane sa hidrosobilnom netoksičnom crnom bojom, nezagađivač prema BS3416.                                                                       Rešetke su kvadratnog oblika  prečnika svijetlog                                                                otvora 65x65cm, za opterećenja od 400kN (klase D400).                                                          Jediničnom cijenom je obuhvaćen sav potreban rad                                                               i materijal za kvalitetnu ugradnju slivničke rešetke </w:t>
            </w:r>
            <w:r w:rsidRPr="00D26C3A">
              <w:rPr>
                <w:rFonts w:ascii="Times New Roman" w:hAnsi="Times New Roman" w:cs="Times New Roman"/>
                <w:sz w:val="24"/>
                <w:szCs w:val="24"/>
                <w:lang w:val="pl-PL"/>
              </w:rPr>
              <w:lastRenderedPageBreak/>
              <w:t xml:space="preserve">u skladu sa detaljima iz projekta.                                                                                     Obračun po komadu ugrađene slivničke rešetke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1753B" w:rsidRDefault="00D26C3A">
            <w:pPr>
              <w:rPr>
                <w:lang w:val="pl-PL"/>
              </w:rPr>
            </w:pPr>
            <w:r w:rsidRPr="00D26C3A">
              <w:rPr>
                <w:lang w:val="pl-PL"/>
              </w:rPr>
              <w:lastRenderedPageBreak/>
              <w:t xml:space="preserve">kom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C1753B" w:rsidRDefault="00D26C3A">
            <w:pPr>
              <w:rPr>
                <w:rFonts w:ascii="Times New Roman" w:hAnsi="Times New Roman" w:cs="Times New Roman"/>
                <w:sz w:val="24"/>
                <w:szCs w:val="24"/>
              </w:rPr>
            </w:pPr>
            <w:r w:rsidRPr="00D26C3A">
              <w:rPr>
                <w:lang w:val="pl-PL"/>
              </w:rPr>
              <w:t>6.00</w:t>
            </w:r>
          </w:p>
        </w:tc>
      </w:tr>
      <w:tr w:rsidR="005D108D"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D108D" w:rsidRDefault="00D26C3A">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161</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08D" w:rsidRDefault="005D108D">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D108D" w:rsidRPr="00D26C3A" w:rsidRDefault="00D26C3A" w:rsidP="00D26C3A">
            <w:pPr>
              <w:jc w:val="both"/>
              <w:rPr>
                <w:rFonts w:ascii="Times New Roman" w:hAnsi="Times New Roman" w:cs="Times New Roman"/>
                <w:sz w:val="24"/>
                <w:szCs w:val="24"/>
                <w:lang w:val="pl-PL"/>
              </w:rPr>
            </w:pPr>
            <w:r w:rsidRPr="00D26C3A">
              <w:rPr>
                <w:rFonts w:ascii="Times New Roman" w:hAnsi="Times New Roman" w:cs="Times New Roman"/>
                <w:sz w:val="24"/>
                <w:szCs w:val="24"/>
                <w:lang w:val="pl-PL"/>
              </w:rPr>
              <w:t xml:space="preserve">Nabavka, transport i ugrađivanje liveno-gvozdenih penjalica u revizionim oknima, od liva proizvedenog po standardu EN126. Penjalice se ugrađuju u svemu prema detaljima projekta i  standardu MEST EN1917.                                                                                          Obračun po komadu ugrađene penjalice.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08D" w:rsidRDefault="00D26C3A">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D108D" w:rsidRDefault="00D26C3A">
            <w:pPr>
              <w:rPr>
                <w:rFonts w:ascii="Times New Roman" w:hAnsi="Times New Roman" w:cs="Times New Roman"/>
                <w:sz w:val="24"/>
                <w:szCs w:val="24"/>
              </w:rPr>
            </w:pPr>
            <w:r>
              <w:rPr>
                <w:rFonts w:ascii="Times New Roman" w:hAnsi="Times New Roman" w:cs="Times New Roman"/>
                <w:sz w:val="24"/>
                <w:szCs w:val="24"/>
              </w:rPr>
              <w:t>20,00</w:t>
            </w:r>
          </w:p>
        </w:tc>
      </w:tr>
      <w:tr w:rsidR="00D26C3A" w:rsidTr="0075724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D26C3A" w:rsidRPr="00D26C3A" w:rsidRDefault="00D26C3A" w:rsidP="00D26C3A">
            <w:pPr>
              <w:jc w:val="center"/>
              <w:rPr>
                <w:rFonts w:ascii="Times New Roman" w:hAnsi="Times New Roman" w:cs="Times New Roman"/>
                <w:b/>
                <w:sz w:val="24"/>
                <w:szCs w:val="24"/>
              </w:rPr>
            </w:pPr>
            <w:r>
              <w:rPr>
                <w:rFonts w:ascii="Times New Roman" w:hAnsi="Times New Roman" w:cs="Times New Roman"/>
                <w:b/>
                <w:sz w:val="24"/>
                <w:szCs w:val="24"/>
              </w:rPr>
              <w:t xml:space="preserve">RAZNI RADOVI </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162</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RAZNI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F82C40" w:rsidRDefault="00F82C40" w:rsidP="00D26C3A">
            <w:pPr>
              <w:jc w:val="both"/>
              <w:rPr>
                <w:rFonts w:ascii="Times New Roman" w:hAnsi="Times New Roman" w:cs="Times New Roman"/>
                <w:sz w:val="24"/>
                <w:szCs w:val="24"/>
                <w:lang w:val="pl-PL"/>
              </w:rPr>
            </w:pPr>
            <w:r w:rsidRPr="00F82C40">
              <w:rPr>
                <w:rFonts w:ascii="Times New Roman" w:hAnsi="Times New Roman" w:cs="Times New Roman"/>
                <w:sz w:val="24"/>
                <w:szCs w:val="24"/>
                <w:lang w:val="pl-PL"/>
              </w:rPr>
              <w:t xml:space="preserve">Spajanje prekinutih  elektro kablova koji nijesu evidentirani  katastrom instalacija.                                                                                        Jediničnom cijenom obuhvaćen dodatni ručni iskop na                                                            otvaranju, ručno zatrpavanje nakon prespajanja, te potrebni rad i materijal za prespajanje.                                                                              Obračun od komada izvršenog prespajanja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5,00</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163</w:t>
            </w:r>
          </w:p>
        </w:tc>
        <w:tc>
          <w:tcPr>
            <w:tcW w:w="2664" w:type="dxa"/>
            <w:vMerge/>
            <w:tcBorders>
              <w:left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F82C40" w:rsidRDefault="00F82C40" w:rsidP="00F82C40">
            <w:pPr>
              <w:jc w:val="both"/>
              <w:rPr>
                <w:rFonts w:ascii="Times New Roman" w:hAnsi="Times New Roman" w:cs="Times New Roman"/>
                <w:sz w:val="24"/>
                <w:szCs w:val="24"/>
                <w:lang w:val="pl-PL"/>
              </w:rPr>
            </w:pPr>
            <w:r w:rsidRPr="00F82C40">
              <w:rPr>
                <w:rFonts w:ascii="Times New Roman" w:hAnsi="Times New Roman" w:cs="Times New Roman"/>
                <w:sz w:val="24"/>
                <w:szCs w:val="24"/>
                <w:lang w:val="pl-PL"/>
              </w:rPr>
              <w:t xml:space="preserve">Spajanje prekinutih  TT kablova koji nijesu evidentirani                                                      katastrom instalacija.                                                                                    Jediničnom cijenom obuhvaćen dodatni ručni iskop na                                                          otvaranju, ručno zatrpavanje nakon prespajanja, te potrebni  rad i materijal za prespajanje.                                                                              Obračun od komada izvršenog prespajanja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5,00</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164</w:t>
            </w:r>
          </w:p>
        </w:tc>
        <w:tc>
          <w:tcPr>
            <w:tcW w:w="2664" w:type="dxa"/>
            <w:vMerge/>
            <w:tcBorders>
              <w:left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F82C40" w:rsidRDefault="00F82C40" w:rsidP="00F82C40">
            <w:pPr>
              <w:jc w:val="both"/>
              <w:rPr>
                <w:rFonts w:ascii="Times New Roman" w:hAnsi="Times New Roman" w:cs="Times New Roman"/>
                <w:sz w:val="24"/>
                <w:szCs w:val="24"/>
                <w:lang w:val="pl-PL"/>
              </w:rPr>
            </w:pPr>
            <w:r w:rsidRPr="00F82C40">
              <w:rPr>
                <w:rFonts w:ascii="Times New Roman" w:hAnsi="Times New Roman" w:cs="Times New Roman"/>
                <w:sz w:val="24"/>
                <w:szCs w:val="24"/>
                <w:lang w:val="pl-PL"/>
              </w:rPr>
              <w:t xml:space="preserve">Spajanje prekinutih cjevovoda za vodosnadbijevanje                                                            koji nijesu evidentirani katastrom instalacija.                                                               Jediničnom cijenom obuhvaćen dodatni ručni iskop na                                                           otvaranju, ručno zatrpavanje nakon prespajanja, te potrebni rad i material za prespajanje.                                                                                Obračun od komada izvršenog prespajanja.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5,00</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165</w:t>
            </w:r>
          </w:p>
        </w:tc>
        <w:tc>
          <w:tcPr>
            <w:tcW w:w="2664" w:type="dxa"/>
            <w:vMerge/>
            <w:tcBorders>
              <w:left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F82C40" w:rsidRDefault="00F82C40" w:rsidP="00F82C40">
            <w:pPr>
              <w:jc w:val="both"/>
              <w:rPr>
                <w:rFonts w:ascii="Times New Roman" w:hAnsi="Times New Roman" w:cs="Times New Roman"/>
                <w:sz w:val="24"/>
                <w:szCs w:val="24"/>
                <w:lang w:val="pl-PL"/>
              </w:rPr>
            </w:pPr>
            <w:r w:rsidRPr="00F82C40">
              <w:rPr>
                <w:rFonts w:ascii="Times New Roman" w:hAnsi="Times New Roman" w:cs="Times New Roman"/>
                <w:sz w:val="24"/>
                <w:szCs w:val="24"/>
                <w:lang w:val="pl-PL"/>
              </w:rPr>
              <w:t xml:space="preserve">Štemovanje otvora u zidu regulisanog korita potoka.                                                            Podkošljun radi priključenja novoprojektovanog kolektora atmosferske kanalizacije DN1000 sa krpljenjem otvora, radi postizanja vododrživosti.                                              Obračun paušalno.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Pr>
                <w:lang w:val="pl-PL"/>
              </w:rPr>
              <w:t>paušal</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1,00</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166</w:t>
            </w:r>
          </w:p>
        </w:tc>
        <w:tc>
          <w:tcPr>
            <w:tcW w:w="2664" w:type="dxa"/>
            <w:vMerge/>
            <w:tcBorders>
              <w:left w:val="single" w:sz="4" w:space="0" w:color="00000A"/>
              <w:bottom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757245" w:rsidRDefault="00F82C40" w:rsidP="00F82C40">
            <w:pPr>
              <w:jc w:val="both"/>
              <w:rPr>
                <w:rFonts w:ascii="Times New Roman" w:hAnsi="Times New Roman" w:cs="Times New Roman"/>
                <w:sz w:val="24"/>
                <w:szCs w:val="24"/>
                <w:lang w:val="pl-PL"/>
              </w:rPr>
            </w:pPr>
            <w:r w:rsidRPr="00757245">
              <w:rPr>
                <w:rFonts w:ascii="Times New Roman" w:hAnsi="Times New Roman" w:cs="Times New Roman"/>
                <w:sz w:val="24"/>
                <w:szCs w:val="24"/>
                <w:lang w:val="pl-PL"/>
              </w:rPr>
              <w:t xml:space="preserve">Demontaža postojećeg kolektora atmosferske kanalizacije od AB cijevi prečnika DN1000 sa utovarom na motorno vozilo i transportom na deponiju udaljenosti do 15km. Jediničnom cijenom obuhvaćen je i iskop do 1.50m dubine i širine oko 1.20.                                                                                                     Obračun po m1.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sidRPr="00F82C40">
              <w:rPr>
                <w:lang w:val="pl-PL"/>
              </w:rPr>
              <w:t xml:space="preserve">                                                                                       m1</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100,00</w:t>
            </w:r>
          </w:p>
        </w:tc>
      </w:tr>
      <w:tr w:rsidR="00F82C40" w:rsidTr="0075724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F82C40" w:rsidRPr="00F82C40" w:rsidRDefault="00F82C40" w:rsidP="00F82C40">
            <w:pPr>
              <w:jc w:val="center"/>
              <w:rPr>
                <w:rFonts w:ascii="Times New Roman" w:hAnsi="Times New Roman" w:cs="Times New Roman"/>
                <w:b/>
                <w:sz w:val="24"/>
                <w:szCs w:val="24"/>
              </w:rPr>
            </w:pPr>
            <w:r>
              <w:rPr>
                <w:rFonts w:ascii="Times New Roman" w:hAnsi="Times New Roman" w:cs="Times New Roman"/>
                <w:b/>
                <w:sz w:val="24"/>
                <w:szCs w:val="24"/>
              </w:rPr>
              <w:lastRenderedPageBreak/>
              <w:t>FEKALNA KANALIZACIJA</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167</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ZEMLJANI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757245" w:rsidRDefault="00F82C40" w:rsidP="00F82C40">
            <w:pPr>
              <w:jc w:val="both"/>
              <w:rPr>
                <w:rFonts w:ascii="Times New Roman" w:hAnsi="Times New Roman" w:cs="Times New Roman"/>
                <w:sz w:val="24"/>
                <w:szCs w:val="24"/>
                <w:lang w:val="pl-PL"/>
              </w:rPr>
            </w:pPr>
            <w:r w:rsidRPr="00757245">
              <w:rPr>
                <w:rFonts w:ascii="Times New Roman" w:hAnsi="Times New Roman" w:cs="Times New Roman"/>
                <w:sz w:val="24"/>
                <w:szCs w:val="24"/>
                <w:lang w:val="pl-PL"/>
              </w:rPr>
              <w:t xml:space="preserve">Ručni iskop u materijalu svih kategorija položaja postojećeg  kolektora fekalne kanalizacije PVC DN200 radi otvaranja novog revizionog okna.                                                                                       Obračun po m3 u samoniklom stanju, uredno i kvalitetno  obavljenog iskopa.                                                                                           Koeficijent rastresitosti za odvoz ukalkulisati u jediničnu                                                   cijenu iskopa.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sidRPr="00F82C40">
              <w:rPr>
                <w:lang w:val="pl-PL"/>
              </w:rPr>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100,00</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168</w:t>
            </w:r>
          </w:p>
        </w:tc>
        <w:tc>
          <w:tcPr>
            <w:tcW w:w="2664" w:type="dxa"/>
            <w:vMerge/>
            <w:tcBorders>
              <w:left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757245" w:rsidRDefault="00F82C40" w:rsidP="00F82C40">
            <w:pPr>
              <w:jc w:val="both"/>
              <w:rPr>
                <w:rFonts w:ascii="Times New Roman" w:hAnsi="Times New Roman" w:cs="Times New Roman"/>
                <w:sz w:val="24"/>
                <w:szCs w:val="24"/>
                <w:lang w:val="pl-PL"/>
              </w:rPr>
            </w:pPr>
            <w:r w:rsidRPr="00757245">
              <w:rPr>
                <w:rFonts w:ascii="Times New Roman" w:hAnsi="Times New Roman" w:cs="Times New Roman"/>
                <w:sz w:val="24"/>
                <w:szCs w:val="24"/>
                <w:lang w:val="pl-PL"/>
              </w:rPr>
              <w:t xml:space="preserve">Nabavka, trasport i ugradnja u rov tamopina-jalovine                                                          nakon izrade revizionog okna.                                                                                 Tampon se ugrađuje umjesto postojećeg materijala                                                               u kojem se obavlja iskop kanalskog rova, frakcije kamenih    zrna 0-8mm. Gornji noseći sloj debljine 30cm, (ispod asfalta),frakcije kamenih zrna 4-8mm, uz nabijanje do potrebnog modula stišljivosti kao podloga za ugradnju asfalta.     Zatrpavanje prvog sloja se obavlja ručno. Dalje zatrpavanje se može obavljati mašinski uz uslov  da se prilikom zatrpavanja rova mašinama ne prelazi  preko postojećeg kolektora i da                                                                             slojevi ne budu deblji od 50 cm uz propisno nabijanje.                                                        Obračun po m3 ugrađenog i nabijenog tampona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sidRPr="00F82C40">
              <w:rPr>
                <w:lang w:val="pl-PL"/>
              </w:rPr>
              <w:t xml:space="preserve">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90,00</w:t>
            </w:r>
          </w:p>
        </w:tc>
      </w:tr>
      <w:tr w:rsidR="00F82C40"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169</w:t>
            </w:r>
          </w:p>
        </w:tc>
        <w:tc>
          <w:tcPr>
            <w:tcW w:w="2664" w:type="dxa"/>
            <w:vMerge/>
            <w:tcBorders>
              <w:left w:val="single" w:sz="4" w:space="0" w:color="00000A"/>
              <w:bottom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757245" w:rsidRDefault="00F82C40" w:rsidP="00F82C40">
            <w:pPr>
              <w:jc w:val="both"/>
              <w:rPr>
                <w:rFonts w:ascii="Times New Roman" w:hAnsi="Times New Roman" w:cs="Times New Roman"/>
                <w:sz w:val="24"/>
                <w:szCs w:val="24"/>
                <w:lang w:val="pl-PL"/>
              </w:rPr>
            </w:pPr>
            <w:r w:rsidRPr="00757245">
              <w:rPr>
                <w:rFonts w:ascii="Times New Roman" w:hAnsi="Times New Roman" w:cs="Times New Roman"/>
                <w:sz w:val="24"/>
                <w:szCs w:val="24"/>
                <w:lang w:val="pl-PL"/>
              </w:rPr>
              <w:t xml:space="preserve">Utovar i odvoz kompletnog materijala od iskopa na                                                             deponiju koju odredi investitor. Jedininičnom cijenom                                                         je obuhvaćen sav potreban rad i materijal za                                                        odvoz kompletnog materijala od iskopa kanalskog rova                                                          na daljinu do 15 km.                                                                                          Obračun po m3 odvezenog materijala.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rPr>
                <w:lang w:val="pl-PL"/>
              </w:rPr>
            </w:pPr>
            <w:r w:rsidRPr="00F82C40">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F82C40">
            <w:pPr>
              <w:rPr>
                <w:rFonts w:ascii="Times New Roman" w:hAnsi="Times New Roman" w:cs="Times New Roman"/>
                <w:sz w:val="24"/>
                <w:szCs w:val="24"/>
              </w:rPr>
            </w:pPr>
            <w:r>
              <w:rPr>
                <w:rFonts w:ascii="Times New Roman" w:hAnsi="Times New Roman" w:cs="Times New Roman"/>
                <w:sz w:val="24"/>
                <w:szCs w:val="24"/>
              </w:rPr>
              <w:t>130,00</w:t>
            </w:r>
          </w:p>
        </w:tc>
      </w:tr>
      <w:tr w:rsidR="00757245" w:rsidTr="0075724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757245" w:rsidRPr="00757245" w:rsidRDefault="00757245" w:rsidP="00757245">
            <w:pPr>
              <w:jc w:val="center"/>
              <w:rPr>
                <w:rFonts w:ascii="Times New Roman" w:hAnsi="Times New Roman" w:cs="Times New Roman"/>
                <w:b/>
                <w:sz w:val="24"/>
                <w:szCs w:val="24"/>
              </w:rPr>
            </w:pPr>
            <w:r w:rsidRPr="00757245">
              <w:rPr>
                <w:rFonts w:ascii="Times New Roman" w:hAnsi="Times New Roman" w:cs="Times New Roman"/>
                <w:b/>
                <w:sz w:val="24"/>
                <w:szCs w:val="24"/>
              </w:rPr>
              <w:lastRenderedPageBreak/>
              <w:t xml:space="preserve">BETONSKI RADOVI </w:t>
            </w:r>
          </w:p>
        </w:tc>
      </w:tr>
      <w:tr w:rsidR="005D108D"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5D108D" w:rsidRDefault="00F82C40">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170</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08D" w:rsidRDefault="00757245">
            <w:pPr>
              <w:jc w:val="center"/>
              <w:rPr>
                <w:rFonts w:ascii="Times New Roman" w:hAnsi="Times New Roman" w:cs="Times New Roman"/>
                <w:sz w:val="24"/>
                <w:szCs w:val="24"/>
                <w:lang w:val="sr-Latn-CS" w:eastAsia="sr-Latn-CS"/>
              </w:rPr>
            </w:pPr>
            <w:r w:rsidRPr="00757245">
              <w:rPr>
                <w:rFonts w:ascii="Times New Roman" w:hAnsi="Times New Roman" w:cs="Times New Roman"/>
                <w:b/>
                <w:sz w:val="24"/>
                <w:szCs w:val="24"/>
              </w:rPr>
              <w:t>BETONSKI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5D108D" w:rsidRPr="00757245" w:rsidRDefault="00757245" w:rsidP="00757245">
            <w:pPr>
              <w:jc w:val="both"/>
              <w:rPr>
                <w:rFonts w:ascii="Times New Roman" w:hAnsi="Times New Roman" w:cs="Times New Roman"/>
                <w:sz w:val="24"/>
                <w:szCs w:val="24"/>
                <w:lang w:val="pl-PL"/>
              </w:rPr>
            </w:pPr>
            <w:r w:rsidRPr="00757245">
              <w:rPr>
                <w:rFonts w:ascii="Times New Roman" w:hAnsi="Times New Roman" w:cs="Times New Roman"/>
                <w:sz w:val="24"/>
                <w:szCs w:val="24"/>
                <w:lang w:val="pl-PL"/>
              </w:rPr>
              <w:t xml:space="preserve">Nabavka, transport i ugradnja armirano-betonskih prstenova  profila 1000mm dužine L=1000mm.                                                                               Prstenovi se ugrađuju na donju ploču revizionog okna tako da se njime formira tijelo revizionog okna.                                                                   Na mjestima prolaska cijevi kroz AB prsten neophodno je prvo. Obilježiti kružnicu prečnika jednakog spoljnem prečniku cijevi, a  po obimu kružnice bušilicom izbušiti rupe i istisnuti dio AB prstena.Jedininičnom cijenom obuhvaćen je sav potreban rad i materijal                                               za ugradnju betonskih prstenova uključujući potrebna štemovanja  za penjalice, kao i krpljenje nakon ugradnje penjalica,potrebna skraćenja cijevi i ostale radove kojima se obezbjeđuje  potpuno formiranje zida okna od armirano-betonskih prstenova.Obračun po komadu ugrađenih armirano-betonskih prstenova.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08D" w:rsidRDefault="00757245">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5D108D" w:rsidRDefault="00757245">
            <w:pPr>
              <w:rPr>
                <w:rFonts w:ascii="Times New Roman" w:hAnsi="Times New Roman" w:cs="Times New Roman"/>
                <w:sz w:val="24"/>
                <w:szCs w:val="24"/>
              </w:rPr>
            </w:pPr>
            <w:r>
              <w:rPr>
                <w:rFonts w:ascii="Times New Roman" w:hAnsi="Times New Roman" w:cs="Times New Roman"/>
                <w:sz w:val="24"/>
                <w:szCs w:val="24"/>
              </w:rPr>
              <w:t>2,00</w:t>
            </w:r>
          </w:p>
        </w:tc>
      </w:tr>
      <w:tr w:rsidR="00757245"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757245" w:rsidRDefault="00757245">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171</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757245" w:rsidRDefault="00757245">
            <w:pPr>
              <w:jc w:val="center"/>
              <w:rPr>
                <w:rFonts w:ascii="Times New Roman" w:hAnsi="Times New Roman" w:cs="Times New Roman"/>
                <w:sz w:val="24"/>
                <w:szCs w:val="24"/>
                <w:lang w:val="sr-Latn-CS" w:eastAsia="sr-Latn-CS"/>
              </w:rPr>
            </w:pPr>
            <w:r w:rsidRPr="00757245">
              <w:rPr>
                <w:rFonts w:ascii="Times New Roman" w:hAnsi="Times New Roman" w:cs="Times New Roman"/>
                <w:b/>
                <w:sz w:val="24"/>
                <w:szCs w:val="24"/>
              </w:rPr>
              <w:t>BETONSKI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757245" w:rsidRPr="00757245" w:rsidRDefault="00757245" w:rsidP="00757245">
            <w:pPr>
              <w:jc w:val="both"/>
              <w:rPr>
                <w:rFonts w:ascii="Times New Roman" w:hAnsi="Times New Roman" w:cs="Times New Roman"/>
                <w:sz w:val="24"/>
                <w:szCs w:val="24"/>
                <w:lang w:val="pl-PL"/>
              </w:rPr>
            </w:pPr>
            <w:r w:rsidRPr="00757245">
              <w:rPr>
                <w:rFonts w:ascii="Times New Roman" w:hAnsi="Times New Roman" w:cs="Times New Roman"/>
                <w:sz w:val="24"/>
                <w:szCs w:val="24"/>
                <w:lang w:val="pl-PL"/>
              </w:rPr>
              <w:t xml:space="preserve">Nabvka transport i ugradnja betona MB30 u armirano-betonsku gornju ploču i armirano-betonski vijenac ispod ploče  revizionih okana od betonskih prstenova.                                                                      Beton treba da budu proizveden prema normi EN 206-1, razreda C30/37, XD2, XM D400.                                                                                Ploča je debljine 20cm i izvodi se u svemu prema                                                          detalju iz projekta.                                                                                      Jediničnom cijenom obuhvaćen je sav potreban rad                                                              i materijal uključujući potrebnu oplatu.                                                                      Obračun po m3 ugrađenog betona prema tabelarnim 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7245" w:rsidRDefault="00757245">
            <w:pPr>
              <w:rPr>
                <w:lang w:val="pl-PL"/>
              </w:rPr>
            </w:pPr>
            <w:r w:rsidRPr="00757245">
              <w:rPr>
                <w:lang w:val="pl-PL"/>
              </w:rPr>
              <w:t xml:space="preserve">                                                                                       m3         </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757245" w:rsidRDefault="00757245">
            <w:pPr>
              <w:rPr>
                <w:rFonts w:ascii="Times New Roman" w:hAnsi="Times New Roman" w:cs="Times New Roman"/>
                <w:sz w:val="24"/>
                <w:szCs w:val="24"/>
              </w:rPr>
            </w:pPr>
            <w:r>
              <w:rPr>
                <w:rFonts w:ascii="Times New Roman" w:hAnsi="Times New Roman" w:cs="Times New Roman"/>
                <w:sz w:val="24"/>
                <w:szCs w:val="24"/>
              </w:rPr>
              <w:t>1,38</w:t>
            </w:r>
          </w:p>
        </w:tc>
      </w:tr>
      <w:tr w:rsidR="00757245" w:rsidTr="00757245">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757245" w:rsidRDefault="00757245">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172</w:t>
            </w:r>
          </w:p>
        </w:tc>
        <w:tc>
          <w:tcPr>
            <w:tcW w:w="2664" w:type="dxa"/>
            <w:vMerge/>
            <w:tcBorders>
              <w:left w:val="single" w:sz="4" w:space="0" w:color="00000A"/>
              <w:bottom w:val="single" w:sz="4" w:space="0" w:color="00000A"/>
              <w:right w:val="single" w:sz="4" w:space="0" w:color="00000A"/>
            </w:tcBorders>
            <w:shd w:val="clear" w:color="auto" w:fill="auto"/>
            <w:vAlign w:val="center"/>
          </w:tcPr>
          <w:p w:rsidR="00757245" w:rsidRDefault="00757245">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757245" w:rsidRPr="00757245" w:rsidRDefault="00757245" w:rsidP="00757245">
            <w:pPr>
              <w:jc w:val="both"/>
              <w:rPr>
                <w:rFonts w:ascii="Times New Roman" w:hAnsi="Times New Roman" w:cs="Times New Roman"/>
                <w:sz w:val="24"/>
                <w:szCs w:val="24"/>
                <w:lang w:val="pl-PL"/>
              </w:rPr>
            </w:pPr>
            <w:r w:rsidRPr="00757245">
              <w:rPr>
                <w:rFonts w:ascii="Times New Roman" w:hAnsi="Times New Roman" w:cs="Times New Roman"/>
                <w:sz w:val="24"/>
                <w:szCs w:val="24"/>
              </w:rPr>
              <w:t xml:space="preserve">Nabvka transport i ugradnja betona MB 30 u donju             </w:t>
            </w:r>
            <w:r w:rsidRPr="00757245">
              <w:rPr>
                <w:rFonts w:ascii="Times New Roman" w:hAnsi="Times New Roman" w:cs="Times New Roman"/>
                <w:sz w:val="24"/>
                <w:szCs w:val="24"/>
                <w:lang w:val="pl-PL"/>
              </w:rPr>
              <w:t xml:space="preserve">                                                 ploču okruglih okana i vijenac oko donje ploče                                                            revizionih okna od betonskih prstenova.                                                                      Istovremeno sa izradom donje ploče i vijenca ugrađuju se i samodihtujuća fleksibilna traka na bazi natrijum bentolita  za obradu prodora cijevi kroz betonski vijenac, na način da ekspandira u dodiru sa vodom, NBR kvaliteta, tako da se, nakon montaže cjevovoda, onemogućava procurivanje                                                       spoljnih voda.                                                                                              </w:t>
            </w:r>
            <w:r w:rsidRPr="00757245">
              <w:rPr>
                <w:rFonts w:ascii="Times New Roman" w:hAnsi="Times New Roman" w:cs="Times New Roman"/>
                <w:sz w:val="24"/>
                <w:szCs w:val="24"/>
                <w:lang w:val="pl-PL"/>
              </w:rPr>
              <w:lastRenderedPageBreak/>
              <w:t>Beton treba da budu proizveden                                                                               prema normi EN 206-1, razreda C30/37, XD2.                                                                   Jediničnom cijenom obuhvaćen je sav potreban rad                                                              i materijal uključujući i potrebnu oplatu.                                                                    Radove izvesti prema propisima za ovu vrstu radova i                                                         detaljima iz projekta.                                                                                         Obračun po m3 ugrađenog betona uprema ta</w:t>
            </w:r>
            <w:r w:rsidR="00644AFB">
              <w:rPr>
                <w:rFonts w:ascii="Times New Roman" w:hAnsi="Times New Roman" w:cs="Times New Roman"/>
                <w:sz w:val="24"/>
                <w:szCs w:val="24"/>
                <w:lang w:val="pl-PL"/>
              </w:rPr>
              <w:t xml:space="preserve">belarnim </w:t>
            </w:r>
            <w:r w:rsidRPr="00757245">
              <w:rPr>
                <w:rFonts w:ascii="Times New Roman" w:hAnsi="Times New Roman" w:cs="Times New Roman"/>
                <w:sz w:val="24"/>
                <w:szCs w:val="24"/>
                <w:lang w:val="pl-PL"/>
              </w:rPr>
              <w:t xml:space="preserve">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7245" w:rsidRDefault="00757245">
            <w:pPr>
              <w:rPr>
                <w:lang w:val="pl-PL"/>
              </w:rPr>
            </w:pPr>
            <w:r w:rsidRPr="00757245">
              <w:rPr>
                <w:lang w:val="pl-PL"/>
              </w:rPr>
              <w:lastRenderedPageBreak/>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757245" w:rsidRDefault="00757245">
            <w:pPr>
              <w:rPr>
                <w:rFonts w:ascii="Times New Roman" w:hAnsi="Times New Roman" w:cs="Times New Roman"/>
                <w:sz w:val="24"/>
                <w:szCs w:val="24"/>
              </w:rPr>
            </w:pPr>
            <w:r>
              <w:rPr>
                <w:rFonts w:ascii="Times New Roman" w:hAnsi="Times New Roman" w:cs="Times New Roman"/>
                <w:sz w:val="24"/>
                <w:szCs w:val="24"/>
              </w:rPr>
              <w:t>1,40</w:t>
            </w:r>
          </w:p>
        </w:tc>
      </w:tr>
      <w:tr w:rsidR="00F82C40"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757245">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173</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F82C40">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644AFB" w:rsidRDefault="00644AFB" w:rsidP="00644AFB">
            <w:pPr>
              <w:jc w:val="both"/>
              <w:rPr>
                <w:rFonts w:ascii="Times New Roman" w:hAnsi="Times New Roman" w:cs="Times New Roman"/>
                <w:sz w:val="24"/>
                <w:szCs w:val="24"/>
                <w:lang w:val="pl-PL"/>
              </w:rPr>
            </w:pPr>
            <w:r w:rsidRPr="00644AFB">
              <w:rPr>
                <w:rFonts w:ascii="Times New Roman" w:hAnsi="Times New Roman" w:cs="Times New Roman"/>
                <w:sz w:val="24"/>
                <w:szCs w:val="24"/>
                <w:lang w:val="pl-PL"/>
              </w:rPr>
              <w:t xml:space="preserve">Nabavka, transport i ugradnja betona MB25 u kinetu.                                                            Kineta se  izrađuje od polutače PP cijevi, a njena obrazina od betona sa završnom obradom cementnim malterom uz  glačanje do crnog sjaja.                                                                                      Beton treba da budu proizveden prema normi EN 206-1, razreda C30/37, XD2.                                                                                          Jediničnom cijenom je obuhvaćen potreban rad i materijal za kompletnu izradu kinete revizionog okna.                                                                   Obračun po m3 betona prema tabelarnim dokaznicama.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644AFB">
            <w:pPr>
              <w:rPr>
                <w:lang w:val="pl-PL"/>
              </w:rPr>
            </w:pPr>
            <w:r w:rsidRPr="00644AFB">
              <w:rPr>
                <w:lang w:val="pl-PL"/>
              </w:rPr>
              <w:t>m3</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644AFB">
            <w:pPr>
              <w:rPr>
                <w:rFonts w:ascii="Times New Roman" w:hAnsi="Times New Roman" w:cs="Times New Roman"/>
                <w:sz w:val="24"/>
                <w:szCs w:val="24"/>
              </w:rPr>
            </w:pPr>
            <w:r>
              <w:rPr>
                <w:rFonts w:ascii="Times New Roman" w:hAnsi="Times New Roman" w:cs="Times New Roman"/>
                <w:sz w:val="24"/>
                <w:szCs w:val="24"/>
              </w:rPr>
              <w:t>0,10</w:t>
            </w:r>
          </w:p>
        </w:tc>
      </w:tr>
      <w:tr w:rsidR="00644AFB" w:rsidTr="008C5CA6">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44AFB" w:rsidRPr="00644AFB" w:rsidRDefault="003742B7" w:rsidP="003742B7">
            <w:pPr>
              <w:jc w:val="center"/>
              <w:rPr>
                <w:rFonts w:ascii="Times New Roman" w:hAnsi="Times New Roman" w:cs="Times New Roman"/>
                <w:sz w:val="24"/>
                <w:szCs w:val="24"/>
              </w:rPr>
            </w:pPr>
            <w:r>
              <w:rPr>
                <w:rFonts w:ascii="Times New Roman" w:hAnsi="Times New Roman" w:cs="Times New Roman"/>
                <w:sz w:val="24"/>
                <w:szCs w:val="24"/>
              </w:rPr>
              <w:t>ARMIRAČKI RADOVI</w:t>
            </w:r>
          </w:p>
        </w:tc>
      </w:tr>
      <w:tr w:rsidR="00F82C40"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644AFB">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174</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3742B7">
            <w:pPr>
              <w:jc w:val="center"/>
              <w:rPr>
                <w:rFonts w:ascii="Times New Roman" w:hAnsi="Times New Roman" w:cs="Times New Roman"/>
                <w:sz w:val="24"/>
                <w:szCs w:val="24"/>
                <w:lang w:val="sr-Latn-CS" w:eastAsia="sr-Latn-CS"/>
              </w:rPr>
            </w:pPr>
            <w:r>
              <w:rPr>
                <w:rFonts w:ascii="Times New Roman" w:hAnsi="Times New Roman" w:cs="Times New Roman"/>
                <w:sz w:val="24"/>
                <w:szCs w:val="24"/>
              </w:rPr>
              <w:t>ARMIRAČKI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Pr="00644AFB" w:rsidRDefault="00644AFB" w:rsidP="00644AFB">
            <w:pPr>
              <w:jc w:val="both"/>
              <w:rPr>
                <w:rFonts w:ascii="Times New Roman" w:hAnsi="Times New Roman" w:cs="Times New Roman"/>
                <w:sz w:val="24"/>
                <w:szCs w:val="24"/>
                <w:lang w:val="pl-PL"/>
              </w:rPr>
            </w:pPr>
            <w:r w:rsidRPr="00644AFB">
              <w:rPr>
                <w:rFonts w:ascii="Times New Roman" w:hAnsi="Times New Roman" w:cs="Times New Roman"/>
                <w:sz w:val="24"/>
                <w:szCs w:val="24"/>
                <w:lang w:val="pl-PL"/>
              </w:rPr>
              <w:t xml:space="preserve">Nabavka, transport, sječenje, savijanje i ugradnja                                                       betonskog željeza.                                                                                           Jediničnom cijenom obuhvačem je sav potreban                                                                  rad i materijal za pravilnu ugradnju betonskog željeza                                                        prema detaljima iz projekta.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644AFB">
            <w:pPr>
              <w:rPr>
                <w:lang w:val="pl-PL"/>
              </w:rPr>
            </w:pPr>
            <w:r>
              <w:rPr>
                <w:lang w:val="pl-PL"/>
              </w:rPr>
              <w:t>kg</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644AFB">
            <w:pPr>
              <w:rPr>
                <w:rFonts w:ascii="Times New Roman" w:hAnsi="Times New Roman" w:cs="Times New Roman"/>
                <w:sz w:val="24"/>
                <w:szCs w:val="24"/>
              </w:rPr>
            </w:pPr>
            <w:r>
              <w:rPr>
                <w:rFonts w:ascii="Times New Roman" w:hAnsi="Times New Roman" w:cs="Times New Roman"/>
                <w:sz w:val="24"/>
                <w:szCs w:val="24"/>
              </w:rPr>
              <w:t>184,00</w:t>
            </w:r>
          </w:p>
        </w:tc>
      </w:tr>
      <w:tr w:rsidR="003742B7" w:rsidTr="008C5CA6">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3742B7" w:rsidRDefault="003742B7" w:rsidP="003742B7">
            <w:pPr>
              <w:jc w:val="center"/>
              <w:rPr>
                <w:rFonts w:ascii="Times New Roman" w:hAnsi="Times New Roman" w:cs="Times New Roman"/>
                <w:sz w:val="24"/>
                <w:szCs w:val="24"/>
              </w:rPr>
            </w:pPr>
            <w:r>
              <w:rPr>
                <w:rFonts w:ascii="Times New Roman" w:hAnsi="Times New Roman" w:cs="Times New Roman"/>
                <w:sz w:val="24"/>
                <w:szCs w:val="24"/>
              </w:rPr>
              <w:t>INSTALATERSKI RADOVI</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175</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r>
              <w:rPr>
                <w:rFonts w:ascii="Times New Roman" w:hAnsi="Times New Roman" w:cs="Times New Roman"/>
                <w:sz w:val="24"/>
                <w:szCs w:val="24"/>
              </w:rPr>
              <w:t>INSTALATERSKI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3742B7" w:rsidRDefault="003742B7" w:rsidP="003742B7">
            <w:pPr>
              <w:jc w:val="both"/>
              <w:rPr>
                <w:lang w:val="pl-PL"/>
              </w:rPr>
            </w:pPr>
            <w:r w:rsidRPr="003742B7">
              <w:rPr>
                <w:lang w:val="pl-PL"/>
              </w:rPr>
              <w:t xml:space="preserve">Nabavka, transport i ugradnja poklopaca sa ramom                               </w:t>
            </w:r>
            <w:r>
              <w:rPr>
                <w:lang w:val="pl-PL"/>
              </w:rPr>
              <w:t xml:space="preserve">                               </w:t>
            </w:r>
            <w:r w:rsidRPr="003742B7">
              <w:rPr>
                <w:lang w:val="pl-PL"/>
              </w:rPr>
              <w:t>od nodularnog liva (prema standardu EN124)</w:t>
            </w:r>
            <w:r>
              <w:rPr>
                <w:lang w:val="pl-PL"/>
              </w:rPr>
              <w:t>.</w:t>
            </w:r>
            <w:r w:rsidRPr="003742B7">
              <w:rPr>
                <w:lang w:val="pl-PL"/>
              </w:rPr>
              <w:t xml:space="preserve">                                     </w:t>
            </w:r>
            <w:r>
              <w:rPr>
                <w:lang w:val="pl-PL"/>
              </w:rPr>
              <w:t xml:space="preserve">                               </w:t>
            </w:r>
            <w:r w:rsidRPr="003742B7">
              <w:rPr>
                <w:lang w:val="pl-PL"/>
              </w:rPr>
              <w:t xml:space="preserve">Poklopci su premazani sa hidrosobilnom netoksičnom                                                       </w:t>
            </w:r>
            <w:r>
              <w:rPr>
                <w:lang w:val="pl-PL"/>
              </w:rPr>
              <w:t xml:space="preserve">     </w:t>
            </w:r>
            <w:r w:rsidRPr="003742B7">
              <w:rPr>
                <w:lang w:val="pl-PL"/>
              </w:rPr>
              <w:t>crnom bojom, nezagađivač prema BS3416</w:t>
            </w:r>
            <w:r>
              <w:rPr>
                <w:lang w:val="pl-PL"/>
              </w:rPr>
              <w:t>.</w:t>
            </w:r>
            <w:r w:rsidRPr="003742B7">
              <w:rPr>
                <w:lang w:val="pl-PL"/>
              </w:rPr>
              <w:t xml:space="preserve">                                          </w:t>
            </w:r>
            <w:r>
              <w:rPr>
                <w:lang w:val="pl-PL"/>
              </w:rPr>
              <w:t xml:space="preserve">                               </w:t>
            </w:r>
            <w:r w:rsidRPr="003742B7">
              <w:rPr>
                <w:lang w:val="pl-PL"/>
              </w:rPr>
              <w:t xml:space="preserve">Poklopci su kružni, prečnika svetlog otvora 60cm,                                                  </w:t>
            </w:r>
            <w:r>
              <w:rPr>
                <w:lang w:val="pl-PL"/>
              </w:rPr>
              <w:t xml:space="preserve">           </w:t>
            </w:r>
            <w:r w:rsidRPr="003742B7">
              <w:rPr>
                <w:lang w:val="pl-PL"/>
              </w:rPr>
              <w:t>za opterećenja od 400kN (klase D400) i zglobnom</w:t>
            </w:r>
            <w:r>
              <w:rPr>
                <w:lang w:val="pl-PL"/>
              </w:rPr>
              <w:t xml:space="preserve"> vezom rama</w:t>
            </w:r>
            <w:r w:rsidRPr="003742B7">
              <w:rPr>
                <w:lang w:val="pl-PL"/>
              </w:rPr>
              <w:t xml:space="preserve"> i poklopca i gumenim dihtungom i</w:t>
            </w:r>
            <w:r>
              <w:rPr>
                <w:lang w:val="pl-PL"/>
              </w:rPr>
              <w:t xml:space="preserve">li konusnim naleganjem  </w:t>
            </w:r>
            <w:r w:rsidRPr="003742B7">
              <w:rPr>
                <w:lang w:val="pl-PL"/>
              </w:rPr>
              <w:t xml:space="preserve">poklopca na ram.                                                                                         </w:t>
            </w:r>
            <w:r>
              <w:rPr>
                <w:lang w:val="pl-PL"/>
              </w:rPr>
              <w:t xml:space="preserve">   </w:t>
            </w:r>
            <w:r w:rsidRPr="003742B7">
              <w:rPr>
                <w:lang w:val="pl-PL"/>
              </w:rPr>
              <w:t xml:space="preserve">Jediničnom cijenom je obuhvaćen sav potreban rad                               </w:t>
            </w:r>
            <w:r>
              <w:rPr>
                <w:lang w:val="pl-PL"/>
              </w:rPr>
              <w:t xml:space="preserve">                               </w:t>
            </w:r>
            <w:r w:rsidRPr="003742B7">
              <w:rPr>
                <w:lang w:val="pl-PL"/>
              </w:rPr>
              <w:t xml:space="preserve">i materijal za kvalitetnu ugradnju poklopaca u skladu                                              </w:t>
            </w:r>
            <w:r>
              <w:rPr>
                <w:lang w:val="pl-PL"/>
              </w:rPr>
              <w:t xml:space="preserve">          </w:t>
            </w:r>
            <w:r w:rsidRPr="003742B7">
              <w:rPr>
                <w:lang w:val="pl-PL"/>
              </w:rPr>
              <w:t xml:space="preserve">sa detaljima iz projekta; bušenje rupa i ankerisanje                           </w:t>
            </w:r>
            <w:r>
              <w:rPr>
                <w:lang w:val="pl-PL"/>
              </w:rPr>
              <w:t xml:space="preserve">                               </w:t>
            </w:r>
            <w:r w:rsidRPr="003742B7">
              <w:rPr>
                <w:lang w:val="pl-PL"/>
              </w:rPr>
              <w:lastRenderedPageBreak/>
              <w:t xml:space="preserve">rama poklopca u AB gornju ploču nakon betoniranja.                                           </w:t>
            </w:r>
            <w:r>
              <w:rPr>
                <w:lang w:val="pl-PL"/>
              </w:rPr>
              <w:t xml:space="preserve">                </w:t>
            </w:r>
            <w:r w:rsidRPr="003742B7">
              <w:rPr>
                <w:lang w:val="pl-PL"/>
              </w:rPr>
              <w:t>Obračun po</w:t>
            </w:r>
            <w:r>
              <w:rPr>
                <w:lang w:val="pl-PL"/>
              </w:rPr>
              <w:t xml:space="preserve"> komadu ugrađenog poklopca. </w:t>
            </w:r>
            <w:r w:rsidRPr="003742B7">
              <w:rPr>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42B7" w:rsidRDefault="003742B7">
            <w:pPr>
              <w:rPr>
                <w:lang w:val="pl-PL"/>
              </w:rPr>
            </w:pPr>
            <w:r>
              <w:rPr>
                <w:lang w:val="pl-PL"/>
              </w:rPr>
              <w:lastRenderedPageBreak/>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3742B7" w:rsidRDefault="003742B7">
            <w:pPr>
              <w:rPr>
                <w:rFonts w:ascii="Times New Roman" w:hAnsi="Times New Roman" w:cs="Times New Roman"/>
                <w:sz w:val="24"/>
                <w:szCs w:val="24"/>
              </w:rPr>
            </w:pPr>
            <w:r>
              <w:rPr>
                <w:rFonts w:ascii="Times New Roman" w:hAnsi="Times New Roman" w:cs="Times New Roman"/>
                <w:sz w:val="24"/>
                <w:szCs w:val="24"/>
              </w:rPr>
              <w:t>2,00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176</w:t>
            </w:r>
          </w:p>
        </w:tc>
        <w:tc>
          <w:tcPr>
            <w:tcW w:w="2664" w:type="dxa"/>
            <w:vMerge/>
            <w:tcBorders>
              <w:left w:val="single" w:sz="4" w:space="0" w:color="00000A"/>
              <w:bottom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3742B7" w:rsidRPr="003742B7" w:rsidRDefault="003742B7" w:rsidP="003742B7">
            <w:pPr>
              <w:jc w:val="both"/>
              <w:rPr>
                <w:lang w:val="pl-PL"/>
              </w:rPr>
            </w:pPr>
            <w:r w:rsidRPr="003742B7">
              <w:rPr>
                <w:lang w:val="pl-PL"/>
              </w:rPr>
              <w:t>Nabavka, transport i ugrađivanje liveno-gvozdenih penjalica  u revizionim oknima, od liva proizvedenog po standardu EN126</w:t>
            </w:r>
            <w:r>
              <w:rPr>
                <w:lang w:val="pl-PL"/>
              </w:rPr>
              <w:t xml:space="preserve">. </w:t>
            </w:r>
            <w:r w:rsidRPr="003742B7">
              <w:rPr>
                <w:lang w:val="pl-PL"/>
              </w:rPr>
              <w:t>Penjalice se ugrađuju u sve</w:t>
            </w:r>
            <w:r>
              <w:rPr>
                <w:lang w:val="pl-PL"/>
              </w:rPr>
              <w:t xml:space="preserve">mu prema detaljima projekta i   </w:t>
            </w:r>
            <w:r w:rsidRPr="003742B7">
              <w:rPr>
                <w:lang w:val="pl-PL"/>
              </w:rPr>
              <w:t xml:space="preserve">standardu MEST EN1917                                                          </w:t>
            </w:r>
            <w:r>
              <w:rPr>
                <w:lang w:val="pl-PL"/>
              </w:rPr>
              <w:t xml:space="preserve">                          </w:t>
            </w:r>
            <w:r w:rsidRPr="003742B7">
              <w:rPr>
                <w:lang w:val="pl-PL"/>
              </w:rPr>
              <w:t xml:space="preserve">Obračun po komadu ugrađene penjalice.                                                                         </w:t>
            </w:r>
          </w:p>
          <w:p w:rsidR="003742B7" w:rsidRDefault="003742B7" w:rsidP="003742B7">
            <w:pPr>
              <w:jc w:val="both"/>
              <w:rPr>
                <w:lang w:val="pl-PL"/>
              </w:rPr>
            </w:pPr>
            <w:r w:rsidRPr="003742B7">
              <w:rPr>
                <w:lang w:val="pl-PL"/>
              </w:rPr>
              <w:t xml:space="preserve">                                                                                                   </w:t>
            </w:r>
            <w:r>
              <w:rPr>
                <w:lang w:val="pl-PL"/>
              </w:rPr>
              <w:t xml:space="preserve">                        </w:t>
            </w:r>
            <w:r w:rsidRPr="003742B7">
              <w:rPr>
                <w:lang w:val="pl-PL"/>
              </w:rPr>
              <w:t xml:space="preserve">REVIZIONO OKNO RO1                                                             </w:t>
            </w:r>
            <w:r>
              <w:rPr>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42B7" w:rsidRDefault="003742B7">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3742B7" w:rsidRDefault="003742B7">
            <w:pPr>
              <w:rPr>
                <w:rFonts w:ascii="Times New Roman" w:hAnsi="Times New Roman" w:cs="Times New Roman"/>
                <w:sz w:val="24"/>
                <w:szCs w:val="24"/>
              </w:rPr>
            </w:pPr>
            <w:r>
              <w:rPr>
                <w:rFonts w:ascii="Times New Roman" w:hAnsi="Times New Roman" w:cs="Times New Roman"/>
                <w:sz w:val="24"/>
                <w:szCs w:val="24"/>
              </w:rPr>
              <w:t>5,00</w:t>
            </w:r>
          </w:p>
        </w:tc>
      </w:tr>
      <w:tr w:rsidR="003742B7" w:rsidTr="008C5CA6">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3742B7" w:rsidRDefault="003742B7" w:rsidP="003742B7">
            <w:pPr>
              <w:jc w:val="center"/>
              <w:rPr>
                <w:rFonts w:ascii="Times New Roman" w:hAnsi="Times New Roman" w:cs="Times New Roman"/>
                <w:sz w:val="24"/>
                <w:szCs w:val="24"/>
              </w:rPr>
            </w:pPr>
            <w:r>
              <w:rPr>
                <w:rFonts w:ascii="Times New Roman" w:hAnsi="Times New Roman" w:cs="Times New Roman"/>
                <w:sz w:val="24"/>
                <w:szCs w:val="24"/>
              </w:rPr>
              <w:t>RAZNI RADOVI</w:t>
            </w:r>
          </w:p>
        </w:tc>
      </w:tr>
      <w:tr w:rsidR="00F82C40"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F82C40"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177</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3742B7">
            <w:pPr>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RAZNI RADOVI</w:t>
            </w:r>
          </w:p>
        </w:tc>
        <w:tc>
          <w:tcPr>
            <w:tcW w:w="5093" w:type="dxa"/>
            <w:gridSpan w:val="2"/>
            <w:tcBorders>
              <w:left w:val="single" w:sz="4" w:space="0" w:color="D9D9D9"/>
              <w:bottom w:val="single" w:sz="4" w:space="0" w:color="D9D9D9"/>
              <w:right w:val="single" w:sz="4" w:space="0" w:color="D9D9D9"/>
            </w:tcBorders>
            <w:shd w:val="clear" w:color="000000" w:fill="E5F5FF"/>
            <w:vAlign w:val="center"/>
          </w:tcPr>
          <w:p w:rsidR="00F82C40" w:rsidRDefault="003742B7" w:rsidP="003742B7">
            <w:pPr>
              <w:jc w:val="both"/>
              <w:rPr>
                <w:lang w:val="pl-PL"/>
              </w:rPr>
            </w:pPr>
            <w:r w:rsidRPr="003742B7">
              <w:rPr>
                <w:lang w:val="pl-PL"/>
              </w:rPr>
              <w:t xml:space="preserve">Rušenje gornje ploče i AB vijenca revizionog okna ROpost </w:t>
            </w:r>
            <w:r>
              <w:rPr>
                <w:lang w:val="pl-PL"/>
              </w:rPr>
              <w:t xml:space="preserve"> </w:t>
            </w:r>
            <w:r w:rsidRPr="003742B7">
              <w:rPr>
                <w:lang w:val="pl-PL"/>
              </w:rPr>
              <w:t>a demontažom poklopca i ram</w:t>
            </w:r>
            <w:r>
              <w:rPr>
                <w:lang w:val="pl-PL"/>
              </w:rPr>
              <w:t xml:space="preserve">a i utovarom na motorno vozilo </w:t>
            </w:r>
            <w:r w:rsidRPr="003742B7">
              <w:rPr>
                <w:lang w:val="pl-PL"/>
              </w:rPr>
              <w:t xml:space="preserve"> i transportom na deponiju udaljenosti do 15km. Obračun po komadu.                                                            </w:t>
            </w:r>
            <w:r>
              <w:rPr>
                <w:lang w:val="pl-PL"/>
              </w:rPr>
              <w:t xml:space="preserve">                               </w:t>
            </w:r>
          </w:p>
        </w:tc>
        <w:tc>
          <w:tcPr>
            <w:tcW w:w="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82C40" w:rsidRDefault="003742B7">
            <w:pPr>
              <w:rPr>
                <w:lang w:val="pl-PL"/>
              </w:rPr>
            </w:pPr>
            <w:r>
              <w:rPr>
                <w:lang w:val="pl-PL"/>
              </w:rPr>
              <w:t>kom</w:t>
            </w:r>
          </w:p>
        </w:tc>
        <w:tc>
          <w:tcPr>
            <w:tcW w:w="985" w:type="dxa"/>
            <w:tcBorders>
              <w:top w:val="single" w:sz="4" w:space="0" w:color="00000A"/>
              <w:left w:val="single" w:sz="4" w:space="0" w:color="00000A"/>
              <w:bottom w:val="single" w:sz="4" w:space="0" w:color="00000A"/>
              <w:right w:val="single" w:sz="8" w:space="0" w:color="00000A"/>
            </w:tcBorders>
            <w:shd w:val="clear" w:color="auto" w:fill="auto"/>
            <w:vAlign w:val="center"/>
          </w:tcPr>
          <w:p w:rsidR="00F82C40" w:rsidRDefault="003742B7">
            <w:pPr>
              <w:rPr>
                <w:rFonts w:ascii="Times New Roman" w:hAnsi="Times New Roman" w:cs="Times New Roman"/>
                <w:sz w:val="24"/>
                <w:szCs w:val="24"/>
              </w:rPr>
            </w:pPr>
            <w:r>
              <w:rPr>
                <w:rFonts w:ascii="Times New Roman" w:hAnsi="Times New Roman" w:cs="Times New Roman"/>
                <w:sz w:val="24"/>
                <w:szCs w:val="24"/>
              </w:rPr>
              <w:t>1,00</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Default="004E2B7B">
            <w:pPr>
              <w:rPr>
                <w:rFonts w:ascii="Times New Roman" w:hAnsi="Times New Roman" w:cs="Times New Roman"/>
                <w:b/>
                <w:sz w:val="24"/>
                <w:szCs w:val="24"/>
              </w:rPr>
            </w:pPr>
            <w:r>
              <w:rPr>
                <w:rFonts w:ascii="Times New Roman" w:hAnsi="Times New Roman" w:cs="Times New Roman"/>
                <w:b/>
                <w:sz w:val="24"/>
                <w:szCs w:val="24"/>
              </w:rPr>
              <w:t xml:space="preserve">KOLSKA SAOBRAĆAJNICA SA PRATEĆIM INSTALACIJAMA U ZAHVATU DUP-A “PODKOŠLJUN” U BUDVI </w:t>
            </w:r>
          </w:p>
        </w:tc>
      </w:tr>
      <w:tr w:rsidR="006B3EB5">
        <w:trPr>
          <w:trHeight w:val="350"/>
        </w:trPr>
        <w:tc>
          <w:tcPr>
            <w:tcW w:w="10224" w:type="dxa"/>
            <w:gridSpan w:val="6"/>
            <w:tcBorders>
              <w:top w:val="single" w:sz="4" w:space="0" w:color="00000A"/>
              <w:left w:val="single" w:sz="8" w:space="0" w:color="00000A"/>
              <w:bottom w:val="single" w:sz="4" w:space="0" w:color="00000A"/>
              <w:right w:val="single" w:sz="8" w:space="0" w:color="00000A"/>
            </w:tcBorders>
            <w:shd w:val="clear" w:color="auto" w:fill="auto"/>
            <w:vAlign w:val="center"/>
          </w:tcPr>
          <w:p w:rsidR="006B3EB5" w:rsidRDefault="004E2B7B" w:rsidP="005D108D">
            <w:pPr>
              <w:jc w:val="center"/>
              <w:rPr>
                <w:rFonts w:ascii="Times New Roman" w:hAnsi="Times New Roman" w:cs="Times New Roman"/>
                <w:sz w:val="24"/>
                <w:szCs w:val="24"/>
              </w:rPr>
            </w:pPr>
            <w:r>
              <w:rPr>
                <w:rFonts w:ascii="Times New Roman" w:hAnsi="Times New Roman" w:cs="Times New Roman"/>
                <w:sz w:val="24"/>
                <w:szCs w:val="24"/>
              </w:rPr>
              <w:t>MATERIJAL</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178</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MATERIJAL</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PVC cijev(krute) Ø 110/3,2 mm-6 m</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44"/>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179</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9" w:hanging="14"/>
              <w:jc w:val="both"/>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Gumene brtve za nastavljanje PVC cijevi Ø 110/3 2 mm</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left="144"/>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180</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5"/>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PVC uvodnica Ø 110/3,2 mm duž. 0,5 m</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44"/>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181</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5"/>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PVC držač odstočni 110/2</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44"/>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182</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5"/>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PVC držač odstočni 110/4</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44"/>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183</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5"/>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Cepovi za zatvaranje PVC cijevi Ø 110/3,2</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left="144"/>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184</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right="29" w:firstLine="5"/>
              <w:jc w:val="both"/>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 cijev Ø 40 mm - 10 bara. Namijenjene za rekonstrukclju pretplatniëkih kablova za koje ne postoji katastar unstalaclja.</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185</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0"/>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Spojnice za PE cijev Ø 40 mm - 10 bara</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44"/>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186</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color w:val="00000A"/>
                <w:sz w:val="24"/>
                <w:szCs w:val="24"/>
                <w:lang w:val="sr-Latn-CS" w:eastAsia="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5"/>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PTT traka za u ozoren•e</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right="10"/>
              <w:jc w:val="right"/>
              <w:rPr>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2B7">
              <w:rPr>
                <w:rFonts w:ascii="Times New Roman" w:eastAsia="Times New Roman" w:hAnsi="Times New Roman" w:cs="Times New Roman"/>
                <w:color w:val="00000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187</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5" w:right="908"/>
              <w:jc w:val="both"/>
              <w:rPr>
                <w:color w:val="00000A"/>
                <w:sz w:val="24"/>
                <w:szCs w:val="24"/>
              </w:rPr>
            </w:pPr>
            <w:r w:rsidRPr="003742B7">
              <w:rPr>
                <w:rFonts w:ascii="Times New Roman" w:eastAsia="Times New Roman" w:hAnsi="Times New Roman" w:cs="Times New Roman"/>
                <w:color w:val="00000A"/>
                <w:sz w:val="24"/>
                <w:szCs w:val="24"/>
              </w:rPr>
              <w:t>Laki tk poklopac sa ramom (min. nosivosti 50 kN)</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left="144"/>
              <w:rPr>
                <w:color w:val="00000A"/>
                <w:sz w:val="24"/>
                <w:szCs w:val="24"/>
              </w:rPr>
            </w:pPr>
            <w:r w:rsidRPr="003742B7">
              <w:rPr>
                <w:rFonts w:ascii="Times New Roman" w:eastAsia="Times New Roman" w:hAnsi="Times New Roman" w:cs="Times New Roman"/>
                <w:color w:val="00000A"/>
                <w:sz w:val="24"/>
                <w:szCs w:val="24"/>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right="10"/>
              <w:jc w:val="right"/>
              <w:rPr>
                <w:color w:val="00000A"/>
                <w:sz w:val="24"/>
                <w:szCs w:val="24"/>
              </w:rPr>
            </w:pPr>
            <w:r w:rsidRPr="003742B7">
              <w:rPr>
                <w:rFonts w:ascii="Times New Roman" w:eastAsia="Times New Roman" w:hAnsi="Times New Roman" w:cs="Times New Roman"/>
                <w:color w:val="00000A"/>
                <w:sz w:val="24"/>
                <w:szCs w:val="24"/>
              </w:rPr>
              <w:t>8,00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188</w:t>
            </w:r>
          </w:p>
        </w:tc>
        <w:tc>
          <w:tcPr>
            <w:tcW w:w="2664" w:type="dxa"/>
            <w:vMerge/>
            <w:tcBorders>
              <w:left w:val="single" w:sz="4" w:space="0" w:color="00000A"/>
              <w:bottom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5" w:right="25" w:firstLine="5"/>
              <w:jc w:val="both"/>
              <w:rPr>
                <w:color w:val="00000A"/>
                <w:sz w:val="24"/>
                <w:szCs w:val="24"/>
              </w:rPr>
            </w:pPr>
            <w:r w:rsidRPr="003742B7">
              <w:rPr>
                <w:rFonts w:ascii="Times New Roman" w:eastAsia="Times New Roman" w:hAnsi="Times New Roman" w:cs="Times New Roman"/>
                <w:color w:val="00000A"/>
                <w:sz w:val="24"/>
                <w:szCs w:val="24"/>
              </w:rPr>
              <w:t>Sitni pijesak granulacije 0-4mm za oblaganje PVC cijevi</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rPr>
                <w:color w:val="00000A"/>
                <w:sz w:val="24"/>
                <w:szCs w:val="24"/>
              </w:rPr>
            </w:pP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Pr="003742B7" w:rsidRDefault="003742B7">
            <w:pPr>
              <w:spacing w:after="0"/>
              <w:ind w:right="10"/>
              <w:jc w:val="right"/>
              <w:rPr>
                <w:color w:val="00000A"/>
                <w:sz w:val="24"/>
                <w:szCs w:val="24"/>
              </w:rPr>
            </w:pPr>
            <w:r w:rsidRPr="003742B7">
              <w:rPr>
                <w:rFonts w:ascii="Times New Roman" w:eastAsia="Times New Roman" w:hAnsi="Times New Roman" w:cs="Times New Roman"/>
                <w:color w:val="00000A"/>
                <w:sz w:val="24"/>
                <w:szCs w:val="24"/>
              </w:rPr>
              <w:t>18,00</w:t>
            </w:r>
          </w:p>
        </w:tc>
      </w:tr>
      <w:tr w:rsidR="006B3EB5">
        <w:trPr>
          <w:trHeight w:val="350"/>
        </w:trPr>
        <w:tc>
          <w:tcPr>
            <w:tcW w:w="10224" w:type="dxa"/>
            <w:gridSpan w:val="6"/>
            <w:tcBorders>
              <w:top w:val="single" w:sz="4" w:space="0" w:color="00000A"/>
              <w:left w:val="single" w:sz="8" w:space="0" w:color="00000A"/>
              <w:bottom w:val="single" w:sz="4" w:space="0" w:color="00000A"/>
            </w:tcBorders>
            <w:shd w:val="clear" w:color="auto" w:fill="auto"/>
            <w:vAlign w:val="center"/>
          </w:tcPr>
          <w:p w:rsidR="006B3EB5" w:rsidRDefault="004E2B7B" w:rsidP="003742B7">
            <w:pPr>
              <w:jc w:val="center"/>
              <w:rPr>
                <w:rFonts w:ascii="Times New Roman" w:hAnsi="Times New Roman" w:cs="Times New Roman"/>
                <w:b/>
                <w:sz w:val="24"/>
                <w:szCs w:val="24"/>
              </w:rPr>
            </w:pPr>
            <w:r>
              <w:rPr>
                <w:rFonts w:ascii="Times New Roman" w:hAnsi="Times New Roman" w:cs="Times New Roman"/>
                <w:b/>
                <w:sz w:val="24"/>
                <w:szCs w:val="24"/>
              </w:rPr>
              <w:t xml:space="preserve">KABLOVSKA </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189</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KABLOVSKA</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7" w:right="38" w:firstLine="106"/>
              <w:rPr>
                <w:sz w:val="24"/>
                <w:szCs w:val="24"/>
              </w:rPr>
            </w:pPr>
            <w:r w:rsidRPr="003742B7">
              <w:rPr>
                <w:rFonts w:ascii="Times New Roman" w:eastAsia="Times New Roman" w:hAnsi="Times New Roman" w:cs="Times New Roman"/>
                <w:sz w:val="24"/>
                <w:szCs w:val="24"/>
              </w:rPr>
              <w:t>Traslranje - o e Ivanje trase rova 1 lociranje okana prije iskopa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3"/>
              <w:jc w:val="center"/>
            </w:pPr>
            <w:r>
              <w:rPr>
                <w:sz w:val="20"/>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pPr>
            <w:r>
              <w:rPr>
                <w:rFonts w:ascii="Times New Roman" w:eastAsia="Times New Roman" w:hAnsi="Times New Roman" w:cs="Times New Roman"/>
                <w:sz w:val="18"/>
              </w:rPr>
              <w:t>205,00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190</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2" w:firstLine="5"/>
              <w:rPr>
                <w:sz w:val="24"/>
                <w:szCs w:val="24"/>
              </w:rPr>
            </w:pPr>
            <w:r w:rsidRPr="003742B7">
              <w:rPr>
                <w:rFonts w:ascii="Times New Roman" w:eastAsia="Times New Roman" w:hAnsi="Times New Roman" w:cs="Times New Roman"/>
                <w:sz w:val="24"/>
                <w:szCs w:val="24"/>
              </w:rPr>
              <w:t>Lociranje postojećih instalacija pomoću tragača kablova i oscilatora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3"/>
              <w:jc w:val="center"/>
            </w:pPr>
            <w:r>
              <w:rPr>
                <w:sz w:val="20"/>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pPr>
            <w:r>
              <w:rPr>
                <w:rFonts w:ascii="Times New Roman" w:eastAsia="Times New Roman" w:hAnsi="Times New Roman" w:cs="Times New Roman"/>
                <w:sz w:val="18"/>
              </w:rPr>
              <w:t>205,00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191</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2" w:firstLine="5"/>
              <w:jc w:val="both"/>
              <w:rPr>
                <w:sz w:val="24"/>
                <w:szCs w:val="24"/>
              </w:rPr>
            </w:pPr>
            <w:r w:rsidRPr="003742B7">
              <w:rPr>
                <w:rFonts w:ascii="Times New Roman" w:eastAsia="Times New Roman" w:hAnsi="Times New Roman" w:cs="Times New Roman"/>
                <w:sz w:val="24"/>
                <w:szCs w:val="24"/>
              </w:rPr>
              <w:t>Traženje postojećih in</w:t>
            </w:r>
            <w:r>
              <w:rPr>
                <w:rFonts w:ascii="Times New Roman" w:eastAsia="Times New Roman" w:hAnsi="Times New Roman" w:cs="Times New Roman"/>
                <w:sz w:val="24"/>
                <w:szCs w:val="24"/>
              </w:rPr>
              <w:t>stalacija ručnim kopanjem popreč</w:t>
            </w:r>
            <w:r w:rsidRPr="003742B7">
              <w:rPr>
                <w:rFonts w:ascii="Times New Roman" w:eastAsia="Times New Roman" w:hAnsi="Times New Roman" w:cs="Times New Roman"/>
                <w:sz w:val="24"/>
                <w:szCs w:val="24"/>
              </w:rPr>
              <w:t>nog rova (šlica)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3"/>
              <w:jc w:val="center"/>
            </w:pPr>
            <w:r>
              <w:rPr>
                <w:sz w:val="20"/>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pPr>
            <w:r>
              <w:rPr>
                <w:rFonts w:ascii="Times New Roman" w:eastAsia="Times New Roman" w:hAnsi="Times New Roman" w:cs="Times New Roman"/>
                <w:sz w:val="18"/>
              </w:rPr>
              <w:t>20,00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192</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2" w:right="192"/>
              <w:jc w:val="both"/>
              <w:rPr>
                <w:sz w:val="24"/>
                <w:szCs w:val="24"/>
              </w:rPr>
            </w:pPr>
            <w:r w:rsidRPr="003742B7">
              <w:rPr>
                <w:rFonts w:ascii="Times New Roman" w:eastAsia="Times New Roman" w:hAnsi="Times New Roman" w:cs="Times New Roman"/>
                <w:sz w:val="24"/>
                <w:szCs w:val="24"/>
              </w:rPr>
              <w:t>Dvostrano prorezivanje asfalta i betona mašmom za sječenje betona. Ne računa se asvalt u okviru zone gradnje koji je gradevinskim projektom predviden za uklanjanje(rekonstrukcija).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3"/>
              <w:jc w:val="center"/>
            </w:pPr>
            <w:r>
              <w:rPr>
                <w:sz w:val="20"/>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pPr>
            <w:r>
              <w:rPr>
                <w:rFonts w:ascii="Times New Roman" w:eastAsia="Times New Roman" w:hAnsi="Times New Roman" w:cs="Times New Roman"/>
                <w:sz w:val="18"/>
              </w:rPr>
              <w:t>20,00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193</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2" w:right="293"/>
              <w:jc w:val="both"/>
              <w:rPr>
                <w:sz w:val="24"/>
                <w:szCs w:val="24"/>
              </w:rPr>
            </w:pPr>
            <w:r w:rsidRPr="003742B7">
              <w:rPr>
                <w:rFonts w:ascii="Times New Roman" w:eastAsia="Times New Roman" w:hAnsi="Times New Roman" w:cs="Times New Roman"/>
                <w:sz w:val="24"/>
                <w:szCs w:val="24"/>
              </w:rPr>
              <w:t>Razbijanje betona debljine do 15 cm. Ne obračunavaju se količine koje se računaju kroz gradevinski projekat.</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3"/>
              <w:jc w:val="center"/>
            </w:pPr>
            <w:r>
              <w:rPr>
                <w:sz w:val="18"/>
              </w:rPr>
              <w:t>m2</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pPr>
            <w:r>
              <w:rPr>
                <w:rFonts w:ascii="Times New Roman" w:eastAsia="Times New Roman" w:hAnsi="Times New Roman" w:cs="Times New Roman"/>
                <w:sz w:val="18"/>
              </w:rPr>
              <w:t>10,00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194</w:t>
            </w:r>
          </w:p>
        </w:tc>
        <w:tc>
          <w:tcPr>
            <w:tcW w:w="2664" w:type="dxa"/>
            <w:vMerge/>
            <w:tcBorders>
              <w:left w:val="single" w:sz="4" w:space="0" w:color="00000A"/>
              <w:bottom w:val="single" w:sz="4" w:space="0" w:color="00000A"/>
              <w:right w:val="single" w:sz="4" w:space="0" w:color="00000A"/>
            </w:tcBorders>
            <w:shd w:val="clear" w:color="auto" w:fill="auto"/>
            <w:vAlign w:val="center"/>
          </w:tcPr>
          <w:p w:rsidR="003742B7" w:rsidRPr="003742B7" w:rsidRDefault="003742B7">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Pr="003742B7" w:rsidRDefault="003742B7">
            <w:pPr>
              <w:spacing w:after="0"/>
              <w:ind w:left="-12" w:right="293"/>
              <w:jc w:val="both"/>
              <w:rPr>
                <w:rFonts w:ascii="Times New Roman" w:eastAsia="Times New Roman" w:hAnsi="Times New Roman" w:cs="Times New Roman"/>
                <w:sz w:val="24"/>
                <w:szCs w:val="24"/>
              </w:rPr>
            </w:pPr>
            <w:r w:rsidRPr="003742B7">
              <w:rPr>
                <w:rFonts w:ascii="Times New Roman" w:eastAsia="Times New Roman" w:hAnsi="Times New Roman" w:cs="Times New Roman"/>
                <w:sz w:val="24"/>
                <w:szCs w:val="24"/>
              </w:rPr>
              <w:t>Razbijanje asfalta debljine do 10 cm. Ne obraënavaju se koliëine koje se raëunaju kroz gradevinski projekat.</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3"/>
              <w:jc w:val="center"/>
              <w:rPr>
                <w:sz w:val="18"/>
              </w:rPr>
            </w:pPr>
            <w:r>
              <w:rPr>
                <w:sz w:val="18"/>
              </w:rPr>
              <w:t>m2</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10,00</w:t>
            </w:r>
          </w:p>
        </w:tc>
      </w:tr>
      <w:tr w:rsidR="006B3EB5">
        <w:trPr>
          <w:trHeight w:val="350"/>
        </w:trPr>
        <w:tc>
          <w:tcPr>
            <w:tcW w:w="10224" w:type="dxa"/>
            <w:gridSpan w:val="6"/>
            <w:tcBorders>
              <w:top w:val="single" w:sz="4" w:space="0" w:color="00000A"/>
              <w:left w:val="single" w:sz="8" w:space="0" w:color="00000A"/>
              <w:bottom w:val="single" w:sz="4" w:space="0" w:color="00000A"/>
              <w:right w:val="single" w:sz="2" w:space="0" w:color="000001"/>
            </w:tcBorders>
            <w:shd w:val="clear" w:color="auto" w:fill="auto"/>
            <w:vAlign w:val="center"/>
          </w:tcPr>
          <w:p w:rsidR="006B3EB5" w:rsidRDefault="004E2B7B">
            <w:pPr>
              <w:spacing w:after="0" w:line="264" w:lineRule="auto"/>
              <w:ind w:right="5" w:firstLine="5"/>
              <w:jc w:val="both"/>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Izrada kablovske tk kanalizacije Od PVC(PE) cijevi sa opisom radova:</w:t>
            </w:r>
          </w:p>
          <w:p w:rsidR="006B3EB5" w:rsidRDefault="004E2B7B">
            <w:pPr>
              <w:spacing w:after="5" w:line="259" w:lineRule="auto"/>
              <w:ind w:left="5"/>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-iskop rova sa razuplranjem;</w:t>
            </w:r>
          </w:p>
          <w:p w:rsidR="006B3EB5" w:rsidRDefault="004E2B7B">
            <w:pPr>
              <w:spacing w:after="5" w:line="259" w:lineRule="auto"/>
              <w:ind w:left="5"/>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-nasipanje donjeg sloja pijeska d=10 cm,</w:t>
            </w:r>
          </w:p>
          <w:p w:rsidR="006B3EB5" w:rsidRDefault="004E2B7B">
            <w:pPr>
              <w:spacing w:after="5" w:line="259" w:lineRule="auto"/>
              <w:ind w:left="5"/>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-polaganje PVC(PE) cijevi,</w:t>
            </w:r>
          </w:p>
          <w:p w:rsidR="006B3EB5" w:rsidRDefault="004E2B7B">
            <w:pPr>
              <w:spacing w:after="5" w:line="259" w:lineRule="auto"/>
              <w:ind w:left="5"/>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-nasipanje pljeska izmedu cijevi;</w:t>
            </w:r>
          </w:p>
          <w:p w:rsidR="006B3EB5" w:rsidRDefault="004E2B7B">
            <w:pPr>
              <w:spacing w:after="5" w:line="259" w:lineRule="auto"/>
              <w:ind w:left="5"/>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-nasipanje zaštitnog sloja pijeska d=10 cm,</w:t>
            </w:r>
          </w:p>
          <w:p w:rsidR="006B3EB5" w:rsidRDefault="004E2B7B">
            <w:pPr>
              <w:spacing w:after="5" w:line="259" w:lineRule="auto"/>
              <w:ind w:left="5"/>
              <w:jc w:val="both"/>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-zatmavanje rova u slojevima sa nabljanjem,</w:t>
            </w:r>
          </w:p>
          <w:p w:rsidR="006B3EB5" w:rsidRDefault="004E2B7B">
            <w:pPr>
              <w:spacing w:after="5" w:line="259" w:lineRule="auto"/>
              <w:ind w:left="5"/>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ME" w:eastAsia="sr-Latn-ME"/>
              </w:rPr>
              <w:t>-postavljanje pozor trake•</w:t>
            </w:r>
          </w:p>
          <w:p w:rsidR="006B3EB5" w:rsidRDefault="004E2B7B">
            <w:pPr>
              <w:spacing w:after="5" w:line="259" w:lineRule="auto"/>
              <w:ind w:left="5"/>
              <w:rPr>
                <w:rFonts w:ascii="Times New Roman" w:eastAsia="Times New Roman" w:hAnsi="Times New Roman" w:cs="Times New Roman"/>
                <w:lang w:val="sr-Latn-ME" w:eastAsia="sr-Latn-ME"/>
              </w:rPr>
            </w:pPr>
            <w:r>
              <w:rPr>
                <w:rFonts w:ascii="Times New Roman" w:eastAsia="Times New Roman" w:hAnsi="Times New Roman" w:cs="Times New Roman"/>
                <w:sz w:val="24"/>
                <w:szCs w:val="24"/>
                <w:lang w:val="sr-Latn-ME" w:eastAsia="sr-Latn-ME"/>
              </w:rPr>
              <w:t>-uredenje frase sa utovarom i odvozom viška materijala:</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195</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ind w:left="5"/>
              <w:rPr>
                <w:rFonts w:ascii="Times New Roman" w:hAnsi="Times New Roman" w:cs="Times New Roman"/>
                <w:sz w:val="24"/>
                <w:szCs w:val="24"/>
              </w:rPr>
            </w:pPr>
            <w:r>
              <w:rPr>
                <w:rFonts w:ascii="Times New Roman" w:hAnsi="Times New Roman" w:cs="Times New Roman"/>
                <w:sz w:val="24"/>
                <w:szCs w:val="24"/>
              </w:rPr>
              <w:t>-za 1x3xPVCØl 10mm (60x101cm)- u asfaltu</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9,00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196</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ind w:left="5"/>
              <w:jc w:val="both"/>
              <w:rPr>
                <w:rFonts w:ascii="Times New Roman" w:hAnsi="Times New Roman" w:cs="Times New Roman"/>
                <w:sz w:val="24"/>
                <w:szCs w:val="24"/>
              </w:rPr>
            </w:pPr>
            <w:r>
              <w:rPr>
                <w:rFonts w:ascii="Times New Roman" w:hAnsi="Times New Roman" w:cs="Times New Roman"/>
                <w:sz w:val="24"/>
                <w:szCs w:val="24"/>
              </w:rPr>
              <w:t>-za 2x2PVCØl I Omm (50x85cm)- u trotoaru i zemlji</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495"/>
              <w:jc w:val="center"/>
              <w:rPr>
                <w:rFonts w:ascii="Times New Roman" w:hAnsi="Times New Roman" w:cs="Times New Roman"/>
                <w:sz w:val="24"/>
                <w:szCs w:val="24"/>
              </w:rPr>
            </w:pPr>
            <w:r>
              <w:rPr>
                <w:rFonts w:ascii="Times New Roman" w:hAnsi="Times New Roman" w:cs="Times New Roman"/>
                <w:sz w:val="24"/>
                <w:szCs w:val="24"/>
              </w:rPr>
              <w:t>111</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197</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ind w:left="5"/>
              <w:jc w:val="both"/>
              <w:rPr>
                <w:rFonts w:ascii="Times New Roman" w:hAnsi="Times New Roman" w:cs="Times New Roman"/>
                <w:sz w:val="24"/>
                <w:szCs w:val="24"/>
              </w:rPr>
            </w:pPr>
            <w:r>
              <w:rPr>
                <w:rFonts w:ascii="Times New Roman" w:hAnsi="Times New Roman" w:cs="Times New Roman"/>
                <w:sz w:val="24"/>
                <w:szCs w:val="24"/>
              </w:rPr>
              <w:t>-za 2x2PVCØl IOmm (50x115cm)- u asfaltu</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36,00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198</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spacing w:line="237" w:lineRule="auto"/>
              <w:ind w:right="134" w:firstLine="5"/>
              <w:jc w:val="both"/>
              <w:rPr>
                <w:rFonts w:ascii="Times New Roman" w:hAnsi="Times New Roman" w:cs="Times New Roman"/>
                <w:sz w:val="24"/>
                <w:szCs w:val="24"/>
              </w:rPr>
            </w:pPr>
            <w:r>
              <w:rPr>
                <w:rFonts w:ascii="Times New Roman" w:hAnsi="Times New Roman" w:cs="Times New Roman"/>
                <w:sz w:val="24"/>
                <w:szCs w:val="24"/>
              </w:rPr>
              <w:t>-otkopavanje postojeée PVC cijevi(raspon P2rp-04), produbljivanje i proširivanje rova(rov treba da bilde dimennja</w:t>
            </w:r>
          </w:p>
          <w:p w:rsidR="008C5CA6" w:rsidRDefault="008C5CA6">
            <w:pPr>
              <w:ind w:firstLine="10"/>
              <w:rPr>
                <w:rFonts w:ascii="Times New Roman" w:hAnsi="Times New Roman" w:cs="Times New Roman"/>
                <w:sz w:val="24"/>
                <w:szCs w:val="24"/>
              </w:rPr>
            </w:pPr>
            <w:r>
              <w:rPr>
                <w:rFonts w:ascii="Times New Roman" w:hAnsi="Times New Roman" w:cs="Times New Roman"/>
                <w:sz w:val="24"/>
                <w:szCs w:val="24"/>
              </w:rPr>
              <w:t>50x115cm), polaganje postojeéih sa nove 3xPVCØl IOmm- u asvaltu. Potrebno postojeéu Cljev saëuvati Od devastacije.</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9,00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199</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ind w:right="120" w:firstLine="5"/>
              <w:jc w:val="both"/>
              <w:rPr>
                <w:rFonts w:ascii="Times New Roman" w:hAnsi="Times New Roman" w:cs="Times New Roman"/>
                <w:sz w:val="24"/>
                <w:szCs w:val="24"/>
              </w:rPr>
            </w:pPr>
            <w:r>
              <w:rPr>
                <w:rFonts w:ascii="Times New Roman" w:hAnsi="Times New Roman" w:cs="Times New Roman"/>
                <w:sz w:val="24"/>
                <w:szCs w:val="24"/>
              </w:rPr>
              <w:t>-otkopavanje postojeéih 4xPVC cijevi(raspon P2rp-05), produbljivanje i proširivanje rova(rov treba da bilde dimenzija 60x85cm), polaganje postojeéih sa nove 2xPVCØl I Omm- u trotoaru. Potrebno postojeée Cljevi saëuvati Od devastacije.</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40,00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200</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rPr>
                <w:rFonts w:ascii="Times New Roman" w:hAnsi="Times New Roman" w:cs="Times New Roman"/>
                <w:sz w:val="24"/>
                <w:szCs w:val="24"/>
              </w:rPr>
            </w:pPr>
            <w:r>
              <w:rPr>
                <w:rFonts w:ascii="Times New Roman" w:hAnsi="Times New Roman" w:cs="Times New Roman"/>
                <w:sz w:val="24"/>
                <w:szCs w:val="24"/>
              </w:rPr>
              <w:t>Polaganje Pe cijevi u pripremljeni rov.</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100,00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201</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rPr>
                <w:rFonts w:ascii="Times New Roman" w:hAnsi="Times New Roman" w:cs="Times New Roman"/>
                <w:sz w:val="24"/>
                <w:szCs w:val="24"/>
              </w:rPr>
            </w:pPr>
            <w:r>
              <w:rPr>
                <w:rFonts w:ascii="Times New Roman" w:hAnsi="Times New Roman" w:cs="Times New Roman"/>
                <w:sz w:val="24"/>
                <w:szCs w:val="24"/>
              </w:rPr>
              <w:t>Ugradnja Pe spojnica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0"/>
              <w:jc w:val="center"/>
              <w:rPr>
                <w:rFonts w:ascii="Times New Roman" w:hAnsi="Times New Roman" w:cs="Times New Roman"/>
                <w:sz w:val="24"/>
                <w:szCs w:val="24"/>
              </w:rPr>
            </w:pPr>
            <w:r>
              <w:rPr>
                <w:rFonts w:ascii="Times New Roman" w:eastAsia="Times New Roman" w:hAnsi="Times New Roman" w:cs="Times New Roman"/>
                <w:sz w:val="24"/>
                <w:szCs w:val="24"/>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2,00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202</w:t>
            </w:r>
          </w:p>
        </w:tc>
        <w:tc>
          <w:tcPr>
            <w:tcW w:w="2664" w:type="dxa"/>
            <w:vMerge/>
            <w:tcBorders>
              <w:left w:val="single" w:sz="4" w:space="0" w:color="00000A"/>
              <w:bottom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ind w:right="29"/>
              <w:jc w:val="both"/>
              <w:rPr>
                <w:rFonts w:ascii="Times New Roman" w:hAnsi="Times New Roman" w:cs="Times New Roman"/>
                <w:sz w:val="24"/>
                <w:szCs w:val="24"/>
              </w:rPr>
            </w:pPr>
            <w:r>
              <w:rPr>
                <w:rFonts w:ascii="Times New Roman" w:hAnsi="Times New Roman" w:cs="Times New Roman"/>
                <w:sz w:val="24"/>
                <w:szCs w:val="24"/>
              </w:rPr>
              <w:t>Za oslobadanje koridora za izgradnju drugih kanalizacionih kapaciteta(atmosverska, fekalna, voda), do stvaranja uslova za rekonstrukciju kablova kroz novu kanalizaciju, otkopavanje postojeéih PVC(Pe) cijevi, vadenje Cljevi iz rova, polaganje Cljevi u zoni gradilišta, zaštita Cljevi mulinom(rečni sitnozrnasti materijal koji se ne računa kao pijesak). Potrebno postojeće Cljevi sačuvati Od devastaclje. Računat rad i mulinu.</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40,00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203</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ind w:right="269"/>
              <w:jc w:val="both"/>
              <w:rPr>
                <w:rFonts w:ascii="Times New Roman" w:hAnsi="Times New Roman" w:cs="Times New Roman"/>
                <w:sz w:val="24"/>
                <w:szCs w:val="24"/>
              </w:rPr>
            </w:pPr>
            <w:r>
              <w:rPr>
                <w:rFonts w:ascii="Times New Roman" w:hAnsi="Times New Roman" w:cs="Times New Roman"/>
                <w:sz w:val="24"/>
                <w:szCs w:val="24"/>
              </w:rPr>
              <w:t>U vodovonom oknu, na raskrsnici sa Obilaznicom, oblaganje cijev AB košuljicom( vidu klupce). Mmin debljine Zida klupice je 8cm. Raëunati rad + materijal</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2,00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204</w:t>
            </w:r>
          </w:p>
        </w:tc>
        <w:tc>
          <w:tcPr>
            <w:tcW w:w="2664" w:type="dxa"/>
            <w:vMerge/>
            <w:tcBorders>
              <w:left w:val="single" w:sz="4" w:space="0" w:color="00000A"/>
              <w:bottom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sz w:val="24"/>
                <w:szCs w:val="24"/>
                <w:lang w:val="sr-Latn-CS" w:eastAsia="sr-Latn-CS"/>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ind w:right="43"/>
              <w:jc w:val="both"/>
              <w:rPr>
                <w:rFonts w:ascii="Times New Roman" w:hAnsi="Times New Roman" w:cs="Times New Roman"/>
                <w:sz w:val="24"/>
                <w:szCs w:val="24"/>
              </w:rPr>
            </w:pPr>
            <w:r>
              <w:rPr>
                <w:rFonts w:ascii="Times New Roman" w:hAnsi="Times New Roman" w:cs="Times New Roman"/>
                <w:sz w:val="24"/>
                <w:szCs w:val="24"/>
              </w:rPr>
              <w:t>Ručni otkop zbog nepredvidenih situacija(uklanjanje postojeée depomje šuta, skidanje terena na približni nivo planiranog gaznog sloja i sliëno sa frase kanalizacije)sa mašinskim utovarom i odvozom na lokaclju koju odredi Investitor.</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ind w:left="25"/>
              <w:jc w:val="center"/>
              <w:rPr>
                <w:rFonts w:ascii="Times New Roman" w:hAnsi="Times New Roman" w:cs="Times New Roman"/>
                <w:sz w:val="24"/>
                <w:szCs w:val="24"/>
              </w:rPr>
            </w:pPr>
            <w:r>
              <w:rPr>
                <w:rFonts w:ascii="Times New Roman" w:eastAsia="Times New Roman" w:hAnsi="Times New Roman" w:cs="Times New Roman"/>
                <w:sz w:val="24"/>
                <w:szCs w:val="24"/>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jc w:val="right"/>
              <w:rPr>
                <w:rFonts w:ascii="Times New Roman" w:hAnsi="Times New Roman" w:cs="Times New Roman"/>
                <w:sz w:val="24"/>
                <w:szCs w:val="24"/>
              </w:rPr>
            </w:pPr>
            <w:r>
              <w:rPr>
                <w:rFonts w:ascii="Times New Roman" w:hAnsi="Times New Roman" w:cs="Times New Roman"/>
                <w:sz w:val="24"/>
                <w:szCs w:val="24"/>
              </w:rPr>
              <w:t>5,00</w:t>
            </w:r>
          </w:p>
        </w:tc>
      </w:tr>
      <w:tr w:rsidR="006B3EB5">
        <w:trPr>
          <w:trHeight w:val="350"/>
        </w:trPr>
        <w:tc>
          <w:tcPr>
            <w:tcW w:w="10224" w:type="dxa"/>
            <w:gridSpan w:val="6"/>
            <w:tcBorders>
              <w:top w:val="single" w:sz="4" w:space="0" w:color="00000A"/>
              <w:left w:val="single" w:sz="8" w:space="0" w:color="00000A"/>
              <w:bottom w:val="single" w:sz="4" w:space="0" w:color="00000A"/>
              <w:right w:val="single" w:sz="2" w:space="0" w:color="000001"/>
            </w:tcBorders>
            <w:shd w:val="clear" w:color="auto" w:fill="auto"/>
            <w:vAlign w:val="center"/>
          </w:tcPr>
          <w:p w:rsidR="006B3EB5" w:rsidRPr="004E2B7B" w:rsidRDefault="004E2B7B">
            <w:pPr>
              <w:spacing w:after="0"/>
              <w:ind w:right="5"/>
              <w:jc w:val="center"/>
              <w:rPr>
                <w:rFonts w:ascii="Times New Roman" w:hAnsi="Times New Roman" w:cs="Times New Roman"/>
                <w:b/>
                <w:sz w:val="24"/>
                <w:szCs w:val="24"/>
              </w:rPr>
            </w:pPr>
            <w:r w:rsidRPr="004E2B7B">
              <w:rPr>
                <w:rFonts w:ascii="Times New Roman" w:hAnsi="Times New Roman" w:cs="Times New Roman"/>
                <w:b/>
                <w:sz w:val="24"/>
                <w:szCs w:val="24"/>
                <w:lang w:val="sr-Latn-ME" w:eastAsia="sr-Latn-CS"/>
              </w:rPr>
              <w:t xml:space="preserve">KABLOVSKA OKNA </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205</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r w:rsidRPr="004E2B7B">
              <w:rPr>
                <w:rFonts w:ascii="Times New Roman" w:hAnsi="Times New Roman" w:cs="Times New Roman"/>
                <w:b/>
                <w:sz w:val="24"/>
                <w:szCs w:val="24"/>
                <w:lang w:val="sr-Latn-ME" w:eastAsia="sr-Latn-CS"/>
              </w:rPr>
              <w:t>KABLOVSKA OKNA</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ind w:right="97" w:firstLine="5"/>
              <w:jc w:val="both"/>
              <w:rPr>
                <w:rFonts w:ascii="Times New Roman" w:hAnsi="Times New Roman" w:cs="Times New Roman"/>
                <w:sz w:val="24"/>
                <w:szCs w:val="24"/>
              </w:rPr>
            </w:pPr>
            <w:r>
              <w:rPr>
                <w:rFonts w:ascii="Times New Roman" w:hAnsi="Times New Roman" w:cs="Times New Roman"/>
                <w:sz w:val="24"/>
                <w:szCs w:val="24"/>
              </w:rPr>
              <w:t>Izrada AB(Q257) okna(01, 02, 03,05) unutrašnjih dimenzija 150x120x150cm: łučni iskop łupe za okno,odvoz šuta na depomju,izrada okna(d— 15cm zidova, d—15cm donje i gornje ploče) sa ugradnjom lakog tk pokłopca sa ramom i fiksnih konzola prema prilogu (rad+materijal bez lakog tk pokłopca sa ramom)</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ind w:right="5"/>
              <w:jc w:val="center"/>
              <w:rPr>
                <w:rFonts w:ascii="Times New Roman" w:hAnsi="Times New Roman" w:cs="Times New Roman"/>
                <w:sz w:val="24"/>
                <w:szCs w:val="24"/>
              </w:rPr>
            </w:pPr>
            <w:r>
              <w:rPr>
                <w:rFonts w:ascii="Times New Roman" w:eastAsia="Times New Roman" w:hAnsi="Times New Roman" w:cs="Times New Roman"/>
                <w:sz w:val="24"/>
                <w:szCs w:val="24"/>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ind w:right="25"/>
              <w:jc w:val="right"/>
              <w:rPr>
                <w:rFonts w:ascii="Times New Roman" w:hAnsi="Times New Roman" w:cs="Times New Roman"/>
                <w:sz w:val="24"/>
                <w:szCs w:val="24"/>
              </w:rPr>
            </w:pPr>
            <w:r>
              <w:rPr>
                <w:rFonts w:ascii="Times New Roman" w:hAnsi="Times New Roman" w:cs="Times New Roman"/>
                <w:sz w:val="24"/>
                <w:szCs w:val="24"/>
              </w:rPr>
              <w:t>4,00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206</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ind w:right="97" w:firstLine="5"/>
              <w:jc w:val="both"/>
              <w:rPr>
                <w:rFonts w:ascii="Times New Roman" w:hAnsi="Times New Roman" w:cs="Times New Roman"/>
                <w:sz w:val="24"/>
                <w:szCs w:val="24"/>
              </w:rPr>
            </w:pPr>
            <w:r>
              <w:rPr>
                <w:rFonts w:ascii="Times New Roman" w:hAnsi="Times New Roman" w:cs="Times New Roman"/>
                <w:sz w:val="24"/>
                <w:szCs w:val="24"/>
              </w:rPr>
              <w:t>Izrada AB(Q257) okna(03.1, 04 ) unutrašnjih dimenzija 120x90x120cm: ručni iskop łupe za okno, odvoz šuta na depomju, izrada okna(d—15cm zidova, d—15cm donje i gornje ploče) sa ugradnjom lakog tk pokłopca sa ramom i fiksnih konzola prema prilogu (rad+materijal bez lakog tk pokłopca sa ramom)</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ind w:right="5"/>
              <w:jc w:val="center"/>
              <w:rPr>
                <w:rFonts w:ascii="Times New Roman" w:hAnsi="Times New Roman" w:cs="Times New Roman"/>
                <w:sz w:val="24"/>
                <w:szCs w:val="24"/>
              </w:rPr>
            </w:pPr>
            <w:r>
              <w:rPr>
                <w:rFonts w:ascii="Times New Roman" w:eastAsia="Times New Roman" w:hAnsi="Times New Roman" w:cs="Times New Roman"/>
                <w:sz w:val="24"/>
                <w:szCs w:val="24"/>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ind w:right="25"/>
              <w:jc w:val="right"/>
              <w:rPr>
                <w:rFonts w:ascii="Times New Roman" w:hAnsi="Times New Roman" w:cs="Times New Roman"/>
                <w:sz w:val="24"/>
                <w:szCs w:val="24"/>
              </w:rPr>
            </w:pPr>
            <w:r>
              <w:rPr>
                <w:rFonts w:ascii="Times New Roman" w:hAnsi="Times New Roman" w:cs="Times New Roman"/>
                <w:sz w:val="24"/>
                <w:szCs w:val="24"/>
              </w:rPr>
              <w:t>2,00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207</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spacing w:line="261" w:lineRule="auto"/>
              <w:ind w:right="149"/>
              <w:jc w:val="both"/>
              <w:rPr>
                <w:rFonts w:ascii="Times New Roman" w:hAnsi="Times New Roman" w:cs="Times New Roman"/>
                <w:sz w:val="24"/>
                <w:szCs w:val="24"/>
              </w:rPr>
            </w:pPr>
            <w:r>
              <w:rPr>
                <w:rFonts w:ascii="Times New Roman" w:hAnsi="Times New Roman" w:cs="Times New Roman"/>
                <w:sz w:val="24"/>
                <w:szCs w:val="24"/>
              </w:rPr>
              <w:t xml:space="preserve">Rekonstrukcija postojećeg okna P Ir. Podrazuimijevani radovi su: łušenje, ručno proširivanje rupe za okno tako da pokłopac bude u </w:t>
            </w:r>
            <w:r>
              <w:rPr>
                <w:rFonts w:ascii="Times New Roman" w:hAnsi="Times New Roman" w:cs="Times New Roman"/>
                <w:sz w:val="24"/>
                <w:szCs w:val="24"/>
              </w:rPr>
              <w:lastRenderedPageBreak/>
              <w:t>pravcu PVC cijevi, sa unutrašnjih dimenzija 55x55x72cm u AB okno unutrašnjih dimennja</w:t>
            </w:r>
          </w:p>
          <w:p w:rsidR="003742B7" w:rsidRDefault="003742B7">
            <w:pPr>
              <w:ind w:right="63" w:firstLine="19"/>
              <w:jc w:val="both"/>
              <w:rPr>
                <w:rFonts w:ascii="Times New Roman" w:hAnsi="Times New Roman" w:cs="Times New Roman"/>
                <w:sz w:val="24"/>
                <w:szCs w:val="24"/>
              </w:rPr>
            </w:pPr>
            <w:r>
              <w:rPr>
                <w:rFonts w:ascii="Times New Roman" w:hAnsi="Times New Roman" w:cs="Times New Roman"/>
                <w:sz w:val="24"/>
                <w:szCs w:val="24"/>
              </w:rPr>
              <w:t>150xl 20xl 50cm(d— 15cm zidova, d—15cm donje i gornje ploče) sa ugradnjom lakog pokłopca, rama i fiksnih konzola prema prilogu. Računati: rad+materijal bez pokłopca i rama-otežan rad zbog postojećih kablova.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ind w:right="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spacing w:after="160"/>
              <w:rPr>
                <w:rFonts w:ascii="Times New Roman" w:hAnsi="Times New Roman" w:cs="Times New Roman"/>
                <w:sz w:val="24"/>
                <w:szCs w:val="24"/>
              </w:rPr>
            </w:pP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208</w:t>
            </w:r>
          </w:p>
        </w:tc>
        <w:tc>
          <w:tcPr>
            <w:tcW w:w="2664" w:type="dxa"/>
            <w:vMerge/>
            <w:tcBorders>
              <w:left w:val="single" w:sz="4" w:space="0" w:color="00000A"/>
              <w:bottom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ind w:right="39"/>
              <w:jc w:val="both"/>
              <w:rPr>
                <w:rFonts w:ascii="Times New Roman" w:hAnsi="Times New Roman" w:cs="Times New Roman"/>
                <w:sz w:val="24"/>
                <w:szCs w:val="24"/>
              </w:rPr>
            </w:pPr>
            <w:r>
              <w:rPr>
                <w:rFonts w:ascii="Times New Roman" w:hAnsi="Times New Roman" w:cs="Times New Roman"/>
                <w:sz w:val="24"/>
                <w:szCs w:val="24"/>
              </w:rPr>
              <w:t>Radi prilagodenja koti novog terena gornje ploče okana P2rp dimenzije 290xl 70cm i debljine ploče 32cm. Podrazumijevani radovi su: rušenje ploče, podizanje/spuštanje kote ploče za ż20cm sa izgradnjom nove AB ploče debljine d—15cm i ugradnja lakog pokłopca sa ramom. U cłjenu računati sve radove i materijal bez lakog pokłopca i rama.Otežan rad zbog postojećih kablova.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ind w:right="5"/>
              <w:jc w:val="center"/>
            </w:pPr>
            <w:r>
              <w:rPr>
                <w:rFonts w:ascii="Times New Roman" w:eastAsia="Times New Roman" w:hAnsi="Times New Roman" w:cs="Times New Roman"/>
                <w:sz w:val="18"/>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spacing w:after="160"/>
            </w:pP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209</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ind w:right="111"/>
              <w:jc w:val="both"/>
              <w:rPr>
                <w:rFonts w:ascii="Times New Roman" w:hAnsi="Times New Roman" w:cs="Times New Roman"/>
                <w:sz w:val="24"/>
                <w:szCs w:val="24"/>
              </w:rPr>
            </w:pPr>
            <w:r>
              <w:rPr>
                <w:rFonts w:ascii="Times New Roman" w:hAnsi="Times New Roman" w:cs="Times New Roman"/>
                <w:sz w:val="24"/>
                <w:szCs w:val="24"/>
              </w:rPr>
              <w:t>Probijanje rupe sa završnom obradom za 2/3 xPVC cijevi Ol 10 mm u postojeće A-B tk okno</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ind w:right="5"/>
              <w:jc w:val="center"/>
            </w:pPr>
            <w:r>
              <w:rPr>
                <w:rFonts w:ascii="Times New Roman" w:eastAsia="Times New Roman" w:hAnsi="Times New Roman" w:cs="Times New Roman"/>
                <w:sz w:val="18"/>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ind w:right="25"/>
              <w:jc w:val="right"/>
            </w:pPr>
            <w:r>
              <w:rPr>
                <w:sz w:val="18"/>
              </w:rPr>
              <w:t>2,00</w:t>
            </w:r>
          </w:p>
        </w:tc>
      </w:tr>
      <w:tr w:rsidR="006B3EB5">
        <w:trPr>
          <w:trHeight w:val="350"/>
        </w:trPr>
        <w:tc>
          <w:tcPr>
            <w:tcW w:w="10224" w:type="dxa"/>
            <w:gridSpan w:val="6"/>
            <w:tcBorders>
              <w:top w:val="single" w:sz="4" w:space="0" w:color="00000A"/>
              <w:left w:val="single" w:sz="8" w:space="0" w:color="00000A"/>
              <w:bottom w:val="single" w:sz="4" w:space="0" w:color="00000A"/>
              <w:right w:val="single" w:sz="2" w:space="0" w:color="000001"/>
            </w:tcBorders>
            <w:shd w:val="clear" w:color="auto" w:fill="auto"/>
            <w:vAlign w:val="center"/>
          </w:tcPr>
          <w:p w:rsidR="006B3EB5" w:rsidRDefault="004E2B7B" w:rsidP="003742B7">
            <w:pPr>
              <w:spacing w:after="0"/>
              <w:ind w:righ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OSTALI TROŠKOVI</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210</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3742B7" w:rsidRPr="003742B7" w:rsidRDefault="003742B7">
            <w:pPr>
              <w:jc w:val="center"/>
              <w:rPr>
                <w:rFonts w:ascii="Times New Roman" w:hAnsi="Times New Roman" w:cs="Times New Roman"/>
                <w:sz w:val="24"/>
                <w:szCs w:val="24"/>
              </w:rPr>
            </w:pPr>
            <w:r w:rsidRPr="003742B7">
              <w:rPr>
                <w:rFonts w:ascii="Times New Roman" w:hAnsi="Times New Roman" w:cs="Times New Roman"/>
                <w:sz w:val="24"/>
                <w:szCs w:val="24"/>
              </w:rPr>
              <w:t>OSTALI TROŠKOVI</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 w:hanging="5"/>
              <w:jc w:val="both"/>
              <w:rPr>
                <w:rFonts w:ascii="Times New Roman" w:hAnsi="Times New Roman" w:cs="Times New Roman"/>
                <w:sz w:val="24"/>
                <w:szCs w:val="24"/>
              </w:rPr>
            </w:pPr>
            <w:r>
              <w:rPr>
                <w:rFonts w:ascii="Times New Roman" w:eastAsia="Times New Roman" w:hAnsi="Times New Roman" w:cs="Times New Roman"/>
                <w:sz w:val="24"/>
                <w:szCs w:val="24"/>
              </w:rPr>
              <w:t>Nepredvideni radovi (7% od gradevinskih radova: kanalizac1ja(B) i okna(C))</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pPr>
            <w:r>
              <w:rPr>
                <w:rFonts w:ascii="Times New Roman" w:eastAsia="Times New Roman" w:hAnsi="Times New Roman" w:cs="Times New Roman"/>
                <w:sz w:val="18"/>
              </w:rPr>
              <w:t>7,00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211</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 w:firstLine="5"/>
              <w:rPr>
                <w:rFonts w:ascii="Times New Roman" w:hAnsi="Times New Roman" w:cs="Times New Roman"/>
                <w:sz w:val="24"/>
                <w:szCs w:val="24"/>
              </w:rPr>
            </w:pPr>
            <w:r>
              <w:rPr>
                <w:rFonts w:ascii="Times New Roman" w:eastAsia="Times New Roman" w:hAnsi="Times New Roman" w:cs="Times New Roman"/>
                <w:sz w:val="24"/>
                <w:szCs w:val="24"/>
              </w:rPr>
              <w:t>Transport(materijal+radna snaga)(7% od materijala(A))</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pPr>
            <w:r>
              <w:rPr>
                <w:rFonts w:ascii="Times New Roman" w:eastAsia="Times New Roman" w:hAnsi="Times New Roman" w:cs="Times New Roman"/>
                <w:sz w:val="18"/>
              </w:rPr>
              <w:t>5,00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212</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spacing w:after="0"/>
              <w:ind w:left="5" w:hanging="5"/>
              <w:jc w:val="both"/>
              <w:rPr>
                <w:rFonts w:ascii="Times New Roman" w:hAnsi="Times New Roman" w:cs="Times New Roman"/>
                <w:sz w:val="24"/>
                <w:szCs w:val="24"/>
              </w:rPr>
            </w:pPr>
            <w:r>
              <w:rPr>
                <w:rFonts w:ascii="Times New Roman" w:eastAsia="Times New Roman" w:hAnsi="Times New Roman" w:cs="Times New Roman"/>
                <w:sz w:val="24"/>
                <w:szCs w:val="24"/>
              </w:rPr>
              <w:t>Nadzor(5% od gradevinskih radova: kanalizacija(B) i okna(C))</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19"/>
              <w:jc w:val="center"/>
            </w:pPr>
            <w:r>
              <w:rPr>
                <w:sz w:val="18"/>
              </w:rPr>
              <w:t>obaveza Investitora</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right="5"/>
              <w:jc w:val="right"/>
              <w:rPr>
                <w:rFonts w:ascii="Times New Roman" w:eastAsia="Times New Roman" w:hAnsi="Times New Roman" w:cs="Times New Roman"/>
                <w:sz w:val="18"/>
              </w:rPr>
            </w:pP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213</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10" w:right="43"/>
              <w:jc w:val="both"/>
              <w:rPr>
                <w:rFonts w:ascii="Times New Roman" w:hAnsi="Times New Roman" w:cs="Times New Roman"/>
                <w:sz w:val="24"/>
                <w:szCs w:val="24"/>
              </w:rPr>
            </w:pPr>
            <w:r>
              <w:rPr>
                <w:rFonts w:ascii="Times New Roman" w:eastAsia="Times New Roman" w:hAnsi="Times New Roman" w:cs="Times New Roman"/>
                <w:sz w:val="24"/>
                <w:szCs w:val="24"/>
              </w:rPr>
              <w:t>Geodetko snimanje trase na otvorenom rovu za dokumentacłju i katastar Instalacija(CD snimak trase sa geodetskim elementima)</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jc w:val="right"/>
            </w:pPr>
            <w:r>
              <w:rPr>
                <w:rFonts w:ascii="Times New Roman" w:eastAsia="Times New Roman" w:hAnsi="Times New Roman" w:cs="Times New Roman"/>
                <w:sz w:val="16"/>
              </w:rPr>
              <w:t>205,00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214</w:t>
            </w:r>
          </w:p>
        </w:tc>
        <w:tc>
          <w:tcPr>
            <w:tcW w:w="2664" w:type="dxa"/>
            <w:vMerge/>
            <w:tcBorders>
              <w:left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5" w:firstLine="5"/>
              <w:rPr>
                <w:rFonts w:ascii="Times New Roman" w:hAnsi="Times New Roman" w:cs="Times New Roman"/>
                <w:sz w:val="24"/>
                <w:szCs w:val="24"/>
              </w:rPr>
            </w:pPr>
            <w:r>
              <w:rPr>
                <w:rFonts w:ascii="Times New Roman" w:eastAsia="Times New Roman" w:hAnsi="Times New Roman" w:cs="Times New Roman"/>
                <w:sz w:val="24"/>
                <w:szCs w:val="24"/>
              </w:rPr>
              <w:t>Troškovi ispitivanja izvedenih gradevinskih radova, obezbjedivanje atesta o kvalitetu zbijenosti slojeva kablovskih kanala mjerenjem i kvaliteta saniranih asfaltnih i betonskih površina, ispitivanje prohodnosti svih Cljevi. Obračun po dužnom metru raspona.</w:t>
            </w:r>
          </w:p>
        </w:tc>
        <w:tc>
          <w:tcPr>
            <w:tcW w:w="984" w:type="dxa"/>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jc w:val="right"/>
            </w:pPr>
            <w:r>
              <w:rPr>
                <w:rFonts w:ascii="Times New Roman" w:eastAsia="Times New Roman" w:hAnsi="Times New Roman" w:cs="Times New Roman"/>
                <w:sz w:val="16"/>
              </w:rPr>
              <w:t>205,00</w:t>
            </w:r>
          </w:p>
        </w:tc>
      </w:tr>
      <w:tr w:rsidR="003742B7"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3742B7"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215</w:t>
            </w:r>
          </w:p>
        </w:tc>
        <w:tc>
          <w:tcPr>
            <w:tcW w:w="2664" w:type="dxa"/>
            <w:vMerge/>
            <w:tcBorders>
              <w:left w:val="single" w:sz="4" w:space="0" w:color="00000A"/>
              <w:bottom w:val="single" w:sz="4" w:space="0" w:color="00000A"/>
              <w:right w:val="single" w:sz="4" w:space="0" w:color="00000A"/>
            </w:tcBorders>
            <w:shd w:val="clear" w:color="auto" w:fill="auto"/>
            <w:vAlign w:val="center"/>
          </w:tcPr>
          <w:p w:rsidR="003742B7" w:rsidRDefault="003742B7">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pPr>
              <w:spacing w:after="0"/>
              <w:ind w:left="5" w:right="240"/>
              <w:jc w:val="both"/>
              <w:rPr>
                <w:rFonts w:ascii="Times New Roman" w:hAnsi="Times New Roman" w:cs="Times New Roman"/>
                <w:sz w:val="24"/>
                <w:szCs w:val="24"/>
              </w:rPr>
            </w:pPr>
            <w:r>
              <w:rPr>
                <w:rFonts w:ascii="Times New Roman" w:eastAsia="Times New Roman" w:hAnsi="Times New Roman" w:cs="Times New Roman"/>
                <w:sz w:val="24"/>
                <w:szCs w:val="24"/>
              </w:rPr>
              <w:t>Na gotovoj geodetskoj podozi izrada izvedbeno-tehničke dokumentacłje kablovske kanalizacłje sa izmještenim kablovima: tri u papirnoj formi +3xCD u dwg formatu</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3742B7" w:rsidRDefault="003742B7">
            <w:pPr>
              <w:spacing w:after="0"/>
              <w:ind w:left="72"/>
            </w:pPr>
            <w:r>
              <w:rPr>
                <w:sz w:val="20"/>
              </w:rPr>
              <w:t>paušal</w:t>
            </w:r>
          </w:p>
        </w:tc>
        <w:tc>
          <w:tcPr>
            <w:tcW w:w="985" w:type="dxa"/>
            <w:tcBorders>
              <w:top w:val="single" w:sz="2" w:space="0" w:color="000001"/>
              <w:left w:val="single" w:sz="2" w:space="0" w:color="000001"/>
              <w:bottom w:val="single" w:sz="2" w:space="0" w:color="000001"/>
              <w:right w:val="single" w:sz="2" w:space="0" w:color="000001"/>
            </w:tcBorders>
            <w:shd w:val="clear" w:color="auto" w:fill="auto"/>
          </w:tcPr>
          <w:p w:rsidR="003742B7" w:rsidRDefault="003742B7"/>
        </w:tc>
      </w:tr>
      <w:tr w:rsidR="006B3EB5">
        <w:trPr>
          <w:trHeight w:val="350"/>
        </w:trPr>
        <w:tc>
          <w:tcPr>
            <w:tcW w:w="10224" w:type="dxa"/>
            <w:gridSpan w:val="6"/>
            <w:tcBorders>
              <w:top w:val="single" w:sz="4" w:space="0" w:color="00000A"/>
              <w:left w:val="single" w:sz="8" w:space="0" w:color="00000A"/>
              <w:bottom w:val="single" w:sz="4" w:space="0" w:color="00000A"/>
              <w:right w:val="single" w:sz="2" w:space="0" w:color="000001"/>
            </w:tcBorders>
            <w:shd w:val="clear" w:color="auto" w:fill="auto"/>
            <w:vAlign w:val="center"/>
          </w:tcPr>
          <w:p w:rsidR="006B3EB5" w:rsidRDefault="004E2B7B">
            <w:pPr>
              <w:spacing w:after="0"/>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VODOVOD </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216</w:t>
            </w:r>
          </w:p>
        </w:tc>
        <w:tc>
          <w:tcPr>
            <w:tcW w:w="26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rPr>
            </w:pPr>
            <w:r>
              <w:rPr>
                <w:rFonts w:ascii="Times New Roman" w:hAnsi="Times New Roman" w:cs="Times New Roman"/>
                <w:b/>
                <w:sz w:val="24"/>
                <w:szCs w:val="24"/>
              </w:rPr>
              <w:t xml:space="preserve">PRIPREMNI RADOVI </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pStyle w:val="PlainText"/>
              <w:rPr>
                <w:rFonts w:ascii="Times New Roman" w:hAnsi="Times New Roman" w:cs="Times New Roman"/>
                <w:sz w:val="24"/>
                <w:szCs w:val="24"/>
              </w:rPr>
            </w:pPr>
            <w:r>
              <w:rPr>
                <w:rFonts w:ascii="Times New Roman" w:hAnsi="Times New Roman" w:cs="Times New Roman"/>
                <w:sz w:val="24"/>
                <w:szCs w:val="24"/>
              </w:rPr>
              <w:t xml:space="preserve">Obeležavanje trase, kontrola nivelete rova i cjevovoda                                                         prilikom izvođenja radova i sva neophodna </w:t>
            </w:r>
            <w:r>
              <w:rPr>
                <w:rFonts w:ascii="Times New Roman" w:hAnsi="Times New Roman" w:cs="Times New Roman"/>
                <w:sz w:val="24"/>
                <w:szCs w:val="24"/>
              </w:rPr>
              <w:lastRenderedPageBreak/>
              <w:t xml:space="preserve">geodetska snimanja  za izradu projekta održavanja objekta.                                                                        </w:t>
            </w:r>
          </w:p>
          <w:p w:rsidR="006B3EB5" w:rsidRDefault="004E2B7B">
            <w:pPr>
              <w:pStyle w:val="PlainText"/>
              <w:rPr>
                <w:rFonts w:ascii="Times New Roman" w:hAnsi="Times New Roman" w:cs="Times New Roman"/>
                <w:sz w:val="24"/>
                <w:szCs w:val="24"/>
              </w:rPr>
            </w:pPr>
            <w:r>
              <w:rPr>
                <w:rFonts w:ascii="Times New Roman" w:hAnsi="Times New Roman" w:cs="Times New Roman"/>
                <w:sz w:val="24"/>
                <w:szCs w:val="24"/>
              </w:rPr>
              <w:t xml:space="preserve">Obeležavanje trase i kontrolu nivelete izvesti                      u svemu prema geometrijskim elementima trase datim                                                          glavnim projektom.                                                                                           Geodetska snimanja za projekat održavanja objekta izvesti instrumentima odgovarajuće tačnosti za ovu vrstu radova. Jediničnom cijenom obuhvaćen je sav potreban rad i oprema u svemu prema tehnničkim propisima za ovu vrstu radova.                                                    Obračun po 1 m' trase.                                                                                        </w:t>
            </w:r>
          </w:p>
          <w:p w:rsidR="006B3EB5" w:rsidRDefault="004E2B7B">
            <w:pPr>
              <w:spacing w:after="0"/>
              <w:ind w:left="-12"/>
              <w:rPr>
                <w:rFonts w:ascii="Times New Roman" w:hAnsi="Times New Roman" w:cs="Times New Roman"/>
                <w:sz w:val="24"/>
                <w:szCs w:val="24"/>
              </w:rPr>
            </w:pPr>
            <w:r>
              <w:rPr>
                <w:rFonts w:ascii="Times New Roman" w:hAnsi="Times New Roman" w:cs="Times New Roman"/>
                <w:sz w:val="24"/>
                <w:szCs w:val="24"/>
              </w:rPr>
              <w:t xml:space="preserve">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rPr>
                <w:rFonts w:ascii="Times New Roman" w:hAnsi="Times New Roman" w:cs="Times New Roman"/>
                <w:sz w:val="24"/>
                <w:szCs w:val="24"/>
              </w:rPr>
              <w:lastRenderedPageBreak/>
              <w:t>m '</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rPr>
                <w:rFonts w:ascii="Times New Roman" w:hAnsi="Times New Roman" w:cs="Times New Roman"/>
                <w:sz w:val="24"/>
                <w:szCs w:val="24"/>
              </w:rPr>
              <w:t>152.50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217</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rPr>
            </w:pPr>
            <w:r>
              <w:rPr>
                <w:rFonts w:ascii="Times New Roman" w:hAnsi="Times New Roman" w:cs="Times New Roman"/>
                <w:b/>
                <w:sz w:val="24"/>
                <w:szCs w:val="24"/>
              </w:rPr>
              <w:t>ZEMLJANI RADOVI</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spacing w:after="0"/>
              <w:ind w:left="-12"/>
              <w:rPr>
                <w:rFonts w:ascii="Times New Roman" w:hAnsi="Times New Roman" w:cs="Times New Roman"/>
                <w:sz w:val="24"/>
                <w:szCs w:val="24"/>
              </w:rPr>
            </w:pPr>
            <w:r>
              <w:rPr>
                <w:rFonts w:ascii="Times New Roman" w:hAnsi="Times New Roman" w:cs="Times New Roman"/>
                <w:sz w:val="24"/>
                <w:szCs w:val="24"/>
              </w:rPr>
              <w:t xml:space="preserve">                                                                                                                                 </w:t>
            </w:r>
          </w:p>
          <w:p w:rsidR="006B3EB5" w:rsidRDefault="004E2B7B">
            <w:pPr>
              <w:rPr>
                <w:rFonts w:ascii="Times New Roman" w:hAnsi="Times New Roman" w:cs="Times New Roman"/>
                <w:sz w:val="24"/>
                <w:szCs w:val="24"/>
              </w:rPr>
            </w:pPr>
            <w:r>
              <w:rPr>
                <w:rFonts w:ascii="Times New Roman" w:hAnsi="Times New Roman" w:cs="Times New Roman"/>
                <w:sz w:val="24"/>
                <w:szCs w:val="24"/>
              </w:rPr>
              <w:t xml:space="preserve">Mašinski i ručni iskop kanalskog rova za cjevovod u materijalu svih kategorija.                                                                                    Izvođač je dužan da prije izrade ponude obiđe trase projektovanih dionica kolektora i utvrdi stanje terena.  Jediničnom cijenom je obuhvaćen sav potreban rad    i materijal uključujući i potrebnu pažnju oko čuvanja postojećih instalacija koje se nađu uz trasu kolektora,  podgrađivanje rova i eventualno potrebno crpljenje vode iz rova.  Širina dna rova za cjevovod DN110 je 0.80m:, a nagib kosina rova je 85 stepeni.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t xml:space="preserve">                                                                                       m3       </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t>196.46</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218</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spacing w:after="0"/>
              <w:ind w:left="-12"/>
            </w:pPr>
            <w:r>
              <w:rPr>
                <w:rFonts w:ascii="Times New Roman" w:hAnsi="Times New Roman" w:cs="Times New Roman"/>
                <w:sz w:val="24"/>
                <w:szCs w:val="24"/>
              </w:rPr>
              <w:t>Dodatni iskop za vodovodne čvorove nakon iskopa kanalskog rova. Iskopi se obavljaju u istom materijalu u kome se  vrši iskop kanalskog rova. Jediničnom cijenom je obuhvaćen sav potreban rad  i materijal uključujući i potrebnu pažnju oko čuvanja  postojećih instalacija, podgrađivanje jame i  eventualno potrebno crpljenje vode iz jame.  Obračun po m3 u samoniklom stanju, uredno i kvalitetno  obavljenog iskopa. Obračun po m3 prema tabelarnim dokaznicama.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rPr>
                <w:rFonts w:ascii="Times New Roman" w:hAnsi="Times New Roman" w:cs="Times New Roman"/>
                <w:sz w:val="24"/>
                <w:szCs w:val="24"/>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40,38</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219</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spacing w:after="0"/>
              <w:ind w:left="-12"/>
              <w:jc w:val="both"/>
              <w:rPr>
                <w:rFonts w:ascii="Times New Roman" w:hAnsi="Times New Roman" w:cs="Times New Roman"/>
                <w:sz w:val="24"/>
                <w:szCs w:val="24"/>
              </w:rPr>
            </w:pPr>
            <w:r>
              <w:rPr>
                <w:rFonts w:ascii="Times New Roman" w:hAnsi="Times New Roman" w:cs="Times New Roman"/>
                <w:sz w:val="24"/>
                <w:szCs w:val="24"/>
              </w:rPr>
              <w:t xml:space="preserve">Ručni iskop u materijalu svih kategorija oko instalacija koje se ukrštaju sa trasom cjevovoda i za otkrivanje položaja prikljupčnih cjevovod PEHD DN110 i AC"C"DN150 kao  i postojećih cjevovoda PC R 2" i PC R 6/4" koji se                                                  priključuju na novoprojektovani cjevovod.  Obračun po m3 u samoniklom stanju, uredno i kvalitetno obavljenog iskopa.                                                                                         </w:t>
            </w:r>
          </w:p>
          <w:p w:rsidR="006B3EB5" w:rsidRDefault="004E2B7B">
            <w:pPr>
              <w:spacing w:after="0"/>
              <w:ind w:left="-12"/>
              <w:jc w:val="both"/>
              <w:rPr>
                <w:rFonts w:ascii="Times New Roman" w:hAnsi="Times New Roman" w:cs="Times New Roman"/>
                <w:sz w:val="24"/>
                <w:szCs w:val="24"/>
              </w:rPr>
            </w:pPr>
            <w:r>
              <w:rPr>
                <w:rFonts w:ascii="Times New Roman" w:hAnsi="Times New Roman" w:cs="Times New Roman"/>
                <w:sz w:val="24"/>
                <w:szCs w:val="24"/>
              </w:rPr>
              <w:t>Iskopi se obavljaju u asfaltiranim saobraćajnicama.</w:t>
            </w:r>
          </w:p>
          <w:p w:rsidR="006B3EB5" w:rsidRDefault="004E2B7B">
            <w:pPr>
              <w:spacing w:after="0"/>
              <w:ind w:left="-12"/>
              <w:jc w:val="both"/>
            </w:pPr>
            <w:r>
              <w:rPr>
                <w:rFonts w:ascii="Times New Roman" w:hAnsi="Times New Roman" w:cs="Times New Roman"/>
                <w:sz w:val="24"/>
                <w:szCs w:val="24"/>
              </w:rPr>
              <w:lastRenderedPageBreak/>
              <w:t>Koeficijent rastresitosti za odvoz ukalkulisati u jediničnu                                                   cijenu iskopa.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rPr>
                <w:rFonts w:ascii="Times New Roman" w:hAnsi="Times New Roman" w:cs="Times New Roman"/>
                <w:sz w:val="28"/>
                <w:szCs w:val="28"/>
              </w:rPr>
              <w:lastRenderedPageBreak/>
              <w:t xml:space="preserve">m3   </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150,00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220</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spacing w:after="0"/>
              <w:ind w:left="-12"/>
              <w:jc w:val="both"/>
              <w:rPr>
                <w:rFonts w:ascii="Times New Roman" w:hAnsi="Times New Roman" w:cs="Times New Roman"/>
                <w:sz w:val="24"/>
                <w:szCs w:val="24"/>
              </w:rPr>
            </w:pPr>
            <w:r>
              <w:rPr>
                <w:rFonts w:ascii="Times New Roman" w:hAnsi="Times New Roman" w:cs="Times New Roman"/>
                <w:sz w:val="24"/>
                <w:szCs w:val="24"/>
              </w:rPr>
              <w:t xml:space="preserve">Ručna dorada i planiranje dna rova nakon mašinskog iskopa. Planiranje se obavlja sa probranim materijalom iz  iskopa sa tačno{}u od +/- 3cm od projektovane nivelete. Na isplanirano dno rova ugrađuje se posteljica. Jediničnom cijenom je obuhvaćen sav potreban rad.                                                             Obračun po m2 isplaniranog dna rova.                                                                          </w:t>
            </w:r>
          </w:p>
          <w:p w:rsidR="006B3EB5" w:rsidRDefault="004E2B7B">
            <w:pPr>
              <w:spacing w:after="0"/>
              <w:ind w:left="-12"/>
            </w:pPr>
            <w:r>
              <w:t xml:space="preserve">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rPr>
                <w:rFonts w:ascii="Times New Roman" w:hAnsi="Times New Roman" w:cs="Times New Roman"/>
                <w:sz w:val="32"/>
                <w:szCs w:val="32"/>
              </w:rPr>
              <w:t>m2</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134,00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221</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rPr>
            </w:pPr>
            <w:r>
              <w:rPr>
                <w:rFonts w:ascii="Times New Roman" w:hAnsi="Times New Roman" w:cs="Times New Roman"/>
                <w:b/>
                <w:sz w:val="24"/>
                <w:szCs w:val="24"/>
              </w:rPr>
              <w:t xml:space="preserve">SAOBRAĆAJNICA </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pStyle w:val="PlainText"/>
              <w:jc w:val="both"/>
              <w:rPr>
                <w:rFonts w:ascii="Times New Roman" w:hAnsi="Times New Roman" w:cs="Times New Roman"/>
                <w:sz w:val="24"/>
                <w:szCs w:val="24"/>
              </w:rPr>
            </w:pPr>
            <w:r>
              <w:rPr>
                <w:rFonts w:ascii="Times New Roman" w:hAnsi="Times New Roman" w:cs="Times New Roman"/>
                <w:sz w:val="24"/>
                <w:szCs w:val="24"/>
              </w:rPr>
              <w:t xml:space="preserve">Izrada posteljice za vodovodne cijevi. Posteljica se izvodi od kamenog agregata </w:t>
            </w:r>
          </w:p>
          <w:p w:rsidR="006B3EB5" w:rsidRDefault="004E2B7B">
            <w:pPr>
              <w:spacing w:after="0"/>
              <w:ind w:left="-12"/>
              <w:rPr>
                <w:sz w:val="24"/>
                <w:szCs w:val="24"/>
              </w:rPr>
            </w:pPr>
            <w:r>
              <w:rPr>
                <w:rFonts w:ascii="Times New Roman" w:hAnsi="Times New Roman" w:cs="Times New Roman"/>
                <w:sz w:val="24"/>
                <w:szCs w:val="24"/>
              </w:rPr>
              <w:t>od 0 do 2mm, 10 cm ispod, iznad i oko cijevi čitavom  širinom rova. Jediničnom cijenom obuhvaćena je nabavka kamenog  agregata, tarnsport i ugradnja prema detalju iz projekta. Obračun po m3 kvalitetno izvedene posteljice za cjevovode prema tabelarnim dokaznicama.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rPr>
                <w:rFonts w:ascii="Times New Roman" w:hAnsi="Times New Roman" w:cs="Times New Roman"/>
                <w:sz w:val="28"/>
                <w:szCs w:val="28"/>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28,93</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222</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pStyle w:val="PlainText"/>
              <w:jc w:val="both"/>
              <w:rPr>
                <w:rFonts w:ascii="Times New Roman" w:hAnsi="Times New Roman" w:cs="Times New Roman"/>
                <w:sz w:val="24"/>
                <w:szCs w:val="24"/>
              </w:rPr>
            </w:pPr>
            <w:r>
              <w:rPr>
                <w:rFonts w:ascii="Times New Roman" w:hAnsi="Times New Roman" w:cs="Times New Roman"/>
                <w:sz w:val="24"/>
                <w:szCs w:val="24"/>
              </w:rPr>
              <w:t xml:space="preserve">Nabavka, trasport i ugradnja u rov tamopina-jalovine nakon montaže cjevovoda u ugradnje posteljice. Tampon se ugrađuje umjesto postojećeg materijala u kojem se obavlja iskop kanalskog rova, frakcije kamenih   zrna 0-8mm. Gornji noseći sloj debljine 30cm, (ispod asfalta),   frakcije kamenih zrna 4-8mm, uz nabijanje do  potrebnog modula stišljivosti kao podloga za ugradnju asfalta.                                        Zatrpavanje prvog sloja rova se obavlja ručno.  Dalje zatrpavanje se može obavljati mašinski uz uslov da se prilikom zatrpavanja rova mašinama ne prelazi                                                           </w:t>
            </w:r>
          </w:p>
          <w:p w:rsidR="006B3EB5" w:rsidRDefault="004E2B7B">
            <w:pPr>
              <w:spacing w:after="0"/>
              <w:ind w:left="-12"/>
              <w:rPr>
                <w:sz w:val="24"/>
                <w:szCs w:val="24"/>
              </w:rPr>
            </w:pPr>
            <w:r>
              <w:rPr>
                <w:rFonts w:ascii="Times New Roman" w:hAnsi="Times New Roman" w:cs="Times New Roman"/>
                <w:sz w:val="24"/>
                <w:szCs w:val="24"/>
              </w:rPr>
              <w:t xml:space="preserve">preko rova sa montiranim i ispitanim cjevovodom i da slojevi ne budu deblji od 50 cm uz propisno nabijanje.Obračun po m3 ugrađenog i nabijenog tampona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rPr>
                <w:rFonts w:ascii="Times New Roman" w:hAnsi="Times New Roman" w:cs="Times New Roman"/>
                <w:sz w:val="28"/>
                <w:szCs w:val="28"/>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153,59</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3742B7">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223</w:t>
            </w:r>
          </w:p>
        </w:tc>
        <w:tc>
          <w:tcPr>
            <w:tcW w:w="2664" w:type="dxa"/>
            <w:vMerge/>
            <w:tcBorders>
              <w:left w:val="single" w:sz="4" w:space="0" w:color="00000A"/>
              <w:bottom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pStyle w:val="PlainText"/>
              <w:rPr>
                <w:rFonts w:ascii="Times New Roman" w:hAnsi="Times New Roman" w:cs="Times New Roman"/>
                <w:sz w:val="24"/>
                <w:szCs w:val="24"/>
              </w:rPr>
            </w:pPr>
            <w:r>
              <w:rPr>
                <w:rFonts w:ascii="Times New Roman" w:hAnsi="Times New Roman" w:cs="Times New Roman"/>
                <w:sz w:val="24"/>
                <w:szCs w:val="24"/>
              </w:rPr>
              <w:t xml:space="preserve">Utovar i odvoz kompletnog materijala od iskopa na deponiju koju odredi investitor. Jedininičnom cijenom  je obuhvaćen sav potreban rad i materijal za                                                             odvoz kompletnog materijala od iskopa kanalskog rova na daljinu do 15 km.                                                                                          Obračun po m3 odvezenog materijala.                                                                           </w:t>
            </w:r>
          </w:p>
          <w:p w:rsidR="006B3EB5" w:rsidRDefault="006B3EB5">
            <w:pPr>
              <w:spacing w:after="0"/>
              <w:ind w:left="-12"/>
              <w:rPr>
                <w:sz w:val="24"/>
                <w:szCs w:val="24"/>
              </w:rPr>
            </w:pP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left="53"/>
              <w:jc w:val="center"/>
              <w:rPr>
                <w:sz w:val="18"/>
              </w:rPr>
            </w:pPr>
            <w:r>
              <w:rPr>
                <w:rFonts w:ascii="Times New Roman" w:hAnsi="Times New Roman" w:cs="Times New Roman"/>
                <w:sz w:val="28"/>
                <w:szCs w:val="28"/>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Default="004E2B7B">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307,89</w:t>
            </w:r>
          </w:p>
        </w:tc>
      </w:tr>
      <w:tr w:rsidR="00B5793A"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B5793A" w:rsidRDefault="00B5793A">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224</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B5793A" w:rsidRPr="00B5793A" w:rsidRDefault="00B5793A">
            <w:pPr>
              <w:jc w:val="center"/>
              <w:rPr>
                <w:rFonts w:ascii="Times New Roman" w:hAnsi="Times New Roman" w:cs="Times New Roman"/>
                <w:sz w:val="24"/>
                <w:szCs w:val="24"/>
              </w:rPr>
            </w:pPr>
            <w:r w:rsidRPr="00B5793A">
              <w:rPr>
                <w:rFonts w:ascii="Times New Roman" w:hAnsi="Times New Roman" w:cs="Times New Roman"/>
                <w:sz w:val="24"/>
                <w:szCs w:val="24"/>
              </w:rPr>
              <w:t>BETONSKI RADOVI</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B5793A" w:rsidRDefault="00B5793A">
            <w:pPr>
              <w:spacing w:after="0"/>
              <w:ind w:left="-12"/>
              <w:rPr>
                <w:rFonts w:ascii="Times New Roman" w:hAnsi="Times New Roman" w:cs="Times New Roman"/>
                <w:sz w:val="24"/>
                <w:szCs w:val="24"/>
              </w:rPr>
            </w:pPr>
            <w:r>
              <w:rPr>
                <w:rFonts w:ascii="Times New Roman" w:hAnsi="Times New Roman" w:cs="Times New Roman"/>
                <w:sz w:val="24"/>
                <w:szCs w:val="24"/>
              </w:rPr>
              <w:t xml:space="preserve">Nabvka transport i ugradnja betona MB30 u donju armirano-betonsku ploČu vodovodnih Čvorova.                                            Ploča se izvodi u svemu prema detalju iz projekta.                                       </w:t>
            </w:r>
            <w:r>
              <w:rPr>
                <w:rFonts w:ascii="Times New Roman" w:hAnsi="Times New Roman" w:cs="Times New Roman"/>
                <w:sz w:val="24"/>
                <w:szCs w:val="24"/>
              </w:rPr>
              <w:lastRenderedPageBreak/>
              <w:t>Beton treba da bude proizveden  prema normi EN 206-1, razreda C30/37, XF1. Jediničnom cijenom obuhvaćen je sav potreban rad i materijal uključujući potrebnu oplatu kao i njega betona.Radove izvesti u svemu prema propisima za ovu vrstu radova.  Obračun po m3 ugrađenog betona prema tabelarnim dokaznicama.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left="53"/>
              <w:jc w:val="center"/>
              <w:rPr>
                <w:sz w:val="18"/>
              </w:rPr>
            </w:pPr>
            <w:r>
              <w:rPr>
                <w:rFonts w:ascii="Times New Roman" w:hAnsi="Times New Roman" w:cs="Times New Roman"/>
                <w:sz w:val="28"/>
                <w:szCs w:val="28"/>
              </w:rPr>
              <w:lastRenderedPageBreak/>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2,11</w:t>
            </w:r>
          </w:p>
        </w:tc>
      </w:tr>
      <w:tr w:rsidR="00B5793A"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B5793A" w:rsidRDefault="00B5793A">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225</w:t>
            </w:r>
          </w:p>
        </w:tc>
        <w:tc>
          <w:tcPr>
            <w:tcW w:w="2664" w:type="dxa"/>
            <w:vMerge/>
            <w:tcBorders>
              <w:left w:val="single" w:sz="4" w:space="0" w:color="00000A"/>
              <w:bottom w:val="single" w:sz="4" w:space="0" w:color="00000A"/>
              <w:right w:val="single" w:sz="4" w:space="0" w:color="00000A"/>
            </w:tcBorders>
            <w:shd w:val="clear" w:color="auto" w:fill="auto"/>
            <w:vAlign w:val="center"/>
          </w:tcPr>
          <w:p w:rsidR="00B5793A" w:rsidRDefault="00B5793A">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B5793A" w:rsidRDefault="00B5793A">
            <w:pPr>
              <w:pStyle w:val="PlainText"/>
              <w:rPr>
                <w:rFonts w:ascii="Times New Roman" w:hAnsi="Times New Roman" w:cs="Times New Roman"/>
                <w:sz w:val="24"/>
                <w:szCs w:val="24"/>
              </w:rPr>
            </w:pPr>
            <w:r>
              <w:rPr>
                <w:rFonts w:ascii="Times New Roman" w:hAnsi="Times New Roman" w:cs="Times New Roman"/>
                <w:sz w:val="24"/>
                <w:szCs w:val="24"/>
              </w:rPr>
              <w:t xml:space="preserve">Nabvka transport i ugradnja betona MB30 u armirano-                    gornju ploču vodovodnih čvorova.                                                                              </w:t>
            </w:r>
          </w:p>
          <w:p w:rsidR="00B5793A" w:rsidRDefault="00B5793A">
            <w:pPr>
              <w:pStyle w:val="PlainText"/>
              <w:rPr>
                <w:rFonts w:ascii="Times New Roman" w:hAnsi="Times New Roman" w:cs="Times New Roman"/>
                <w:sz w:val="24"/>
                <w:szCs w:val="24"/>
              </w:rPr>
            </w:pPr>
            <w:r>
              <w:rPr>
                <w:rFonts w:ascii="Times New Roman" w:hAnsi="Times New Roman" w:cs="Times New Roman"/>
                <w:sz w:val="24"/>
                <w:szCs w:val="24"/>
              </w:rPr>
              <w:t xml:space="preserve">Ploča se izvodi u svemu prema detalju iz projekta.                                                         Beton treba da bude proizveden.                                            </w:t>
            </w:r>
          </w:p>
          <w:p w:rsidR="00B5793A" w:rsidRDefault="00B5793A">
            <w:pPr>
              <w:pStyle w:val="PlainText"/>
              <w:rPr>
                <w:rFonts w:ascii="Times New Roman" w:hAnsi="Times New Roman" w:cs="Times New Roman"/>
                <w:sz w:val="24"/>
                <w:szCs w:val="24"/>
              </w:rPr>
            </w:pPr>
            <w:r>
              <w:rPr>
                <w:rFonts w:ascii="Times New Roman" w:hAnsi="Times New Roman" w:cs="Times New Roman"/>
                <w:sz w:val="24"/>
                <w:szCs w:val="24"/>
              </w:rPr>
              <w:t xml:space="preserve">prema normi EN 206-1, razreda C30/37, XF4,XM D400                                                         Ploča se izvodi u svemu prema detalju iz projekta.                                                  Jediničnom cijenom obuhvaćen je sav potreban rad i materijal                                        </w:t>
            </w:r>
          </w:p>
          <w:p w:rsidR="00B5793A" w:rsidRDefault="00B5793A">
            <w:pPr>
              <w:pStyle w:val="PlainText"/>
              <w:rPr>
                <w:rFonts w:ascii="Times New Roman" w:hAnsi="Times New Roman" w:cs="Times New Roman"/>
                <w:sz w:val="24"/>
                <w:szCs w:val="24"/>
              </w:rPr>
            </w:pPr>
            <w:r>
              <w:rPr>
                <w:rFonts w:ascii="Times New Roman" w:hAnsi="Times New Roman" w:cs="Times New Roman"/>
                <w:sz w:val="24"/>
                <w:szCs w:val="24"/>
              </w:rPr>
              <w:t xml:space="preserve">uključujući potrebnu oplatu kao i njega betona.                                                              Radove izvesti u svemu prema propisima za ovu vrstu radova. Obračun po m3 ugrađenog betona prema tabelarnim dokaznicama.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left="53"/>
              <w:jc w:val="center"/>
              <w:rPr>
                <w:sz w:val="18"/>
              </w:rPr>
            </w:pPr>
            <w:r>
              <w:rPr>
                <w:rFonts w:ascii="Times New Roman" w:hAnsi="Times New Roman" w:cs="Times New Roman"/>
                <w:sz w:val="28"/>
                <w:szCs w:val="28"/>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1,89</w:t>
            </w:r>
          </w:p>
        </w:tc>
      </w:tr>
      <w:tr w:rsidR="00B5793A"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B5793A" w:rsidRDefault="00B5793A">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226</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B5793A" w:rsidRPr="00B5793A" w:rsidRDefault="00B5793A">
            <w:pPr>
              <w:jc w:val="center"/>
              <w:rPr>
                <w:rFonts w:ascii="Times New Roman" w:hAnsi="Times New Roman" w:cs="Times New Roman"/>
                <w:sz w:val="24"/>
                <w:szCs w:val="24"/>
              </w:rPr>
            </w:pPr>
            <w:r w:rsidRPr="00B5793A">
              <w:rPr>
                <w:rFonts w:ascii="Times New Roman" w:hAnsi="Times New Roman" w:cs="Times New Roman"/>
                <w:sz w:val="24"/>
                <w:szCs w:val="24"/>
              </w:rPr>
              <w:t>BETONSKI RADOVI</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B5793A" w:rsidRDefault="00B5793A">
            <w:pPr>
              <w:pStyle w:val="PlainText"/>
              <w:rPr>
                <w:rFonts w:ascii="Times New Roman" w:hAnsi="Times New Roman" w:cs="Times New Roman"/>
                <w:sz w:val="24"/>
                <w:szCs w:val="24"/>
              </w:rPr>
            </w:pPr>
            <w:r>
              <w:rPr>
                <w:rFonts w:ascii="Times New Roman" w:hAnsi="Times New Roman" w:cs="Times New Roman"/>
                <w:sz w:val="24"/>
                <w:szCs w:val="24"/>
              </w:rPr>
              <w:t xml:space="preserve">Nabvka transport i ugradnja betona MB30 u armirano-betonske zidove vodovodnih čvorova.Zidovi se izvode u svemu prema detalju iz projekta.                                                          Beton treba da bude proizveden prema normi EN 206-1, razreda C30/37, XF1.                                                                     Zidovi se izvode u svemu prema detalju iz projekta.                                                          Jediničnom cijenom obuhvaćen je sav potreban rad i materijal  uključujući potrebnu oplatu kao i njega betona.                                                           Radove izvesti u svemu prema propisima za ovu vrstu radova. Obračun po m3 ugrađenog betona prema tabelarnim dokaznicama.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left="53"/>
              <w:jc w:val="center"/>
              <w:rPr>
                <w:sz w:val="18"/>
              </w:rPr>
            </w:pPr>
            <w:r>
              <w:rPr>
                <w:rFonts w:ascii="Times New Roman" w:hAnsi="Times New Roman" w:cs="Times New Roman"/>
                <w:sz w:val="24"/>
                <w:szCs w:val="24"/>
              </w:rPr>
              <w:t>m3</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7,42</w:t>
            </w:r>
          </w:p>
        </w:tc>
      </w:tr>
      <w:tr w:rsidR="00B5793A"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B5793A" w:rsidRDefault="00B5793A">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227</w:t>
            </w:r>
          </w:p>
        </w:tc>
        <w:tc>
          <w:tcPr>
            <w:tcW w:w="2664" w:type="dxa"/>
            <w:vMerge/>
            <w:tcBorders>
              <w:left w:val="single" w:sz="4" w:space="0" w:color="00000A"/>
              <w:bottom w:val="single" w:sz="4" w:space="0" w:color="00000A"/>
              <w:right w:val="single" w:sz="4" w:space="0" w:color="00000A"/>
            </w:tcBorders>
            <w:shd w:val="clear" w:color="auto" w:fill="auto"/>
            <w:vAlign w:val="center"/>
          </w:tcPr>
          <w:p w:rsidR="00B5793A" w:rsidRDefault="00B5793A">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B5793A" w:rsidRDefault="00B5793A">
            <w:pPr>
              <w:pStyle w:val="PlainText"/>
              <w:rPr>
                <w:rFonts w:ascii="Times New Roman" w:hAnsi="Times New Roman" w:cs="Times New Roman"/>
                <w:sz w:val="24"/>
                <w:szCs w:val="24"/>
              </w:rPr>
            </w:pPr>
            <w:r>
              <w:rPr>
                <w:rFonts w:ascii="Times New Roman" w:hAnsi="Times New Roman" w:cs="Times New Roman"/>
                <w:sz w:val="24"/>
                <w:szCs w:val="24"/>
              </w:rPr>
              <w:t xml:space="preserve">Izrada ankernih blokova u čvorovima ispod fazonskih komada  i ankerisanje cjevovoda.                                                                                   Ankerne blokove izvesti od nabijenog betona livenogna                                            licu mjesta  MB30 dimenzija  prema detalju iz projekta.                                            Prije izvođenja ankernih blokova, na kontaktu betona                                                          sa fazonskim komadom, cijevovod obložiti PVC folijom.                                                  Jediničnom cijenom je obuhvaćen potreban rad, materijal                                            i oplata kao i njega betona.                                                                       Obračun po komadu izvedenog anker bloka.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left="53"/>
              <w:jc w:val="center"/>
              <w:rPr>
                <w:sz w:val="18"/>
              </w:rPr>
            </w:pPr>
            <w:r>
              <w:rPr>
                <w:sz w:val="18"/>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B5793A" w:rsidRDefault="00B5793A">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5,00</w:t>
            </w:r>
          </w:p>
        </w:tc>
      </w:tr>
      <w:tr w:rsidR="006B3EB5">
        <w:trPr>
          <w:trHeight w:val="350"/>
        </w:trPr>
        <w:tc>
          <w:tcPr>
            <w:tcW w:w="10224" w:type="dxa"/>
            <w:gridSpan w:val="6"/>
            <w:tcBorders>
              <w:top w:val="single" w:sz="4" w:space="0" w:color="00000A"/>
              <w:left w:val="single" w:sz="8" w:space="0" w:color="00000A"/>
              <w:bottom w:val="single" w:sz="4" w:space="0" w:color="00000A"/>
              <w:right w:val="single" w:sz="2" w:space="0" w:color="000001"/>
            </w:tcBorders>
            <w:shd w:val="clear" w:color="auto" w:fill="auto"/>
            <w:vAlign w:val="center"/>
          </w:tcPr>
          <w:p w:rsidR="006B3EB5" w:rsidRDefault="004E2B7B">
            <w:pPr>
              <w:spacing w:after="0"/>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INSTALATERSKI RADOVI </w:t>
            </w:r>
          </w:p>
        </w:tc>
      </w:tr>
      <w:tr w:rsidR="008C5CA6"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228</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eastAsia="Times New Roman" w:hAnsi="Times New Roman" w:cs="Times New Roman"/>
                <w:b/>
                <w:sz w:val="24"/>
                <w:szCs w:val="24"/>
              </w:rPr>
            </w:pPr>
          </w:p>
          <w:p w:rsidR="008C5CA6" w:rsidRDefault="008C5CA6">
            <w:pPr>
              <w:jc w:val="center"/>
              <w:rPr>
                <w:rFonts w:ascii="Times New Roman" w:hAnsi="Times New Roman" w:cs="Times New Roman"/>
                <w:b/>
                <w:sz w:val="24"/>
                <w:szCs w:val="24"/>
              </w:rPr>
            </w:pPr>
            <w:r>
              <w:rPr>
                <w:rFonts w:ascii="Times New Roman" w:eastAsia="Times New Roman" w:hAnsi="Times New Roman" w:cs="Times New Roman"/>
                <w:b/>
                <w:sz w:val="24"/>
                <w:szCs w:val="24"/>
              </w:rPr>
              <w:t>INSTALATERSKI RADOVI</w:t>
            </w:r>
          </w:p>
          <w:p w:rsidR="008C5CA6" w:rsidRDefault="008C5CA6" w:rsidP="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pStyle w:val="PlainText"/>
              <w:rPr>
                <w:rFonts w:ascii="Times New Roman" w:hAnsi="Times New Roman" w:cs="Times New Roman"/>
                <w:sz w:val="24"/>
                <w:szCs w:val="24"/>
              </w:rPr>
            </w:pPr>
            <w:r>
              <w:rPr>
                <w:rFonts w:ascii="Times New Roman" w:hAnsi="Times New Roman" w:cs="Times New Roman"/>
                <w:sz w:val="24"/>
                <w:szCs w:val="24"/>
              </w:rPr>
              <w:t xml:space="preserve">Nabavka transport i ugrađivanje vodovodnih cijevi                                                   od polietilena visoke gustoće PEHD klase PE100                                       prema standardu EN12201-1 i EN12201-2.                                                                  Cijevi se isporučuju u šipkama i nakon čeonog zavarivanja polažu na predhodno izrađenoj posteljici od pijeska. Jediničnom cijenom je obuhvaćen sav potreban rad i  materijal za potpunu i pravilnu montažu  vodovodnih cijevi od PEHD-a u svemu prena propisima za ovu  vrstu radova. Obračun po m' montiranih, ispitanih i od nadzora   primljenih cijevi. DN 110/98.60mm cijevi od PEHD, klase PE100 za radne pritiske PN10 bara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rFonts w:ascii="Times New Roman" w:hAnsi="Times New Roman" w:cs="Times New Roman"/>
                <w:sz w:val="24"/>
                <w:szCs w:val="24"/>
              </w:rPr>
              <w:t>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162,00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229</w:t>
            </w:r>
          </w:p>
        </w:tc>
        <w:tc>
          <w:tcPr>
            <w:tcW w:w="2664" w:type="dxa"/>
            <w:vMerge/>
            <w:tcBorders>
              <w:left w:val="single" w:sz="4" w:space="0" w:color="00000A"/>
              <w:right w:val="single" w:sz="4" w:space="0" w:color="00000A"/>
            </w:tcBorders>
            <w:shd w:val="clear" w:color="auto" w:fill="auto"/>
            <w:vAlign w:val="center"/>
          </w:tcPr>
          <w:p w:rsidR="008C5CA6" w:rsidRDefault="008C5CA6" w:rsidP="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pStyle w:val="PlainText"/>
              <w:rPr>
                <w:rFonts w:ascii="Times New Roman" w:hAnsi="Times New Roman" w:cs="Times New Roman"/>
                <w:sz w:val="24"/>
                <w:szCs w:val="24"/>
              </w:rPr>
            </w:pPr>
            <w:r>
              <w:rPr>
                <w:rFonts w:ascii="Times New Roman" w:hAnsi="Times New Roman" w:cs="Times New Roman"/>
                <w:sz w:val="24"/>
                <w:szCs w:val="24"/>
              </w:rPr>
              <w:t xml:space="preserve">Nabavka transport i ugradnja vodovodnih fazonskih  komada za pitku vodu, napravljeni u skladu EN 545  od nodularnog liva prema normi EN GJS 500-7 (DIN GGG 50), sa prirubnicama prema EN 1092.-2 (DIN-u 2501).                                                  </w:t>
            </w:r>
          </w:p>
          <w:p w:rsidR="008C5CA6" w:rsidRDefault="008C5CA6">
            <w:pPr>
              <w:pStyle w:val="PlainText"/>
              <w:rPr>
                <w:rFonts w:ascii="Times New Roman" w:hAnsi="Times New Roman" w:cs="Times New Roman"/>
                <w:sz w:val="24"/>
                <w:szCs w:val="24"/>
              </w:rPr>
            </w:pPr>
            <w:r>
              <w:rPr>
                <w:rFonts w:ascii="Times New Roman" w:hAnsi="Times New Roman" w:cs="Times New Roman"/>
                <w:sz w:val="24"/>
                <w:szCs w:val="24"/>
              </w:rPr>
              <w:t xml:space="preserve">Antikoroziona EPOXY zašitita unutrašnja i spoljna                                                             prema DIN 30677, 250 microna, ili od bitumemenskih  materijala i sintetičkih smola prema EN 545, nezagađivač prema BS3416.                                                                                     Jediničnom cijenom je obuhvaćen sav potreban rad                                                              i materijal uključujući i potrebne pocinčane zavrtnje i odgovarajuće dihtunge za hladnu vodu prema normi EN 1514 (ISO 7483) od EPDM-a.                                                                                 </w:t>
            </w:r>
          </w:p>
          <w:p w:rsidR="008C5CA6" w:rsidRDefault="008C5CA6">
            <w:pPr>
              <w:pStyle w:val="PlainText"/>
              <w:rPr>
                <w:rFonts w:ascii="Times New Roman" w:hAnsi="Times New Roman" w:cs="Times New Roman"/>
                <w:sz w:val="24"/>
                <w:szCs w:val="24"/>
              </w:rPr>
            </w:pPr>
            <w:r>
              <w:rPr>
                <w:rFonts w:ascii="Times New Roman" w:hAnsi="Times New Roman" w:cs="Times New Roman"/>
                <w:sz w:val="24"/>
                <w:szCs w:val="24"/>
              </w:rPr>
              <w:t xml:space="preserve">Obračun po kilogramu montiranog, ispitanog                                                         fazonskog komada za pitku vodu za radne pritiskr NP10 prema specifikaciji.                                                                   </w:t>
            </w:r>
          </w:p>
          <w:p w:rsidR="008C5CA6" w:rsidRDefault="008C5CA6">
            <w:pPr>
              <w:pStyle w:val="PlainText"/>
              <w:rPr>
                <w:rFonts w:ascii="Times New Roman" w:hAnsi="Times New Roman" w:cs="Times New Roman"/>
                <w:sz w:val="24"/>
                <w:szCs w:val="24"/>
              </w:rPr>
            </w:pPr>
            <w:r>
              <w:rPr>
                <w:rFonts w:ascii="Times New Roman" w:hAnsi="Times New Roman" w:cs="Times New Roman"/>
                <w:sz w:val="24"/>
                <w:szCs w:val="24"/>
              </w:rPr>
              <w:t xml:space="preserve">T komad DN150/100   1 kom                                                                                     </w:t>
            </w:r>
          </w:p>
          <w:p w:rsidR="008C5CA6" w:rsidRDefault="008C5CA6">
            <w:pPr>
              <w:pStyle w:val="PlainText"/>
              <w:rPr>
                <w:rFonts w:ascii="Times New Roman" w:hAnsi="Times New Roman" w:cs="Times New Roman"/>
                <w:sz w:val="24"/>
                <w:szCs w:val="24"/>
              </w:rPr>
            </w:pPr>
            <w:r>
              <w:rPr>
                <w:rFonts w:ascii="Times New Roman" w:hAnsi="Times New Roman" w:cs="Times New Roman"/>
                <w:sz w:val="24"/>
                <w:szCs w:val="24"/>
              </w:rPr>
              <w:t xml:space="preserve">T komad DN100/100    4 kom                                                                                    Navojna prirubnica DN100/3"    2 kom                                                                          </w:t>
            </w:r>
          </w:p>
          <w:p w:rsidR="008C5CA6" w:rsidRDefault="008C5CA6">
            <w:pPr>
              <w:spacing w:after="0"/>
              <w:ind w:left="-12"/>
            </w:pPr>
            <w:r>
              <w:rPr>
                <w:rFonts w:ascii="Times New Roman" w:hAnsi="Times New Roman" w:cs="Times New Roman"/>
                <w:sz w:val="24"/>
                <w:szCs w:val="24"/>
              </w:rPr>
              <w:t>@ablji poklopac bez ventila DN100  1 kom</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sz w:val="18"/>
              </w:rPr>
              <w:t>kg</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125,70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230</w:t>
            </w:r>
          </w:p>
        </w:tc>
        <w:tc>
          <w:tcPr>
            <w:tcW w:w="2664" w:type="dxa"/>
            <w:vMerge/>
            <w:tcBorders>
              <w:left w:val="single" w:sz="4" w:space="0" w:color="00000A"/>
              <w:right w:val="single" w:sz="4" w:space="0" w:color="00000A"/>
            </w:tcBorders>
            <w:shd w:val="clear" w:color="auto" w:fill="auto"/>
            <w:vAlign w:val="center"/>
          </w:tcPr>
          <w:p w:rsidR="008C5CA6" w:rsidRDefault="008C5CA6" w:rsidP="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rsidP="00B5793A">
            <w:pPr>
              <w:pStyle w:val="PlainText"/>
              <w:rPr>
                <w:rFonts w:ascii="Times New Roman" w:hAnsi="Times New Roman" w:cs="Times New Roman"/>
                <w:sz w:val="24"/>
                <w:szCs w:val="24"/>
              </w:rPr>
            </w:pPr>
            <w:r>
              <w:rPr>
                <w:rFonts w:ascii="Times New Roman" w:hAnsi="Times New Roman" w:cs="Times New Roman"/>
                <w:sz w:val="24"/>
                <w:szCs w:val="24"/>
              </w:rPr>
              <w:t xml:space="preserve">Nabavka transport i ugradnja vodovodnih armatura,    sa prirubnicama prema normi EN 1092-2 (DIN 2501), materijalom kućišta EN GJS-500-7 (DIN GGG50), ugradbenim mjerama u skladu sa EN 558-1 SERIJA 14 (DIN 3202 F4), ispitane prema EN 12266 (DIN 3230).                                                Antikoroziona EPOXY zašitita unutrašnja i spoljna                                                            prema DIN 30677, 250 microna, nezagađivač prema BS3416.  Jediničnom cijenom je obuhvaćen sav potreban rad i materijal uključujući i potrebne pocinčane zavrtnje i   odgovarajuće dihtunge za hladnu vodu prema normi EN 1514 (ISO 7483) od EPDM-a. Obračun po komadu, montirane i ispitane armature.                                                        EV ventil (izvedbe F4)   DN100  1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sz w:val="18"/>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3,00</w:t>
            </w:r>
          </w:p>
        </w:tc>
      </w:tr>
      <w:tr w:rsidR="008C5CA6"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231</w:t>
            </w:r>
          </w:p>
        </w:tc>
        <w:tc>
          <w:tcPr>
            <w:tcW w:w="2664" w:type="dxa"/>
            <w:vMerge/>
            <w:tcBorders>
              <w:left w:val="single" w:sz="4" w:space="0" w:color="00000A"/>
              <w:right w:val="single" w:sz="4" w:space="0" w:color="00000A"/>
            </w:tcBorders>
            <w:shd w:val="clear" w:color="auto" w:fill="auto"/>
            <w:vAlign w:val="center"/>
          </w:tcPr>
          <w:p w:rsidR="008C5CA6" w:rsidRDefault="008C5CA6" w:rsidP="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pStyle w:val="PlainText"/>
              <w:rPr>
                <w:rFonts w:ascii="Times New Roman" w:hAnsi="Times New Roman" w:cs="Times New Roman"/>
                <w:sz w:val="24"/>
                <w:szCs w:val="24"/>
              </w:rPr>
            </w:pPr>
            <w:r>
              <w:rPr>
                <w:rFonts w:ascii="Times New Roman" w:hAnsi="Times New Roman" w:cs="Times New Roman"/>
                <w:sz w:val="24"/>
                <w:szCs w:val="24"/>
              </w:rPr>
              <w:t xml:space="preserve">Nabavka i ugradnja vodovodnih spojnih i prelaznih elemenata  za cijevi od PEHD-a.                                                                                  Spojni elementi su standarda kao i vodovodne </w:t>
            </w:r>
            <w:r>
              <w:rPr>
                <w:rFonts w:ascii="Times New Roman" w:hAnsi="Times New Roman" w:cs="Times New Roman"/>
                <w:sz w:val="24"/>
                <w:szCs w:val="24"/>
              </w:rPr>
              <w:lastRenderedPageBreak/>
              <w:t xml:space="preserve">cijevi.                                                  Jediničnom cijenom je obuhvaćen sav potreban radi materijal uključujući i potrebne zavrtnje za vezu sa prirubnicom i odgovarajuće dihtunge za hladnu vodu prema normi  EN 1514 (ISO 7483) od EPDM-a. Obračun po komadu ugrađenog elementa                                Tuljak DN 110 sa letećom prirubnicom DN 100 za radne pritiske NP10 bara .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sz w:val="18"/>
              </w:rPr>
              <w:lastRenderedPageBreak/>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10,00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232</w:t>
            </w:r>
          </w:p>
        </w:tc>
        <w:tc>
          <w:tcPr>
            <w:tcW w:w="2664" w:type="dxa"/>
            <w:vMerge/>
            <w:tcBorders>
              <w:left w:val="single" w:sz="4" w:space="0" w:color="00000A"/>
              <w:right w:val="single" w:sz="4" w:space="0" w:color="00000A"/>
            </w:tcBorders>
            <w:shd w:val="clear" w:color="auto" w:fill="auto"/>
            <w:vAlign w:val="center"/>
          </w:tcPr>
          <w:p w:rsidR="008C5CA6" w:rsidRDefault="008C5CA6" w:rsidP="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pStyle w:val="PlainText"/>
              <w:jc w:val="both"/>
              <w:rPr>
                <w:rFonts w:ascii="Times New Roman" w:hAnsi="Times New Roman" w:cs="Times New Roman"/>
                <w:sz w:val="24"/>
                <w:szCs w:val="24"/>
              </w:rPr>
            </w:pPr>
            <w:r>
              <w:rPr>
                <w:rFonts w:ascii="Times New Roman" w:hAnsi="Times New Roman" w:cs="Times New Roman"/>
                <w:sz w:val="24"/>
                <w:szCs w:val="24"/>
              </w:rPr>
              <w:t xml:space="preserve">Nabavka transport i ugradnja vodovodnih fazonskih  komada za pitku vodu, napravljeni u skladu EN 545od nodularnog liva prema normi EN GJS 500-7 (DIN GGG 50), sa prirubnicama prema EN 1092.-2 (DIN-u 2501). Antikoroziona EPOXY zašitita unutrašnja i spoljna  prema DIN 30677, 250 microna, ili od bitumemenskih  materijala i sintetičkih smola prema EN 545,  nezagađivač prema BS3416. Jediničnom cijenom je obuhvaćen sav potreban rad i materijal uključujući i potrebne pocinčane zavrtnje i odgovarajuće dihtunge za hladnu vodu prema normi EN 1514 (ISO 7483) od EPDM-a.   Obračun po kilogramu montiranog, ispitanog fazonskog komada za pitku vodu  za radne pritiskr NP10 prema specifikaciji.                                                                   </w:t>
            </w:r>
          </w:p>
          <w:p w:rsidR="008C5CA6" w:rsidRDefault="008C5CA6">
            <w:pPr>
              <w:spacing w:after="0"/>
              <w:ind w:left="-12"/>
            </w:pPr>
            <w:r>
              <w:rPr>
                <w:rFonts w:ascii="Times New Roman" w:hAnsi="Times New Roman" w:cs="Times New Roman"/>
                <w:sz w:val="24"/>
                <w:szCs w:val="24"/>
              </w:rPr>
              <w:t xml:space="preserve">Univerzalna spojnica sa naglavkom za AC"C" DN150 i prirubnicom DN150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sz w:val="18"/>
              </w:rPr>
              <w:t>kg</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2,0</w:t>
            </w:r>
          </w:p>
        </w:tc>
      </w:tr>
      <w:tr w:rsidR="008C5CA6" w:rsidTr="008C5CA6">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233</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spacing w:after="0"/>
              <w:ind w:left="-12"/>
            </w:pPr>
            <w:r>
              <w:rPr>
                <w:rFonts w:ascii="Times New Roman" w:hAnsi="Times New Roman" w:cs="Times New Roman"/>
                <w:sz w:val="24"/>
                <w:szCs w:val="24"/>
              </w:rPr>
              <w:t xml:space="preserve">Nabavka i ugradnja vodovodnih spojnih i prelaznih elemenata  za cijevi od PEHD-a.                                                                          Spojni elementi su standarda kao i vodovodne cijevi.Jediničnom cijenom je obuhvaćen sav potreban radi materijal uključujući i potrebne zavrtnje za vezu sa prirubnicom i                                              odgovarajuće dihtunge za hladnu vodu prema normi  EN 1514 (ISO 7483) od EPDM-a.                                                                                 Obračun po komadu ugrađenog elementa. Elektrofuziona spojnica DN110                                                                            za radne pritiske NP10 bara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sz w:val="18"/>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2,00</w:t>
            </w:r>
          </w:p>
        </w:tc>
      </w:tr>
      <w:tr w:rsidR="008C5CA6"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234</w:t>
            </w:r>
          </w:p>
        </w:tc>
        <w:tc>
          <w:tcPr>
            <w:tcW w:w="2664" w:type="dxa"/>
            <w:vMerge/>
            <w:tcBorders>
              <w:left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spacing w:after="0"/>
              <w:ind w:left="-12"/>
            </w:pPr>
            <w:r>
              <w:rPr>
                <w:rFonts w:ascii="Times New Roman" w:hAnsi="Times New Roman" w:cs="Times New Roman"/>
                <w:sz w:val="24"/>
                <w:szCs w:val="24"/>
              </w:rPr>
              <w:t xml:space="preserve">Nabavka, transport i ugradnja poklopaca sa ramom od nodularnog liva (prema standardu EN124).  Poklopci su premazani sa hidrosobilnom netoksičnom crnom bojom, nezagađivač prema BS3416.  Poklopci su kružni, prečnika svetlog otvora 60cm, za opterećenja od 400kN (klase D400) i zglobnom vezom rama i poklopca i gumenim dihtungom ili konusnim naleganjem poklopca na ram. Jediničnom cijenom je obuhvaćen sav potreban rad  i materijal za </w:t>
            </w:r>
            <w:r>
              <w:rPr>
                <w:rFonts w:ascii="Times New Roman" w:hAnsi="Times New Roman" w:cs="Times New Roman"/>
                <w:sz w:val="24"/>
                <w:szCs w:val="24"/>
              </w:rPr>
              <w:lastRenderedPageBreak/>
              <w:t>kvalitetnu ugradnju poklopaca u skladu sa detaljima iz projekta; bušenje rupa i ankerisanje rama poklopca u AB gornju ploču nakon betoniranja. Obračun po komadu ugra|enog poklopca.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sz w:val="18"/>
              </w:rPr>
              <w:lastRenderedPageBreak/>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4,00</w:t>
            </w:r>
          </w:p>
        </w:tc>
      </w:tr>
      <w:tr w:rsidR="008C5CA6"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8C5CA6" w:rsidRDefault="008C5CA6">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lastRenderedPageBreak/>
              <w:t>235</w:t>
            </w:r>
          </w:p>
        </w:tc>
        <w:tc>
          <w:tcPr>
            <w:tcW w:w="2664" w:type="dxa"/>
            <w:vMerge/>
            <w:tcBorders>
              <w:left w:val="single" w:sz="4" w:space="0" w:color="00000A"/>
              <w:bottom w:val="single" w:sz="4" w:space="0" w:color="00000A"/>
              <w:right w:val="single" w:sz="4" w:space="0" w:color="00000A"/>
            </w:tcBorders>
            <w:shd w:val="clear" w:color="auto" w:fill="auto"/>
            <w:vAlign w:val="center"/>
          </w:tcPr>
          <w:p w:rsidR="008C5CA6" w:rsidRDefault="008C5CA6">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8C5CA6" w:rsidRDefault="008C5CA6">
            <w:pPr>
              <w:spacing w:after="0"/>
              <w:ind w:left="-12"/>
              <w:jc w:val="both"/>
              <w:rPr>
                <w:rFonts w:ascii="Times New Roman" w:hAnsi="Times New Roman" w:cs="Times New Roman"/>
                <w:sz w:val="24"/>
                <w:szCs w:val="24"/>
              </w:rPr>
            </w:pPr>
            <w:r>
              <w:rPr>
                <w:rFonts w:ascii="Times New Roman" w:hAnsi="Times New Roman" w:cs="Times New Roman"/>
                <w:sz w:val="24"/>
                <w:szCs w:val="24"/>
              </w:rPr>
              <w:t>Nabavka, transport i ugrađivanje liveno-gvozdenih penjalica u vodovodnim čvorovima od liva proizvedenog po standardu EN126. Penjalice se ugrađuju u svemu prema detaljima projekta i standardu MEST EN1917.Obračun po komadu ugrađene penjalice.</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left="53"/>
              <w:jc w:val="center"/>
              <w:rPr>
                <w:sz w:val="18"/>
              </w:rPr>
            </w:pPr>
            <w:r>
              <w:rPr>
                <w:sz w:val="18"/>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8C5CA6" w:rsidRDefault="008C5CA6">
            <w:pPr>
              <w:spacing w:after="0"/>
              <w:ind w:right="5"/>
              <w:jc w:val="right"/>
              <w:rPr>
                <w:rFonts w:ascii="Times New Roman" w:eastAsia="Times New Roman" w:hAnsi="Times New Roman" w:cs="Times New Roman"/>
                <w:sz w:val="18"/>
              </w:rPr>
            </w:pPr>
            <w:r>
              <w:rPr>
                <w:rFonts w:ascii="Times New Roman" w:eastAsia="Times New Roman" w:hAnsi="Times New Roman" w:cs="Times New Roman"/>
                <w:sz w:val="18"/>
              </w:rPr>
              <w:t>14,00</w:t>
            </w:r>
          </w:p>
        </w:tc>
      </w:tr>
      <w:tr w:rsidR="006B3EB5">
        <w:trPr>
          <w:trHeight w:val="350"/>
        </w:trPr>
        <w:tc>
          <w:tcPr>
            <w:tcW w:w="10224" w:type="dxa"/>
            <w:gridSpan w:val="6"/>
            <w:tcBorders>
              <w:top w:val="single" w:sz="4" w:space="0" w:color="00000A"/>
              <w:left w:val="single" w:sz="8" w:space="0" w:color="00000A"/>
              <w:bottom w:val="single" w:sz="4" w:space="0" w:color="00000A"/>
              <w:right w:val="single" w:sz="2" w:space="0" w:color="000001"/>
            </w:tcBorders>
            <w:shd w:val="clear" w:color="auto" w:fill="auto"/>
            <w:vAlign w:val="center"/>
          </w:tcPr>
          <w:p w:rsidR="006B3EB5" w:rsidRDefault="004E2B7B">
            <w:pPr>
              <w:spacing w:after="0"/>
              <w:ind w:righ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RAZNI RADOVI</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507AB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236</w:t>
            </w:r>
          </w:p>
        </w:tc>
        <w:tc>
          <w:tcPr>
            <w:tcW w:w="2664" w:type="dxa"/>
            <w:vMerge w:val="restart"/>
            <w:tcBorders>
              <w:top w:val="single" w:sz="4" w:space="0" w:color="00000A"/>
              <w:left w:val="single" w:sz="4" w:space="0" w:color="00000A"/>
              <w:right w:val="single" w:sz="4" w:space="0" w:color="00000A"/>
            </w:tcBorders>
            <w:shd w:val="clear" w:color="auto" w:fill="auto"/>
            <w:vAlign w:val="center"/>
          </w:tcPr>
          <w:p w:rsidR="006B3EB5" w:rsidRDefault="004E2B7B">
            <w:pPr>
              <w:jc w:val="center"/>
              <w:rPr>
                <w:rFonts w:ascii="Times New Roman" w:hAnsi="Times New Roman" w:cs="Times New Roman"/>
                <w:b/>
                <w:sz w:val="24"/>
                <w:szCs w:val="24"/>
              </w:rPr>
            </w:pPr>
            <w:r>
              <w:rPr>
                <w:rFonts w:ascii="Times New Roman" w:eastAsia="Times New Roman" w:hAnsi="Times New Roman" w:cs="Times New Roman"/>
                <w:b/>
                <w:sz w:val="24"/>
                <w:szCs w:val="24"/>
              </w:rPr>
              <w:t>RAZNI RADOVI</w:t>
            </w: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rsidP="00507ABF">
            <w:pPr>
              <w:pStyle w:val="PlainText"/>
              <w:jc w:val="both"/>
              <w:rPr>
                <w:rFonts w:ascii="Times New Roman" w:hAnsi="Times New Roman" w:cs="Times New Roman"/>
                <w:sz w:val="24"/>
                <w:szCs w:val="24"/>
              </w:rPr>
            </w:pPr>
            <w:r>
              <w:rPr>
                <w:rFonts w:ascii="Times New Roman" w:hAnsi="Times New Roman" w:cs="Times New Roman"/>
                <w:sz w:val="24"/>
                <w:szCs w:val="24"/>
              </w:rPr>
              <w:t xml:space="preserve">Spajanje prekinutih cjevovoda za vodosnadbijevanje koji nijesu evidentirani katastrom instalacija. Jediničnom cijenom obuhvaćen dodatni ručni iskop na  otvaranju, ručno zatrpavanje nakon prespajanja te potrebni rad i material za prespajanje.                                                                                </w:t>
            </w:r>
          </w:p>
          <w:p w:rsidR="006B3EB5" w:rsidRDefault="004E2B7B" w:rsidP="00507ABF">
            <w:pPr>
              <w:spacing w:after="0"/>
              <w:ind w:left="-12"/>
              <w:jc w:val="both"/>
            </w:pPr>
            <w:r>
              <w:rPr>
                <w:rFonts w:ascii="Times New Roman" w:hAnsi="Times New Roman" w:cs="Times New Roman"/>
                <w:sz w:val="24"/>
                <w:szCs w:val="24"/>
              </w:rPr>
              <w:t>Obračun od komada izvršenog prespajanja.</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Pr="00507ABF" w:rsidRDefault="004E2B7B">
            <w:pPr>
              <w:spacing w:after="0"/>
              <w:ind w:left="53"/>
              <w:jc w:val="center"/>
              <w:rPr>
                <w:rFonts w:ascii="Times New Roman" w:hAnsi="Times New Roman" w:cs="Times New Roman"/>
                <w:sz w:val="24"/>
                <w:szCs w:val="24"/>
              </w:rPr>
            </w:pPr>
            <w:r w:rsidRPr="00507ABF">
              <w:rPr>
                <w:rFonts w:ascii="Times New Roman" w:hAnsi="Times New Roman" w:cs="Times New Roman"/>
                <w:sz w:val="24"/>
                <w:szCs w:val="24"/>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Pr="00507ABF" w:rsidRDefault="004E2B7B">
            <w:pPr>
              <w:spacing w:after="0"/>
              <w:ind w:right="5"/>
              <w:jc w:val="right"/>
              <w:rPr>
                <w:rFonts w:ascii="Times New Roman" w:eastAsia="Times New Roman" w:hAnsi="Times New Roman" w:cs="Times New Roman"/>
                <w:sz w:val="24"/>
                <w:szCs w:val="24"/>
              </w:rPr>
            </w:pPr>
            <w:r w:rsidRPr="00507ABF">
              <w:rPr>
                <w:rFonts w:ascii="Times New Roman" w:eastAsia="Times New Roman" w:hAnsi="Times New Roman" w:cs="Times New Roman"/>
                <w:sz w:val="24"/>
                <w:szCs w:val="24"/>
              </w:rPr>
              <w:t>5,00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507AB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237</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rsidP="00507ABF">
            <w:pPr>
              <w:pStyle w:val="PlainText"/>
              <w:jc w:val="both"/>
              <w:rPr>
                <w:rFonts w:ascii="Times New Roman" w:hAnsi="Times New Roman" w:cs="Times New Roman"/>
                <w:sz w:val="24"/>
                <w:szCs w:val="24"/>
              </w:rPr>
            </w:pPr>
            <w:r>
              <w:rPr>
                <w:rFonts w:ascii="Times New Roman" w:hAnsi="Times New Roman" w:cs="Times New Roman"/>
                <w:sz w:val="24"/>
                <w:szCs w:val="24"/>
              </w:rPr>
              <w:t xml:space="preserve">Spajanje prekinutih  elektro kablova koji nijesu evidentirani katastrom instalacija.                                                                                        Jediničnom cijenom obuhvaćen dodatni ručni iskop na otvaranju, ručno zatrpavanje nakon prespajanja te potrebni rad i material za prespajanje.                                                                             Obračun od komada izvršenog prespajanja                                                                       </w:t>
            </w:r>
          </w:p>
          <w:p w:rsidR="006B3EB5" w:rsidRDefault="006B3EB5">
            <w:pPr>
              <w:spacing w:after="0"/>
              <w:ind w:left="-12"/>
            </w:pP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Pr="00507ABF" w:rsidRDefault="004E2B7B">
            <w:pPr>
              <w:spacing w:after="0"/>
              <w:ind w:left="53"/>
              <w:jc w:val="center"/>
              <w:rPr>
                <w:rFonts w:ascii="Times New Roman" w:hAnsi="Times New Roman" w:cs="Times New Roman"/>
                <w:sz w:val="24"/>
                <w:szCs w:val="24"/>
              </w:rPr>
            </w:pPr>
            <w:r w:rsidRPr="00507ABF">
              <w:rPr>
                <w:rFonts w:ascii="Times New Roman" w:hAnsi="Times New Roman" w:cs="Times New Roman"/>
                <w:sz w:val="24"/>
                <w:szCs w:val="24"/>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Pr="00507ABF" w:rsidRDefault="004E2B7B">
            <w:pPr>
              <w:spacing w:after="0"/>
              <w:ind w:right="5"/>
              <w:jc w:val="right"/>
              <w:rPr>
                <w:rFonts w:ascii="Times New Roman" w:eastAsia="Times New Roman" w:hAnsi="Times New Roman" w:cs="Times New Roman"/>
                <w:sz w:val="24"/>
                <w:szCs w:val="24"/>
              </w:rPr>
            </w:pPr>
            <w:r w:rsidRPr="00507ABF">
              <w:rPr>
                <w:rFonts w:ascii="Times New Roman" w:eastAsia="Times New Roman" w:hAnsi="Times New Roman" w:cs="Times New Roman"/>
                <w:sz w:val="24"/>
                <w:szCs w:val="24"/>
              </w:rPr>
              <w:t>5,00</w:t>
            </w:r>
          </w:p>
        </w:tc>
      </w:tr>
      <w:tr w:rsidR="006B3EB5" w:rsidTr="004E2B7B">
        <w:trPr>
          <w:trHeight w:val="350"/>
        </w:trPr>
        <w:tc>
          <w:tcPr>
            <w:tcW w:w="498" w:type="dxa"/>
            <w:tcBorders>
              <w:top w:val="single" w:sz="4" w:space="0" w:color="00000A"/>
              <w:left w:val="single" w:sz="8" w:space="0" w:color="00000A"/>
              <w:bottom w:val="single" w:sz="4" w:space="0" w:color="00000A"/>
              <w:right w:val="single" w:sz="4" w:space="0" w:color="00000A"/>
            </w:tcBorders>
            <w:shd w:val="clear" w:color="auto" w:fill="auto"/>
            <w:vAlign w:val="center"/>
          </w:tcPr>
          <w:p w:rsidR="006B3EB5" w:rsidRDefault="00507ABF">
            <w:pPr>
              <w:spacing w:after="0"/>
              <w:rPr>
                <w:rFonts w:ascii="Times New Roman" w:hAnsi="Times New Roman" w:cs="Times New Roman"/>
                <w:sz w:val="24"/>
                <w:szCs w:val="24"/>
                <w:lang w:val="sr-Latn-ME" w:eastAsia="sr-Latn-CS"/>
              </w:rPr>
            </w:pPr>
            <w:r>
              <w:rPr>
                <w:rFonts w:ascii="Times New Roman" w:hAnsi="Times New Roman" w:cs="Times New Roman"/>
                <w:sz w:val="24"/>
                <w:szCs w:val="24"/>
                <w:lang w:val="sr-Latn-ME" w:eastAsia="sr-Latn-CS"/>
              </w:rPr>
              <w:t>238</w:t>
            </w:r>
          </w:p>
        </w:tc>
        <w:tc>
          <w:tcPr>
            <w:tcW w:w="2664" w:type="dxa"/>
            <w:vMerge/>
            <w:tcBorders>
              <w:left w:val="single" w:sz="4" w:space="0" w:color="00000A"/>
              <w:right w:val="single" w:sz="4" w:space="0" w:color="00000A"/>
            </w:tcBorders>
            <w:shd w:val="clear" w:color="auto" w:fill="auto"/>
            <w:vAlign w:val="center"/>
          </w:tcPr>
          <w:p w:rsidR="006B3EB5" w:rsidRDefault="006B3EB5">
            <w:pPr>
              <w:jc w:val="center"/>
              <w:rPr>
                <w:rFonts w:ascii="Times New Roman" w:hAnsi="Times New Roman" w:cs="Times New Roman"/>
                <w:b/>
                <w:sz w:val="24"/>
                <w:szCs w:val="24"/>
              </w:rPr>
            </w:pPr>
          </w:p>
        </w:tc>
        <w:tc>
          <w:tcPr>
            <w:tcW w:w="5093" w:type="dxa"/>
            <w:gridSpan w:val="2"/>
            <w:tcBorders>
              <w:top w:val="single" w:sz="2" w:space="0" w:color="000001"/>
              <w:left w:val="single" w:sz="2" w:space="0" w:color="000001"/>
              <w:bottom w:val="single" w:sz="2" w:space="0" w:color="000001"/>
              <w:right w:val="single" w:sz="2" w:space="0" w:color="000001"/>
            </w:tcBorders>
            <w:shd w:val="clear" w:color="auto" w:fill="auto"/>
          </w:tcPr>
          <w:p w:rsidR="006B3EB5" w:rsidRDefault="004E2B7B">
            <w:pPr>
              <w:pStyle w:val="PlainText"/>
              <w:rPr>
                <w:rFonts w:ascii="Times New Roman" w:hAnsi="Times New Roman" w:cs="Times New Roman"/>
                <w:sz w:val="24"/>
                <w:szCs w:val="24"/>
              </w:rPr>
            </w:pPr>
            <w:r>
              <w:rPr>
                <w:rFonts w:ascii="Times New Roman" w:hAnsi="Times New Roman" w:cs="Times New Roman"/>
                <w:sz w:val="24"/>
                <w:szCs w:val="24"/>
              </w:rPr>
              <w:t xml:space="preserve">Spajanje prekinutih  TT kablova koji nijesu evidentirani katastrom instalacija.                                                                                       Jediničnom cijenom obuhvaćen dodatni ručni iskop na otvaranju, ručno zatrpavanje nakon prespajanja te potrebni rad i material za prespajanje. Obračun od komada izvrđenog prespajanja                                                                       </w:t>
            </w:r>
          </w:p>
          <w:p w:rsidR="006B3EB5" w:rsidRDefault="004E2B7B">
            <w:pPr>
              <w:spacing w:after="0"/>
              <w:ind w:left="-12"/>
            </w:pPr>
            <w:r>
              <w:rPr>
                <w:rFonts w:ascii="Times New Roman" w:hAnsi="Times New Roman" w:cs="Times New Roman"/>
                <w:sz w:val="24"/>
                <w:szCs w:val="24"/>
              </w:rPr>
              <w:t xml:space="preserve">                                                                                                                                  </w:t>
            </w:r>
          </w:p>
        </w:tc>
        <w:tc>
          <w:tcPr>
            <w:tcW w:w="984"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Pr="00507ABF" w:rsidRDefault="004E2B7B">
            <w:pPr>
              <w:spacing w:after="0"/>
              <w:ind w:left="53"/>
              <w:jc w:val="center"/>
              <w:rPr>
                <w:rFonts w:ascii="Times New Roman" w:hAnsi="Times New Roman" w:cs="Times New Roman"/>
                <w:sz w:val="24"/>
                <w:szCs w:val="24"/>
              </w:rPr>
            </w:pPr>
            <w:r w:rsidRPr="00507ABF">
              <w:rPr>
                <w:rFonts w:ascii="Times New Roman" w:hAnsi="Times New Roman" w:cs="Times New Roman"/>
                <w:sz w:val="24"/>
                <w:szCs w:val="24"/>
              </w:rPr>
              <w:t>kom</w:t>
            </w:r>
          </w:p>
        </w:tc>
        <w:tc>
          <w:tcPr>
            <w:tcW w:w="985" w:type="dxa"/>
            <w:tcBorders>
              <w:top w:val="single" w:sz="2" w:space="0" w:color="000001"/>
              <w:left w:val="single" w:sz="2" w:space="0" w:color="000001"/>
              <w:bottom w:val="single" w:sz="2" w:space="0" w:color="000001"/>
              <w:right w:val="single" w:sz="2" w:space="0" w:color="000001"/>
            </w:tcBorders>
            <w:shd w:val="clear" w:color="auto" w:fill="auto"/>
            <w:vAlign w:val="bottom"/>
          </w:tcPr>
          <w:p w:rsidR="006B3EB5" w:rsidRPr="00507ABF" w:rsidRDefault="004E2B7B">
            <w:pPr>
              <w:spacing w:after="0"/>
              <w:ind w:right="5"/>
              <w:jc w:val="right"/>
              <w:rPr>
                <w:rFonts w:ascii="Times New Roman" w:eastAsia="Times New Roman" w:hAnsi="Times New Roman" w:cs="Times New Roman"/>
                <w:sz w:val="24"/>
                <w:szCs w:val="24"/>
              </w:rPr>
            </w:pPr>
            <w:r w:rsidRPr="00507ABF">
              <w:rPr>
                <w:rFonts w:ascii="Times New Roman" w:eastAsia="Times New Roman" w:hAnsi="Times New Roman" w:cs="Times New Roman"/>
                <w:sz w:val="24"/>
                <w:szCs w:val="24"/>
              </w:rPr>
              <w:t>5,00</w:t>
            </w:r>
          </w:p>
        </w:tc>
      </w:tr>
    </w:tbl>
    <w:p w:rsidR="006B3EB5" w:rsidRDefault="004E2B7B">
      <w:pPr>
        <w:jc w:val="both"/>
      </w:pPr>
      <w:r>
        <w:rPr>
          <w:rFonts w:ascii="Times New Roman" w:eastAsia="Arial Unicode MS" w:hAnsi="Times New Roman" w:cs="Times New Roman"/>
          <w:b/>
          <w:lang w:val="sr-Latn-CS"/>
        </w:rPr>
        <w:t>N</w:t>
      </w:r>
      <w:r>
        <w:rPr>
          <w:rFonts w:ascii="Times New Roman" w:eastAsia="Arial Unicode MS" w:hAnsi="Times New Roman" w:cs="Times New Roman"/>
          <w:b/>
          <w:sz w:val="24"/>
          <w:szCs w:val="24"/>
          <w:lang w:val="sr-Latn-CS"/>
        </w:rPr>
        <w:t>apomena:</w:t>
      </w:r>
    </w:p>
    <w:p w:rsidR="006B3EB5" w:rsidRDefault="004E2B7B">
      <w:pPr>
        <w:spacing w:after="0" w:line="240" w:lineRule="auto"/>
        <w:jc w:val="both"/>
        <w:rPr>
          <w:sz w:val="24"/>
          <w:szCs w:val="24"/>
        </w:rPr>
      </w:pPr>
      <w:r>
        <w:rPr>
          <w:rFonts w:ascii="Times New Roman" w:eastAsia="Arial Unicode MS" w:hAnsi="Times New Roman" w:cs="Times New Roman"/>
          <w:b/>
          <w:sz w:val="24"/>
          <w:szCs w:val="24"/>
          <w:lang w:val="sr-Latn-CS"/>
        </w:rPr>
        <w:t>U tabeli „Tehničke specifikacije i predmjer radova” nema elemenata alternativnosti</w:t>
      </w:r>
      <w:r>
        <w:rPr>
          <w:rFonts w:ascii="Times New Roman" w:eastAsia="Arial Unicode MS" w:hAnsi="Times New Roman" w:cs="Times New Roman"/>
          <w:sz w:val="24"/>
          <w:szCs w:val="24"/>
          <w:lang w:val="sr-Latn-CS"/>
        </w:rPr>
        <w:t xml:space="preserve"> tj. u tehničkoj specifikaciji i predmjeru radova nije naveden robni znak, patent, tip ili posebno porijeklo robe, usluge ili radova uz naznaku “ili ekvivalentno”, i ponuđač ne mora da ispravlja tekst u dijelu gdje se pominje „od-do, min, max, veće od, veći od, najveće, najmanjom, većim od, od najviše, više od, preko, </w:t>
      </w:r>
      <w:r>
        <w:rPr>
          <w:rFonts w:ascii="Symbol" w:eastAsia="Symbol" w:hAnsi="Symbol" w:cs="Symbol"/>
          <w:sz w:val="24"/>
          <w:szCs w:val="24"/>
        </w:rPr>
        <w:t></w:t>
      </w:r>
      <w:r>
        <w:rPr>
          <w:rFonts w:ascii="Times New Roman" w:eastAsia="Arial Unicode MS" w:hAnsi="Times New Roman" w:cs="Times New Roman"/>
          <w:sz w:val="24"/>
          <w:szCs w:val="24"/>
          <w:lang w:val="sr-Latn-CS"/>
        </w:rPr>
        <w:t>.</w:t>
      </w:r>
      <w:r>
        <w:rPr>
          <w:rFonts w:eastAsia="Arial Unicode MS"/>
          <w:sz w:val="24"/>
          <w:szCs w:val="24"/>
          <w:lang w:val="sr-Latn-CS"/>
        </w:rPr>
        <w:t>,</w:t>
      </w:r>
      <w:r>
        <w:rPr>
          <w:rFonts w:ascii="Times New Roman" w:eastAsia="Arial Unicode MS" w:hAnsi="Times New Roman" w:cs="Times New Roman"/>
          <w:sz w:val="24"/>
          <w:szCs w:val="24"/>
          <w:lang w:val="sr-Latn-CS"/>
        </w:rPr>
        <w:t xml:space="preserve"> tj.  da ponuđač može da  prepiše kompletan sadržaj iz  Tehničke specifikacije i predmjera radova u finansijski dio ponude.</w:t>
      </w:r>
    </w:p>
    <w:p w:rsidR="006B3EB5" w:rsidRDefault="004E2B7B">
      <w:pPr>
        <w:spacing w:after="0" w:line="240" w:lineRule="auto"/>
        <w:contextualSpacing/>
        <w:jc w:val="both"/>
        <w:rPr>
          <w:sz w:val="24"/>
          <w:szCs w:val="24"/>
        </w:rPr>
      </w:pPr>
      <w:r>
        <w:rPr>
          <w:rFonts w:ascii="Times New Roman" w:hAnsi="Times New Roman" w:cs="Times New Roman"/>
          <w:b/>
          <w:sz w:val="24"/>
          <w:szCs w:val="24"/>
          <w:lang w:val="en-GB"/>
        </w:rPr>
        <w:t>Dokazivanje</w:t>
      </w:r>
      <w:r>
        <w:rPr>
          <w:rFonts w:ascii="Times New Roman" w:hAnsi="Times New Roman" w:cs="Times New Roman"/>
          <w:b/>
          <w:sz w:val="24"/>
          <w:szCs w:val="24"/>
          <w:lang w:val="sr-Latn-CS"/>
        </w:rPr>
        <w:t xml:space="preserve"> </w:t>
      </w:r>
      <w:r>
        <w:rPr>
          <w:rFonts w:ascii="Times New Roman" w:hAnsi="Times New Roman" w:cs="Times New Roman"/>
          <w:b/>
          <w:sz w:val="24"/>
          <w:szCs w:val="24"/>
          <w:lang w:val="en-GB"/>
        </w:rPr>
        <w:t>ekonomsko</w:t>
      </w:r>
      <w:r>
        <w:rPr>
          <w:rFonts w:ascii="Times New Roman" w:hAnsi="Times New Roman" w:cs="Times New Roman"/>
          <w:b/>
          <w:sz w:val="24"/>
          <w:szCs w:val="24"/>
          <w:lang w:val="sr-Latn-CS"/>
        </w:rPr>
        <w:t xml:space="preserve"> – </w:t>
      </w:r>
      <w:r>
        <w:rPr>
          <w:rFonts w:ascii="Times New Roman" w:hAnsi="Times New Roman" w:cs="Times New Roman"/>
          <w:b/>
          <w:sz w:val="24"/>
          <w:szCs w:val="24"/>
          <w:lang w:val="en-GB"/>
        </w:rPr>
        <w:t>finansijske</w:t>
      </w:r>
      <w:r>
        <w:rPr>
          <w:rFonts w:ascii="Times New Roman" w:hAnsi="Times New Roman" w:cs="Times New Roman"/>
          <w:b/>
          <w:sz w:val="24"/>
          <w:szCs w:val="24"/>
          <w:lang w:val="sr-Latn-CS"/>
        </w:rPr>
        <w:t xml:space="preserve"> </w:t>
      </w:r>
      <w:r>
        <w:rPr>
          <w:rFonts w:ascii="Times New Roman" w:hAnsi="Times New Roman" w:cs="Times New Roman"/>
          <w:b/>
          <w:sz w:val="24"/>
          <w:szCs w:val="24"/>
          <w:lang w:val="en-GB"/>
        </w:rPr>
        <w:t>osposobljenosti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ponu</w:t>
      </w:r>
      <w:r>
        <w:rPr>
          <w:rFonts w:ascii="Times New Roman" w:hAnsi="Times New Roman" w:cs="Times New Roman"/>
          <w:sz w:val="24"/>
          <w:szCs w:val="24"/>
          <w:lang w:val="sr-Latn-CS"/>
        </w:rPr>
        <w:t>đ</w:t>
      </w:r>
      <w:r>
        <w:rPr>
          <w:rFonts w:ascii="Times New Roman" w:hAnsi="Times New Roman" w:cs="Times New Roman"/>
          <w:sz w:val="24"/>
          <w:szCs w:val="24"/>
          <w:lang w:val="en-GB"/>
        </w:rPr>
        <w:t>a</w:t>
      </w:r>
      <w:r>
        <w:rPr>
          <w:rFonts w:ascii="Times New Roman" w:hAnsi="Times New Roman" w:cs="Times New Roman"/>
          <w:sz w:val="24"/>
          <w:szCs w:val="24"/>
          <w:lang w:val="sr-Latn-CS"/>
        </w:rPr>
        <w:t>č</w:t>
      </w:r>
      <w:r>
        <w:rPr>
          <w:rFonts w:ascii="Times New Roman" w:hAnsi="Times New Roman" w:cs="Times New Roman"/>
          <w:sz w:val="24"/>
          <w:szCs w:val="24"/>
          <w:lang w:val="en-GB"/>
        </w:rPr>
        <w:t>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vr</w:t>
      </w:r>
      <w:r>
        <w:rPr>
          <w:rFonts w:ascii="Times New Roman" w:hAnsi="Times New Roman" w:cs="Times New Roman"/>
          <w:sz w:val="24"/>
          <w:szCs w:val="24"/>
          <w:lang w:val="sr-Latn-CS"/>
        </w:rPr>
        <w:t>š</w:t>
      </w:r>
      <w:r>
        <w:rPr>
          <w:rFonts w:ascii="Times New Roman" w:hAnsi="Times New Roman" w:cs="Times New Roman"/>
          <w:sz w:val="24"/>
          <w:szCs w:val="24"/>
          <w:lang w:val="en-GB"/>
        </w:rPr>
        <w:t>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se</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dostavljanjem</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Polise</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osiguranja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od</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profesionalne</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odgovornosti.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za</w:t>
      </w:r>
      <w:r>
        <w:rPr>
          <w:rFonts w:ascii="Times New Roman" w:hAnsi="Times New Roman" w:cs="Times New Roman"/>
          <w:sz w:val="24"/>
          <w:szCs w:val="24"/>
          <w:lang w:val="sr-Latn-CS"/>
        </w:rPr>
        <w:t xml:space="preserve"> š</w:t>
      </w:r>
      <w:r>
        <w:rPr>
          <w:rFonts w:ascii="Times New Roman" w:hAnsi="Times New Roman" w:cs="Times New Roman"/>
          <w:sz w:val="24"/>
          <w:szCs w:val="24"/>
          <w:lang w:val="en-GB"/>
        </w:rPr>
        <w:t>tetu</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koja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mo</w:t>
      </w:r>
      <w:r>
        <w:rPr>
          <w:rFonts w:ascii="Times New Roman" w:hAnsi="Times New Roman" w:cs="Times New Roman"/>
          <w:sz w:val="24"/>
          <w:szCs w:val="24"/>
          <w:lang w:val="sr-Latn-CS"/>
        </w:rPr>
        <w:t>ž</w:t>
      </w:r>
      <w:r>
        <w:rPr>
          <w:rFonts w:ascii="Times New Roman" w:hAnsi="Times New Roman" w:cs="Times New Roman"/>
          <w:sz w:val="24"/>
          <w:szCs w:val="24"/>
          <w:lang w:val="en-GB"/>
        </w:rPr>
        <w:t>e</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da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nastane</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investitorima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ili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tre</w:t>
      </w:r>
      <w:r>
        <w:rPr>
          <w:rFonts w:ascii="Times New Roman" w:hAnsi="Times New Roman" w:cs="Times New Roman"/>
          <w:sz w:val="24"/>
          <w:szCs w:val="24"/>
          <w:lang w:val="sr-Latn-CS"/>
        </w:rPr>
        <w:t>ć</w:t>
      </w:r>
      <w:r>
        <w:rPr>
          <w:rFonts w:ascii="Times New Roman" w:hAnsi="Times New Roman" w:cs="Times New Roman"/>
          <w:sz w:val="24"/>
          <w:szCs w:val="24"/>
          <w:lang w:val="en-GB"/>
        </w:rPr>
        <w:t>im</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licima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shodno</w:t>
      </w:r>
      <w:r>
        <w:rPr>
          <w:rFonts w:ascii="Times New Roman" w:hAnsi="Times New Roman" w:cs="Times New Roman"/>
          <w:sz w:val="24"/>
          <w:szCs w:val="24"/>
          <w:lang w:val="sr-Latn-CS"/>
        </w:rPr>
        <w:t xml:space="preserve"> č</w:t>
      </w:r>
      <w:r>
        <w:rPr>
          <w:rFonts w:ascii="Times New Roman" w:hAnsi="Times New Roman" w:cs="Times New Roman"/>
          <w:sz w:val="24"/>
          <w:szCs w:val="24"/>
          <w:lang w:val="en-GB"/>
        </w:rPr>
        <w:t>l</w:t>
      </w:r>
      <w:r>
        <w:rPr>
          <w:rFonts w:ascii="Times New Roman" w:hAnsi="Times New Roman" w:cs="Times New Roman"/>
          <w:sz w:val="24"/>
          <w:szCs w:val="24"/>
          <w:lang w:val="sr-Latn-CS"/>
        </w:rPr>
        <w:t xml:space="preserve">. 131 </w:t>
      </w:r>
      <w:r>
        <w:rPr>
          <w:rFonts w:ascii="Times New Roman" w:hAnsi="Times New Roman" w:cs="Times New Roman"/>
          <w:sz w:val="24"/>
          <w:szCs w:val="24"/>
          <w:lang w:val="en-GB"/>
        </w:rPr>
        <w:t>Zakona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o</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planiranju</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prostora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izgradnji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objekata</w:t>
      </w:r>
      <w:r>
        <w:rPr>
          <w:rFonts w:ascii="Times New Roman" w:hAnsi="Times New Roman" w:cs="Times New Roman"/>
          <w:sz w:val="24"/>
          <w:szCs w:val="24"/>
          <w:lang w:val="sl-SI"/>
        </w:rPr>
        <w:t xml:space="preserve"> objekata (“Službeni list Crne Gore broj 064/17 i 44/2018“) i Uredbom o minimalnoj sumi osiguranja od profesionalne odgovornosti u oblasti izgradnje objekata (“Službeni list Crne Gore”, br. 068/17),</w:t>
      </w:r>
      <w:r>
        <w:rPr>
          <w:rFonts w:ascii="Times New Roman" w:hAnsi="Times New Roman" w:cs="Times New Roman"/>
          <w:sz w:val="24"/>
          <w:szCs w:val="24"/>
          <w:lang w:val="en-GB"/>
        </w:rPr>
        <w:t>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ista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mora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da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pokrije</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rizik</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odgovornosti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za</w:t>
      </w:r>
      <w:r>
        <w:rPr>
          <w:rFonts w:ascii="Times New Roman" w:hAnsi="Times New Roman" w:cs="Times New Roman"/>
          <w:sz w:val="24"/>
          <w:szCs w:val="24"/>
          <w:lang w:val="sr-Latn-CS"/>
        </w:rPr>
        <w:t xml:space="preserve"> š</w:t>
      </w:r>
      <w:r>
        <w:rPr>
          <w:rFonts w:ascii="Times New Roman" w:hAnsi="Times New Roman" w:cs="Times New Roman"/>
          <w:sz w:val="24"/>
          <w:szCs w:val="24"/>
          <w:lang w:val="en-GB"/>
        </w:rPr>
        <w:t>tetu</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prouzrokovanu</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licima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za</w:t>
      </w:r>
      <w:r>
        <w:rPr>
          <w:rFonts w:ascii="Times New Roman" w:hAnsi="Times New Roman" w:cs="Times New Roman"/>
          <w:sz w:val="24"/>
          <w:szCs w:val="24"/>
          <w:lang w:val="sr-Latn-CS"/>
        </w:rPr>
        <w:t xml:space="preserve"> š</w:t>
      </w:r>
      <w:r>
        <w:rPr>
          <w:rFonts w:ascii="Times New Roman" w:hAnsi="Times New Roman" w:cs="Times New Roman"/>
          <w:sz w:val="24"/>
          <w:szCs w:val="24"/>
          <w:lang w:val="en-GB"/>
        </w:rPr>
        <w:t>tetu</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na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objektima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za</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finansijski</w:t>
      </w:r>
      <w:r>
        <w:rPr>
          <w:rFonts w:ascii="Times New Roman" w:hAnsi="Times New Roman" w:cs="Times New Roman"/>
          <w:sz w:val="24"/>
          <w:szCs w:val="24"/>
          <w:lang w:val="sr-Latn-CS"/>
        </w:rPr>
        <w:t xml:space="preserve"> </w:t>
      </w:r>
      <w:r>
        <w:rPr>
          <w:rFonts w:ascii="Times New Roman" w:hAnsi="Times New Roman" w:cs="Times New Roman"/>
          <w:sz w:val="24"/>
          <w:szCs w:val="24"/>
          <w:lang w:val="en-GB"/>
        </w:rPr>
        <w:t>gubitak</w:t>
      </w:r>
      <w:r>
        <w:rPr>
          <w:rFonts w:ascii="Times New Roman" w:hAnsi="Times New Roman" w:cs="Times New Roman"/>
          <w:sz w:val="24"/>
          <w:szCs w:val="24"/>
          <w:lang w:val="sr-Latn-CS"/>
        </w:rPr>
        <w:t>.</w:t>
      </w:r>
    </w:p>
    <w:p w:rsidR="006B3EB5" w:rsidRDefault="006B3EB5">
      <w:pPr>
        <w:spacing w:after="0" w:line="240" w:lineRule="auto"/>
        <w:contextualSpacing/>
        <w:jc w:val="both"/>
        <w:rPr>
          <w:rFonts w:ascii="Times New Roman" w:hAnsi="Times New Roman" w:cs="Times New Roman"/>
          <w:lang w:val="sr-Latn-CS"/>
        </w:rPr>
      </w:pPr>
    </w:p>
    <w:p w:rsidR="006B3EB5" w:rsidRDefault="004E2B7B">
      <w:pPr>
        <w:pStyle w:val="ListParagraph"/>
        <w:tabs>
          <w:tab w:val="left" w:pos="1365"/>
        </w:tabs>
        <w:spacing w:before="0" w:after="0" w:line="240" w:lineRule="auto"/>
        <w:ind w:left="0"/>
        <w:jc w:val="both"/>
      </w:pPr>
      <w:r>
        <w:rPr>
          <w:rFonts w:ascii="Times New Roman" w:hAnsi="Times New Roman" w:cs="Times New Roman"/>
          <w:color w:val="000000"/>
          <w:sz w:val="24"/>
          <w:szCs w:val="24"/>
        </w:rPr>
        <w:tab/>
      </w:r>
    </w:p>
    <w:p w:rsidR="006B3EB5" w:rsidRDefault="004E2B7B">
      <w:pPr>
        <w:spacing w:after="0" w:line="240" w:lineRule="auto"/>
        <w:jc w:val="both"/>
        <w:rPr>
          <w:sz w:val="24"/>
          <w:szCs w:val="24"/>
        </w:rPr>
      </w:pPr>
      <w:r>
        <w:rPr>
          <w:rFonts w:ascii="Times New Roman" w:eastAsia="Arial Unicode MS" w:hAnsi="Times New Roman" w:cs="Times New Roman"/>
          <w:b/>
          <w:sz w:val="24"/>
          <w:szCs w:val="24"/>
          <w:lang w:val="sr-Latn-CS"/>
        </w:rPr>
        <w:t>Garantni rok:</w:t>
      </w:r>
      <w:r>
        <w:rPr>
          <w:rFonts w:ascii="Times New Roman" w:eastAsia="Arial Unicode MS" w:hAnsi="Times New Roman" w:cs="Times New Roman"/>
          <w:sz w:val="24"/>
          <w:szCs w:val="24"/>
          <w:lang w:val="sr-Latn-CS"/>
        </w:rPr>
        <w:t xml:space="preserve"> za kvalitet izvedenih radova, koji su predmet ovog ugovora je 2 godine od dana primopredaje izvedenih radova.</w:t>
      </w:r>
    </w:p>
    <w:p w:rsidR="006B3EB5" w:rsidRDefault="004E2B7B">
      <w:pPr>
        <w:spacing w:after="0" w:line="240" w:lineRule="auto"/>
        <w:jc w:val="both"/>
      </w:pPr>
      <w:r>
        <w:rPr>
          <w:rFonts w:ascii="Times New Roman" w:hAnsi="Times New Roman" w:cs="Times New Roman"/>
          <w:b/>
          <w:lang w:val="it-IT"/>
        </w:rPr>
        <w:t>Garancije</w:t>
      </w:r>
      <w:r>
        <w:rPr>
          <w:rFonts w:ascii="Times New Roman" w:hAnsi="Times New Roman" w:cs="Times New Roman"/>
          <w:b/>
          <w:lang w:val="sr-Latn-CS"/>
        </w:rPr>
        <w:t xml:space="preserve"> </w:t>
      </w:r>
      <w:r>
        <w:rPr>
          <w:rFonts w:ascii="Times New Roman" w:hAnsi="Times New Roman" w:cs="Times New Roman"/>
          <w:b/>
          <w:lang w:val="it-IT"/>
        </w:rPr>
        <w:t>kvaliteta</w:t>
      </w:r>
      <w:r>
        <w:rPr>
          <w:rFonts w:ascii="Times New Roman" w:hAnsi="Times New Roman" w:cs="Times New Roman"/>
          <w:b/>
          <w:lang w:val="sr-Latn-CS"/>
        </w:rPr>
        <w:t>:</w:t>
      </w:r>
      <w:r>
        <w:rPr>
          <w:rFonts w:ascii="Times New Roman" w:hAnsi="Times New Roman" w:cs="Times New Roman"/>
          <w:lang w:val="sr-Latn-CS"/>
        </w:rPr>
        <w:t xml:space="preserve"> </w:t>
      </w:r>
      <w:r>
        <w:rPr>
          <w:rFonts w:ascii="Times New Roman" w:hAnsi="Times New Roman" w:cs="Times New Roman"/>
          <w:lang w:val="it-IT"/>
        </w:rPr>
        <w:t>sav</w:t>
      </w:r>
      <w:r>
        <w:rPr>
          <w:rFonts w:ascii="Times New Roman" w:hAnsi="Times New Roman" w:cs="Times New Roman"/>
          <w:lang w:val="sr-Latn-CS"/>
        </w:rPr>
        <w:t xml:space="preserve"> </w:t>
      </w:r>
      <w:r>
        <w:rPr>
          <w:rFonts w:ascii="Times New Roman" w:hAnsi="Times New Roman" w:cs="Times New Roman"/>
          <w:lang w:val="it-IT"/>
        </w:rPr>
        <w:t>ugra</w:t>
      </w:r>
      <w:r>
        <w:rPr>
          <w:rFonts w:ascii="Times New Roman" w:hAnsi="Times New Roman" w:cs="Times New Roman"/>
          <w:lang w:val="sr-Latn-CS"/>
        </w:rPr>
        <w:t>đ</w:t>
      </w:r>
      <w:r>
        <w:rPr>
          <w:rFonts w:ascii="Times New Roman" w:hAnsi="Times New Roman" w:cs="Times New Roman"/>
          <w:lang w:val="it-IT"/>
        </w:rPr>
        <w:t>eni</w:t>
      </w:r>
      <w:r>
        <w:rPr>
          <w:rFonts w:ascii="Times New Roman" w:hAnsi="Times New Roman" w:cs="Times New Roman"/>
          <w:lang w:val="sr-Latn-CS"/>
        </w:rPr>
        <w:t xml:space="preserve"> </w:t>
      </w:r>
      <w:r>
        <w:rPr>
          <w:rFonts w:ascii="Times New Roman" w:hAnsi="Times New Roman" w:cs="Times New Roman"/>
          <w:lang w:val="it-IT"/>
        </w:rPr>
        <w:t>materijal</w:t>
      </w:r>
      <w:r>
        <w:rPr>
          <w:rFonts w:ascii="Times New Roman" w:hAnsi="Times New Roman" w:cs="Times New Roman"/>
          <w:lang w:val="sr-Latn-CS"/>
        </w:rPr>
        <w:t xml:space="preserve"> </w:t>
      </w:r>
      <w:r>
        <w:rPr>
          <w:rFonts w:ascii="Times New Roman" w:hAnsi="Times New Roman" w:cs="Times New Roman"/>
          <w:lang w:val="it-IT"/>
        </w:rPr>
        <w:t>mora odgovarati</w:t>
      </w:r>
      <w:r>
        <w:rPr>
          <w:rFonts w:ascii="Times New Roman" w:hAnsi="Times New Roman" w:cs="Times New Roman"/>
          <w:lang w:val="sr-Latn-CS"/>
        </w:rPr>
        <w:t xml:space="preserve"> </w:t>
      </w:r>
      <w:r>
        <w:rPr>
          <w:rFonts w:ascii="Times New Roman" w:hAnsi="Times New Roman" w:cs="Times New Roman"/>
          <w:lang w:val="pl-PL"/>
        </w:rPr>
        <w:t>opisu, bitnim karakteristikama i obimu definisanim Tenderskom dokumentacijom i prilikom realizacije ugovora Izvođač dostavlja Naručiocu potrebnu tehničku dokumentaciju o izvršenim ispitivanjima materijala i opreme kojima se dokazuju opisi i  bitne karakteristike materijala.</w:t>
      </w:r>
      <w:r>
        <w:rPr>
          <w:rFonts w:ascii="Times New Roman" w:hAnsi="Times New Roman" w:cs="Times New Roman"/>
          <w:lang w:val="sl-SI"/>
        </w:rPr>
        <w:t xml:space="preserve"> Sve troškove ispitivanja materijala i opreme snosi Izvođač.</w:t>
      </w:r>
    </w:p>
    <w:p w:rsidR="006B3EB5" w:rsidRDefault="006B3EB5">
      <w:pPr>
        <w:spacing w:after="0" w:line="240" w:lineRule="auto"/>
        <w:rPr>
          <w:rFonts w:ascii="Times New Roman" w:hAnsi="Times New Roman" w:cs="Times New Roman"/>
          <w:lang w:val="it-IT"/>
        </w:rPr>
      </w:pPr>
    </w:p>
    <w:p w:rsidR="006B3EB5" w:rsidRDefault="004E2B7B">
      <w:pPr>
        <w:spacing w:after="0" w:line="240" w:lineRule="auto"/>
        <w:jc w:val="both"/>
        <w:rPr>
          <w:sz w:val="24"/>
          <w:szCs w:val="24"/>
        </w:rPr>
      </w:pPr>
      <w:r>
        <w:rPr>
          <w:rFonts w:ascii="Times New Roman" w:eastAsia="Arial Unicode MS" w:hAnsi="Times New Roman" w:cs="Times New Roman"/>
          <w:b/>
          <w:sz w:val="24"/>
          <w:szCs w:val="24"/>
          <w:lang w:val="pl-PL"/>
        </w:rPr>
        <w:t>Način sprovođenja kontrole kvaliteta</w:t>
      </w:r>
      <w:r>
        <w:rPr>
          <w:rFonts w:ascii="Times New Roman" w:eastAsia="Arial Unicode MS" w:hAnsi="Times New Roman" w:cs="Times New Roman"/>
          <w:sz w:val="24"/>
          <w:szCs w:val="24"/>
          <w:lang w:val="pl-PL"/>
        </w:rPr>
        <w:t>: Na zahtjev nadzornog organa preko firme ovlašćene za ispitivanje kontrole kvaliteta.</w:t>
      </w:r>
    </w:p>
    <w:p w:rsidR="006B3EB5" w:rsidRDefault="006B3EB5">
      <w:pPr>
        <w:spacing w:after="0" w:line="240" w:lineRule="auto"/>
        <w:jc w:val="both"/>
        <w:rPr>
          <w:rFonts w:ascii="Times New Roman" w:eastAsia="Arial Unicode MS" w:hAnsi="Times New Roman" w:cs="Times New Roman"/>
          <w:lang w:val="pl-PL"/>
        </w:rPr>
      </w:pPr>
    </w:p>
    <w:p w:rsidR="006B3EB5" w:rsidRDefault="004E2B7B">
      <w:pPr>
        <w:jc w:val="both"/>
      </w:pPr>
      <w:r>
        <w:rPr>
          <w:rFonts w:ascii="Times New Roman" w:hAnsi="Times New Roman" w:cs="Times New Roman"/>
          <w:lang w:val="pl-PL"/>
        </w:rPr>
        <w:t>Organizaciju i priključenje gradilišta na instalacije elektrike, vodovoda, kanalizacije, IZVOĐAČ obezbedjuje sam i o svom trošku.</w:t>
      </w:r>
    </w:p>
    <w:p w:rsidR="006B3EB5" w:rsidRDefault="004E2B7B">
      <w:pPr>
        <w:spacing w:after="0"/>
      </w:pPr>
      <w:r>
        <w:rPr>
          <w:rFonts w:ascii="Times New Roman" w:hAnsi="Times New Roman" w:cs="Times New Roman"/>
          <w:lang w:val="pl-PL"/>
        </w:rPr>
        <w:t>Ostali uslovi u pogledu primjene propisa</w:t>
      </w:r>
    </w:p>
    <w:p w:rsidR="006B3EB5" w:rsidRDefault="006B3EB5">
      <w:pPr>
        <w:spacing w:after="0"/>
        <w:rPr>
          <w:rFonts w:ascii="Times New Roman" w:hAnsi="Times New Roman" w:cs="Times New Roman"/>
          <w:lang w:val="pl-PL"/>
        </w:rPr>
      </w:pPr>
    </w:p>
    <w:p w:rsidR="006B3EB5" w:rsidRDefault="004E2B7B">
      <w:pPr>
        <w:jc w:val="both"/>
      </w:pPr>
      <w:r>
        <w:rPr>
          <w:rFonts w:ascii="Times New Roman" w:hAnsi="Times New Roman" w:cs="Times New Roman"/>
          <w:lang w:val="pl-PL"/>
        </w:rPr>
        <w:t>- Nacrt i obračun troškova, proba,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6B3EB5" w:rsidRDefault="006B3EB5">
      <w:pPr>
        <w:spacing w:after="0" w:line="240" w:lineRule="auto"/>
        <w:rPr>
          <w:rFonts w:ascii="Times New Roman" w:hAnsi="Times New Roman" w:cs="Times New Roman"/>
          <w:highlight w:val="yellow"/>
          <w:lang w:val="sr-Latn-CS"/>
        </w:rPr>
      </w:pPr>
    </w:p>
    <w:p w:rsidR="006B3EB5" w:rsidRDefault="004E2B7B">
      <w:pPr>
        <w:spacing w:after="0" w:line="240" w:lineRule="auto"/>
        <w:jc w:val="both"/>
        <w:rPr>
          <w:rFonts w:ascii="Times New Roman" w:eastAsia="Arial Unicode MS" w:hAnsi="Times New Roman" w:cs="Times New Roman"/>
          <w:b/>
          <w:sz w:val="24"/>
          <w:szCs w:val="24"/>
          <w:lang w:val="sr-Latn-CS"/>
        </w:rPr>
      </w:pPr>
      <w:r>
        <w:rPr>
          <w:rFonts w:ascii="Wingdings" w:eastAsia="Wingdings" w:hAnsi="Wingdings" w:cs="Wingdings"/>
          <w:b/>
          <w:sz w:val="24"/>
          <w:szCs w:val="24"/>
          <w:lang w:val="sr-Latn-CS"/>
        </w:rPr>
        <w:t></w:t>
      </w:r>
      <w:r>
        <w:rPr>
          <w:rFonts w:ascii="Times New Roman" w:eastAsia="Arial Unicode MS" w:hAnsi="Times New Roman" w:cs="Times New Roman"/>
          <w:b/>
          <w:sz w:val="24"/>
          <w:szCs w:val="24"/>
          <w:lang w:val="sr-Latn-CS"/>
        </w:rPr>
        <w:t xml:space="preserve"> Ponuđač snosi troškove naknade korišćenja patenata i odgovoran je za povredu zaštićenih prava intelektualne svojine trećih lica.</w:t>
      </w:r>
    </w:p>
    <w:p w:rsidR="006B3EB5" w:rsidRDefault="006B3EB5">
      <w:pPr>
        <w:spacing w:after="0" w:line="240" w:lineRule="auto"/>
        <w:jc w:val="both"/>
        <w:rPr>
          <w:rFonts w:ascii="Times New Roman" w:eastAsia="Arial Unicode MS" w:hAnsi="Times New Roman" w:cs="Times New Roman"/>
          <w:b/>
          <w:sz w:val="24"/>
          <w:szCs w:val="24"/>
          <w:lang w:val="sr-Latn-CS"/>
        </w:rPr>
      </w:pPr>
    </w:p>
    <w:p w:rsidR="006B3EB5" w:rsidRDefault="004E2B7B">
      <w:pPr>
        <w:pBdr>
          <w:top w:val="single" w:sz="4" w:space="1" w:color="00000A"/>
          <w:left w:val="single" w:sz="4" w:space="4" w:color="00000A"/>
          <w:bottom w:val="single" w:sz="4" w:space="1" w:color="00000A"/>
          <w:right w:val="single" w:sz="4" w:space="4" w:color="00000A"/>
        </w:pBdr>
        <w:spacing w:after="0" w:line="240" w:lineRule="auto"/>
        <w:jc w:val="center"/>
      </w:pPr>
      <w:r>
        <w:rPr>
          <w:rFonts w:ascii="Times New Roman" w:hAnsi="Times New Roman" w:cs="Times New Roman"/>
          <w:b/>
          <w:lang w:val="sr-Latn-CS"/>
        </w:rPr>
        <w:t>POSEBNI ZAHTJEVI U POGLEDU PREDMETA JAVNE NABAVKE KOJI SU OD ZNAČAJA ZA IZRADU PONUDE I IZVRŠENJE UGOVORA</w:t>
      </w:r>
    </w:p>
    <w:p w:rsidR="006B3EB5" w:rsidRDefault="004E2B7B">
      <w:pPr>
        <w:spacing w:after="0" w:line="240" w:lineRule="auto"/>
        <w:jc w:val="both"/>
        <w:rPr>
          <w:sz w:val="24"/>
          <w:szCs w:val="24"/>
        </w:rPr>
      </w:pPr>
      <w:r>
        <w:rPr>
          <w:rFonts w:ascii="Times New Roman" w:hAnsi="Times New Roman" w:cs="Times New Roman"/>
          <w:sz w:val="24"/>
          <w:szCs w:val="24"/>
        </w:rPr>
        <w:t>Rok izvršenja ugovora: 120 dana od dana uvođenja izvođača u posao;</w:t>
      </w:r>
    </w:p>
    <w:p w:rsidR="006B3EB5" w:rsidRDefault="006B3EB5">
      <w:pPr>
        <w:pStyle w:val="ListParagraph"/>
        <w:spacing w:before="0" w:after="0" w:line="240" w:lineRule="auto"/>
        <w:ind w:left="0"/>
        <w:jc w:val="both"/>
        <w:rPr>
          <w:rFonts w:ascii="Times New Roman" w:hAnsi="Times New Roman" w:cs="Times New Roman"/>
          <w:sz w:val="24"/>
          <w:szCs w:val="24"/>
        </w:rPr>
      </w:pPr>
    </w:p>
    <w:p w:rsidR="006B3EB5" w:rsidRDefault="004E2B7B">
      <w:pPr>
        <w:pStyle w:val="ListParagraph"/>
        <w:spacing w:before="0" w:after="0" w:line="240" w:lineRule="auto"/>
        <w:ind w:left="0"/>
        <w:jc w:val="both"/>
        <w:rPr>
          <w:sz w:val="24"/>
          <w:szCs w:val="24"/>
        </w:rPr>
      </w:pPr>
      <w:r>
        <w:rPr>
          <w:rFonts w:ascii="Times New Roman" w:hAnsi="Times New Roman" w:cs="Times New Roman"/>
          <w:sz w:val="24"/>
          <w:szCs w:val="24"/>
        </w:rPr>
        <w:t xml:space="preserve">Naručilac je obavezan da izvođača radova uvede u posao,u roku od 15 dana od dana prijave građenja Direktoratu za licenciranje i inspekcijski nadzor, Ministarstvo održivog razvoja i turizma. </w:t>
      </w:r>
    </w:p>
    <w:p w:rsidR="006B3EB5" w:rsidRDefault="004E2B7B">
      <w:pPr>
        <w:pStyle w:val="ListParagraph"/>
        <w:spacing w:before="0" w:after="0" w:line="240" w:lineRule="auto"/>
        <w:ind w:left="0"/>
        <w:jc w:val="both"/>
        <w:rPr>
          <w:sz w:val="24"/>
          <w:szCs w:val="24"/>
        </w:rPr>
      </w:pPr>
      <w:r>
        <w:rPr>
          <w:rFonts w:ascii="Times New Roman" w:hAnsi="Times New Roman" w:cs="Times New Roman"/>
          <w:sz w:val="24"/>
          <w:szCs w:val="24"/>
        </w:rPr>
        <w:t>Do produžetka roka može doći uslijed  nastupanja promijenjenih okolnosti,  više sile, kao i okolnosti na koje  na koje IZVOĐAČ nije mogao objektivno da utiče.</w:t>
      </w:r>
    </w:p>
    <w:p w:rsidR="006B3EB5" w:rsidRDefault="006B3EB5">
      <w:pPr>
        <w:spacing w:after="0" w:line="240" w:lineRule="auto"/>
        <w:jc w:val="both"/>
        <w:rPr>
          <w:rFonts w:ascii="Times New Roman" w:hAnsi="Times New Roman" w:cs="Times New Roman"/>
          <w:sz w:val="24"/>
          <w:szCs w:val="24"/>
          <w:lang w:val="sr-Latn-CS"/>
        </w:rPr>
      </w:pPr>
    </w:p>
    <w:p w:rsidR="006B3EB5" w:rsidRDefault="004E2B7B">
      <w:pPr>
        <w:spacing w:after="0" w:line="240" w:lineRule="auto"/>
        <w:jc w:val="both"/>
        <w:rPr>
          <w:sz w:val="24"/>
          <w:szCs w:val="24"/>
        </w:rPr>
      </w:pPr>
      <w:r>
        <w:rPr>
          <w:rFonts w:ascii="Times New Roman" w:hAnsi="Times New Roman" w:cs="Times New Roman"/>
          <w:sz w:val="24"/>
          <w:szCs w:val="24"/>
          <w:lang w:val="sr-Latn-CS"/>
        </w:rPr>
        <w:t>Mjesto izvršenja ugovora je: Teritorija opštine Budva.</w:t>
      </w:r>
    </w:p>
    <w:p w:rsidR="006B3EB5" w:rsidRDefault="006B3EB5">
      <w:pPr>
        <w:spacing w:after="0" w:line="240" w:lineRule="auto"/>
        <w:jc w:val="both"/>
        <w:rPr>
          <w:rFonts w:ascii="Times New Roman" w:hAnsi="Times New Roman" w:cs="Times New Roman"/>
          <w:lang w:val="sr-Latn-CS"/>
        </w:rPr>
      </w:pPr>
    </w:p>
    <w:p w:rsidR="006B3EB5" w:rsidRDefault="004E2B7B">
      <w:pPr>
        <w:spacing w:after="0" w:line="240" w:lineRule="auto"/>
        <w:jc w:val="both"/>
      </w:pPr>
      <w:r>
        <w:rPr>
          <w:rFonts w:ascii="Times New Roman" w:hAnsi="Times New Roman" w:cs="Times New Roman"/>
          <w:lang w:val="sl-SI"/>
        </w:rPr>
        <w:t>IZVOĐAČ je dužan da prije potpisivanja ugovora dostavi detaljni dinamički plan  izvršenja ugovora sa potpunim tehničkim podacima i u skladu sa ugovorenim rokom izvršenja ugovora.</w:t>
      </w:r>
    </w:p>
    <w:p w:rsidR="006B3EB5" w:rsidRDefault="006B3EB5">
      <w:pPr>
        <w:spacing w:after="0" w:line="240" w:lineRule="auto"/>
        <w:jc w:val="both"/>
        <w:rPr>
          <w:rFonts w:ascii="Times New Roman" w:eastAsia="Times New Roman" w:hAnsi="Times New Roman" w:cs="Times New Roman"/>
          <w:lang w:val="sl-SI"/>
        </w:rPr>
      </w:pPr>
    </w:p>
    <w:p w:rsidR="006B3EB5" w:rsidRDefault="004E2B7B">
      <w:pPr>
        <w:spacing w:after="0" w:line="240" w:lineRule="auto"/>
        <w:jc w:val="both"/>
      </w:pPr>
      <w:r>
        <w:rPr>
          <w:rFonts w:ascii="Times New Roman" w:hAnsi="Times New Roman" w:cs="Times New Roman"/>
          <w:lang w:val="sl-SI"/>
        </w:rPr>
        <w:t>Organizaciju i priključenje gradilišta na instalacije elektrike, vodovoda, kanalizacije, IZVOĐAČ obezbedjuje sam i o svom trošku.</w:t>
      </w:r>
    </w:p>
    <w:p w:rsidR="006B3EB5" w:rsidRDefault="006B3EB5">
      <w:pPr>
        <w:spacing w:after="0" w:line="240" w:lineRule="auto"/>
        <w:jc w:val="both"/>
        <w:rPr>
          <w:rFonts w:ascii="Times New Roman" w:hAnsi="Times New Roman" w:cs="Times New Roman"/>
          <w:lang w:val="sl-SI"/>
        </w:rPr>
      </w:pPr>
    </w:p>
    <w:p w:rsidR="006B3EB5" w:rsidRDefault="004E2B7B">
      <w:pPr>
        <w:spacing w:after="0" w:line="240" w:lineRule="auto"/>
        <w:jc w:val="both"/>
      </w:pPr>
      <w:r>
        <w:rPr>
          <w:rFonts w:ascii="Times New Roman" w:eastAsia="Times New Roman" w:hAnsi="Times New Roman" w:cs="Times New Roman"/>
          <w:lang w:val="sl-SI"/>
        </w:rPr>
        <w:lastRenderedPageBreak/>
        <w:t>Stručni nadzor nad realizacijom ugovora NARUČILAC će vršiti preko privrednog društva za vršenje poslova nadzora, o čemu će pismeno obavijestiti IZVOĐAČA. NARUČILAC će danom uvođenja u posao IZVOĐAČU pismeno saopštiti lica koja će vršiti stručni i nadzor nad izvodjenjem radova (u daljem tekstu: Nadzorni organ). Ako u toku izvodjenja radova dođe do promjene nadzornog organa, NARUČILAC će o tome obavijestiti IZVODJAČA.</w:t>
      </w:r>
    </w:p>
    <w:p w:rsidR="006B3EB5" w:rsidRDefault="006B3EB5">
      <w:pPr>
        <w:spacing w:after="0" w:line="240" w:lineRule="auto"/>
        <w:jc w:val="both"/>
        <w:rPr>
          <w:rFonts w:ascii="Times New Roman" w:eastAsia="Times New Roman" w:hAnsi="Times New Roman" w:cs="Times New Roman"/>
        </w:rPr>
      </w:pPr>
    </w:p>
    <w:p w:rsidR="006B3EB5" w:rsidRDefault="004E2B7B">
      <w:pPr>
        <w:spacing w:line="253" w:lineRule="atLeast"/>
        <w:jc w:val="both"/>
      </w:pPr>
      <w:r>
        <w:rPr>
          <w:rFonts w:ascii="Times New Roman" w:eastAsia="Times New Roman" w:hAnsi="Times New Roman" w:cs="Times New Roman"/>
        </w:rPr>
        <w:t>Nadzorni organ ov1ašćen je da se stara i kontroliše realizaciju ovog ugovora u skladu sa Zakonom o planiranju prostora i izgradnji objekata. Nadzorni organ nema pravo da oslobodi IZVODJAČA od bilo koje njegove dužnosti ili obaveze iz ugovora ukoliko za to ne dobije pismeno ovlašćenje od NARUČIOCA. Postojanje nadzornog organa i njegovi propusti u vršenju stručnog nadzora ne oslobadja IZVODJAČA od njegove obaveze i odgovornosti za kvalitetno i pravilno izvodjenje radova.</w:t>
      </w:r>
    </w:p>
    <w:p w:rsidR="006B3EB5" w:rsidRDefault="004E2B7B">
      <w:pPr>
        <w:spacing w:line="253" w:lineRule="atLeast"/>
        <w:jc w:val="both"/>
      </w:pPr>
      <w:r>
        <w:rPr>
          <w:rFonts w:ascii="Times New Roman" w:eastAsia="Times New Roman" w:hAnsi="Times New Roman" w:cs="Times New Roman"/>
          <w:lang w:val="sl-SI"/>
        </w:rPr>
        <w:t xml:space="preserve">Nadzorni organ ima pravo da naredi IZVODJAČU da otkloni izvedene radove koji nisu u skladu sa </w:t>
      </w:r>
      <w:r>
        <w:rPr>
          <w:rFonts w:ascii="Times New Roman" w:eastAsia="Times New Roman" w:hAnsi="Times New Roman" w:cs="Times New Roman"/>
          <w:lang w:val="pl-PL"/>
        </w:rPr>
        <w:t>opisom, bitnim karakterstikama i obimom radova definisanim Tenderskom dokumentacijom i Ponudom</w:t>
      </w:r>
      <w:r>
        <w:rPr>
          <w:rFonts w:ascii="Times New Roman" w:eastAsia="Times New Roman" w:hAnsi="Times New Roman" w:cs="Times New Roman"/>
          <w:lang w:val="sl-SI"/>
        </w:rPr>
        <w:t>.</w:t>
      </w:r>
    </w:p>
    <w:p w:rsidR="006B3EB5" w:rsidRDefault="004E2B7B">
      <w:pPr>
        <w:spacing w:line="253" w:lineRule="atLeast"/>
        <w:jc w:val="both"/>
      </w:pPr>
      <w:r>
        <w:rPr>
          <w:rFonts w:ascii="Times New Roman" w:eastAsia="Times New Roman" w:hAnsi="Times New Roman" w:cs="Times New Roman"/>
          <w:lang w:val="sl-SI"/>
        </w:rPr>
        <w:t xml:space="preserve">Ako IZVODJAČ, i pored upozorenja i zahtjeva Nadzornog organa, ne otkloni uočene nedostatke i nastavi sa izvodjenjem radova koji nisu u skladu sa </w:t>
      </w:r>
      <w:r>
        <w:rPr>
          <w:rFonts w:ascii="Times New Roman" w:eastAsia="Times New Roman" w:hAnsi="Times New Roman" w:cs="Times New Roman"/>
          <w:lang w:val="pl-PL"/>
        </w:rPr>
        <w:t xml:space="preserve">opisom, bitnim karakterstikama i obimom definisanim tenderskom dokumentacijom </w:t>
      </w:r>
      <w:r>
        <w:rPr>
          <w:rFonts w:ascii="Times New Roman" w:eastAsia="Times New Roman" w:hAnsi="Times New Roman" w:cs="Times New Roman"/>
          <w:lang w:val="sl-SI"/>
        </w:rPr>
        <w:t>Nadzorni organ će radove obustaviti i o tome obavjestiti NARUČIOCA i nadležnu inspekciju i te okolnosti unijeti u gradjevinski dnevnik.</w:t>
      </w:r>
    </w:p>
    <w:p w:rsidR="006B3EB5" w:rsidRDefault="004E2B7B">
      <w:pPr>
        <w:spacing w:line="253" w:lineRule="atLeast"/>
        <w:jc w:val="both"/>
      </w:pPr>
      <w:r>
        <w:rPr>
          <w:rFonts w:ascii="Times New Roman" w:eastAsia="Times New Roman" w:hAnsi="Times New Roman" w:cs="Times New Roman"/>
          <w:lang w:val="sl-SI"/>
        </w:rPr>
        <w:t xml:space="preserve">Sa izvođenjem radova može se ponovo nastaviti kada IZVODJAČ preduzme i sprovede odgovarajuće radnje i mjere kojima se prema nalazu nadležne inspekcije i nadzornog organa obezbjedjuje izvodjenje radova skladu sa </w:t>
      </w:r>
      <w:r>
        <w:rPr>
          <w:rFonts w:ascii="Times New Roman" w:eastAsia="Times New Roman" w:hAnsi="Times New Roman" w:cs="Times New Roman"/>
          <w:lang w:val="pl-PL"/>
        </w:rPr>
        <w:t>opisima, bitnim karakterstikama i obimom definisanim tenderskom dokumentacijom.</w:t>
      </w:r>
    </w:p>
    <w:p w:rsidR="006B3EB5" w:rsidRDefault="004E2B7B">
      <w:pPr>
        <w:spacing w:line="253" w:lineRule="atLeast"/>
        <w:jc w:val="both"/>
      </w:pPr>
      <w:r>
        <w:rPr>
          <w:rFonts w:ascii="Times New Roman" w:eastAsia="Times New Roman" w:hAnsi="Times New Roman" w:cs="Times New Roman"/>
          <w:lang w:val="sl-SI"/>
        </w:rPr>
        <w:t xml:space="preserve">Ako se izmedju Nadzornog organa i IZVODJAČA pojave nesaglasnosti u pogledu materijala koji se ugradjuje, materijal se daje na ispitivanje kako bi se utvrdilo da li odgovara </w:t>
      </w:r>
      <w:r>
        <w:rPr>
          <w:rFonts w:ascii="Times New Roman" w:eastAsia="Times New Roman" w:hAnsi="Times New Roman" w:cs="Times New Roman"/>
          <w:lang w:val="pl-PL"/>
        </w:rPr>
        <w:t>opisu, bitnim karakterstikama i obimu definisanim Tenderskom dokumentacijom i Ponudom.</w:t>
      </w:r>
    </w:p>
    <w:p w:rsidR="006B3EB5" w:rsidRDefault="004E2B7B">
      <w:pPr>
        <w:spacing w:line="253" w:lineRule="atLeast"/>
        <w:jc w:val="both"/>
      </w:pPr>
      <w:r>
        <w:rPr>
          <w:rFonts w:ascii="Times New Roman" w:eastAsia="Times New Roman" w:hAnsi="Times New Roman" w:cs="Times New Roman"/>
          <w:lang w:val="sl-SI"/>
        </w:rPr>
        <w:t>Troškove ovog ispitivanja plaća IZVODJAČ koji ima pravo da traži njihovu nadoknadu od NARUČIOCA, ako ovaj nije bio u pravu.</w:t>
      </w:r>
    </w:p>
    <w:p w:rsidR="006B3EB5" w:rsidRDefault="004E2B7B">
      <w:pPr>
        <w:spacing w:after="0" w:line="253" w:lineRule="atLeast"/>
        <w:jc w:val="both"/>
        <w:rPr>
          <w:rFonts w:ascii="Times New Roman" w:eastAsia="Arial Unicode MS" w:hAnsi="Times New Roman" w:cs="Times New Roman"/>
          <w:sz w:val="24"/>
          <w:szCs w:val="24"/>
          <w:lang w:val="sr-Latn-CS"/>
        </w:rPr>
      </w:pPr>
      <w:r>
        <w:rPr>
          <w:rFonts w:ascii="Times New Roman" w:eastAsia="Times New Roman" w:hAnsi="Times New Roman" w:cs="Times New Roman"/>
          <w:sz w:val="24"/>
          <w:szCs w:val="24"/>
          <w:lang w:val="sl-SI"/>
        </w:rPr>
        <w:t xml:space="preserve">Materijal za koji se utvrdi da ne odgovara </w:t>
      </w:r>
      <w:r>
        <w:rPr>
          <w:rFonts w:ascii="Times New Roman" w:eastAsia="Times New Roman" w:hAnsi="Times New Roman" w:cs="Times New Roman"/>
          <w:sz w:val="24"/>
          <w:szCs w:val="24"/>
          <w:lang w:val="pl-PL"/>
        </w:rPr>
        <w:t>opisu, bitnim karakteristikama i obimu definisanim Tenderskom dokumentacijom i Ponudom</w:t>
      </w:r>
      <w:r>
        <w:rPr>
          <w:rFonts w:ascii="Times New Roman" w:eastAsia="Times New Roman" w:hAnsi="Times New Roman" w:cs="Times New Roman"/>
          <w:sz w:val="24"/>
          <w:szCs w:val="24"/>
          <w:lang w:val="sl-SI"/>
        </w:rPr>
        <w:t>, IZVODJAČ mora o svom trošku da ukloni sa gradilišta u roku koji mu odredi Nadzorni organ.</w:t>
      </w:r>
    </w:p>
    <w:p w:rsidR="006B3EB5" w:rsidRDefault="006B3EB5">
      <w:pPr>
        <w:spacing w:after="0" w:line="253" w:lineRule="atLeast"/>
        <w:jc w:val="both"/>
        <w:rPr>
          <w:rFonts w:eastAsia="Times New Roman"/>
          <w:lang w:val="sl-SI"/>
        </w:rPr>
      </w:pPr>
    </w:p>
    <w:p w:rsidR="006B3EB5" w:rsidRDefault="004E2B7B">
      <w:pPr>
        <w:spacing w:line="253" w:lineRule="atLeast"/>
        <w:jc w:val="both"/>
      </w:pPr>
      <w:r>
        <w:rPr>
          <w:rFonts w:ascii="Times New Roman" w:eastAsia="Times New Roman" w:hAnsi="Times New Roman" w:cs="Times New Roman"/>
          <w:lang w:val="sl-SI"/>
        </w:rPr>
        <w:t xml:space="preserve">Sav ugrađeni materijal i oprema moraju odgovarati </w:t>
      </w:r>
      <w:r>
        <w:rPr>
          <w:rFonts w:ascii="Times New Roman" w:eastAsia="Times New Roman" w:hAnsi="Times New Roman" w:cs="Times New Roman"/>
          <w:lang w:val="pl-PL"/>
        </w:rPr>
        <w:t xml:space="preserve">opisu, bitnim karakteristikama i obimu definisanim Tenderskom dokumentacijom i Ponudom i prilikom realizacije ugovora izvođač dostavlja naručiocu ateste o izvršenim ispitivanjima materijala i opreme kojima se dokazuju opisi i bitne karakteristike materijala i opreme definisani Tenderskom dokumentacijom i Ponudom. </w:t>
      </w:r>
      <w:r>
        <w:rPr>
          <w:rFonts w:ascii="Times New Roman" w:eastAsia="Times New Roman" w:hAnsi="Times New Roman" w:cs="Times New Roman"/>
          <w:lang w:val="sl-SI"/>
        </w:rPr>
        <w:t>Sve troškove ispitivanja materijala i opreme snosi IZVODJAČ.</w:t>
      </w:r>
    </w:p>
    <w:p w:rsidR="006B3EB5" w:rsidRDefault="004E2B7B">
      <w:pPr>
        <w:spacing w:line="253" w:lineRule="atLeast"/>
        <w:jc w:val="both"/>
      </w:pPr>
      <w:r>
        <w:rPr>
          <w:rFonts w:ascii="Times New Roman" w:eastAsia="Times New Roman" w:hAnsi="Times New Roman" w:cs="Times New Roman"/>
          <w:lang w:val="sl-SI"/>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6B3EB5" w:rsidRDefault="004E2B7B">
      <w:pPr>
        <w:spacing w:line="253" w:lineRule="atLeast"/>
        <w:jc w:val="both"/>
      </w:pPr>
      <w:r>
        <w:rPr>
          <w:rFonts w:ascii="Times New Roman" w:eastAsia="Times New Roman" w:hAnsi="Times New Roman" w:cs="Times New Roman"/>
          <w:lang w:val="sl-SI"/>
        </w:rPr>
        <w:t>Do promjene ovlašćenog inženjera u odnosu na imenovanje dostavljeno u ponudi može doći samo za slučaj nastupanja okolnosti na koje IZVOĐAČ nije mogao da utiče i uz saglasnost NARUČIOCA.</w:t>
      </w:r>
    </w:p>
    <w:p w:rsidR="006B3EB5" w:rsidRDefault="004E2B7B">
      <w:pPr>
        <w:spacing w:line="253" w:lineRule="atLeast"/>
        <w:jc w:val="both"/>
      </w:pPr>
      <w:r>
        <w:rPr>
          <w:rFonts w:ascii="Times New Roman" w:eastAsia="Times New Roman" w:hAnsi="Times New Roman" w:cs="Times New Roman"/>
          <w:lang w:val="sl-SI"/>
        </w:rPr>
        <w:t>Predložena zamjena ovlašćenog inženjera mora da ispunjava minimum kvalifikacija inženjera koji se zamjenjuje.</w:t>
      </w:r>
    </w:p>
    <w:p w:rsidR="006B3EB5" w:rsidRDefault="004E2B7B">
      <w:pPr>
        <w:spacing w:line="253" w:lineRule="atLeast"/>
        <w:jc w:val="both"/>
      </w:pPr>
      <w:r>
        <w:rPr>
          <w:rFonts w:ascii="Times New Roman" w:eastAsia="Times New Roman" w:hAnsi="Times New Roman" w:cs="Times New Roman"/>
          <w:lang w:val="sl-SI"/>
        </w:rPr>
        <w:t>Ako Izvođač ne imenuje ovlašćene inženjere u skladu sa zahtjevima iz prethodnam tri  stava, Naručilac će aktivirati garanciju za dobro izvršenje ugovora i jednostrano raskinuti ugovor.</w:t>
      </w:r>
    </w:p>
    <w:p w:rsidR="006B3EB5" w:rsidRDefault="004E2B7B">
      <w:pPr>
        <w:spacing w:line="253" w:lineRule="atLeast"/>
      </w:pPr>
      <w:r>
        <w:rPr>
          <w:rFonts w:ascii="Times New Roman" w:eastAsia="Times New Roman" w:hAnsi="Times New Roman" w:cs="Times New Roman"/>
          <w:lang w:val="sl-SI"/>
        </w:rPr>
        <w:lastRenderedPageBreak/>
        <w:t>IZVODJAČ je dužan da, u vezi sa gradjenjem objekta koji je predmet ovog ugovora, uredno i po  propisima koji važe u sjedištu NARUČIOCA vodi propisanu gradilišnu dokumentaciju.</w:t>
      </w:r>
    </w:p>
    <w:p w:rsidR="006B3EB5" w:rsidRDefault="004E2B7B">
      <w:pPr>
        <w:spacing w:after="0" w:line="240" w:lineRule="auto"/>
        <w:jc w:val="both"/>
      </w:pPr>
      <w:r>
        <w:rPr>
          <w:rFonts w:ascii="Times New Roman" w:hAnsi="Times New Roman" w:cs="Times New Roman"/>
          <w:lang w:val="sl-SI"/>
        </w:rPr>
        <w:t>Izabrani ponuđač-izvođač je dužan da, prije potpisivanja ugovora, dostavi :</w:t>
      </w:r>
    </w:p>
    <w:p w:rsidR="006B3EB5" w:rsidRDefault="006B3EB5">
      <w:pPr>
        <w:spacing w:after="0" w:line="240" w:lineRule="auto"/>
        <w:jc w:val="both"/>
        <w:rPr>
          <w:rFonts w:ascii="Times New Roman" w:hAnsi="Times New Roman" w:cs="Times New Roman"/>
          <w:lang w:val="sl-SI"/>
        </w:rPr>
      </w:pPr>
    </w:p>
    <w:p w:rsidR="006B3EB5" w:rsidRDefault="006B3EB5">
      <w:pPr>
        <w:spacing w:after="0" w:line="240" w:lineRule="auto"/>
        <w:jc w:val="both"/>
        <w:rPr>
          <w:rFonts w:ascii="Times New Roman" w:hAnsi="Times New Roman" w:cs="Times New Roman"/>
        </w:rPr>
      </w:pPr>
    </w:p>
    <w:p w:rsidR="006B3EB5" w:rsidRDefault="004E2B7B">
      <w:pPr>
        <w:spacing w:after="0" w:line="240" w:lineRule="auto"/>
        <w:jc w:val="both"/>
      </w:pPr>
      <w:r>
        <w:rPr>
          <w:rFonts w:ascii="Times New Roman"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6B3EB5" w:rsidRDefault="004E2B7B">
      <w:pPr>
        <w:spacing w:after="0" w:line="240" w:lineRule="auto"/>
        <w:jc w:val="both"/>
      </w:pPr>
      <w:r>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6B3EB5" w:rsidRDefault="004E2B7B">
      <w:pPr>
        <w:spacing w:after="0" w:line="240" w:lineRule="auto"/>
        <w:jc w:val="both"/>
      </w:pPr>
      <w:r>
        <w:rPr>
          <w:rFonts w:ascii="Times New Roman" w:hAnsi="Times New Roman" w:cs="Times New Roman"/>
        </w:rPr>
        <w:t>Plaćanje ugovorene kazne ne oslobađa IZVODJAČA obaveze da u cjelosti završi i preda na upotrebu ugovoreni objekat.</w:t>
      </w:r>
    </w:p>
    <w:p w:rsidR="006B3EB5" w:rsidRDefault="004E2B7B">
      <w:pPr>
        <w:spacing w:after="0" w:line="240" w:lineRule="auto"/>
        <w:jc w:val="both"/>
      </w:pPr>
      <w:r>
        <w:rPr>
          <w:rFonts w:ascii="Times New Roman" w:hAnsi="Times New Roman" w:cs="Times New Roman"/>
        </w:rPr>
        <w:t>Ako NARUČIOCU nastane šteta zbog prekoračenja ugovorenog roka završetka radova u iznosu većem od ugovorene kazne, tada je IZVODJAČ dužan da plati NARUČIOCU pored ugovorene kazne i iznos naknade štete koji prelazi visinu ugovorene kazne.</w:t>
      </w:r>
    </w:p>
    <w:p w:rsidR="006B3EB5" w:rsidRDefault="006B3EB5">
      <w:pPr>
        <w:spacing w:after="0" w:line="240" w:lineRule="auto"/>
        <w:jc w:val="both"/>
        <w:rPr>
          <w:rFonts w:ascii="Times New Roman" w:hAnsi="Times New Roman" w:cs="Times New Roman"/>
        </w:rPr>
      </w:pPr>
    </w:p>
    <w:p w:rsidR="006B3EB5" w:rsidRDefault="004E2B7B">
      <w:pPr>
        <w:spacing w:after="0" w:line="240" w:lineRule="auto"/>
        <w:jc w:val="both"/>
      </w:pPr>
      <w:r>
        <w:rPr>
          <w:rFonts w:ascii="Times New Roman" w:eastAsia="Times New Roman" w:hAnsi="Times New Roman" w:cs="Times New Roman"/>
        </w:rPr>
        <w:t>Izvođač je dužan da  prije zaključivanja ovog ugovora dostavi naručiocu:</w:t>
      </w:r>
    </w:p>
    <w:p w:rsidR="006B3EB5" w:rsidRDefault="006B3EB5">
      <w:pPr>
        <w:spacing w:after="0"/>
        <w:jc w:val="both"/>
        <w:rPr>
          <w:rFonts w:ascii="Times New Roman" w:eastAsia="Times New Roman" w:hAnsi="Times New Roman" w:cs="Times New Roman"/>
        </w:rPr>
      </w:pPr>
    </w:p>
    <w:p w:rsidR="006B3EB5" w:rsidRDefault="004E2B7B">
      <w:pPr>
        <w:spacing w:after="0" w:line="240" w:lineRule="auto"/>
        <w:jc w:val="both"/>
      </w:pPr>
      <w:r>
        <w:rPr>
          <w:rFonts w:ascii="Times New Roman" w:hAnsi="Times New Roman" w:cs="Times New Roman"/>
        </w:rPr>
        <w:t xml:space="preserve">Ponuđač čija ponuda bude izabrana kao najpovoljnija (u daljem tekstu: Izvođač) dužan je da na dan  zaključenja ugovora o javnoj nabavci preda Naručiocu </w:t>
      </w:r>
      <w:r>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6B3EB5" w:rsidRDefault="004E2B7B">
      <w:pPr>
        <w:spacing w:after="0" w:line="240" w:lineRule="auto"/>
        <w:jc w:val="both"/>
      </w:pPr>
      <w:r>
        <w:rPr>
          <w:rFonts w:ascii="Times New Roman" w:hAnsi="Times New Roman" w:cs="Times New Roman"/>
          <w:lang w:val="sl-SI"/>
        </w:rPr>
        <w:t xml:space="preserve">Garancija za dobro izvršenje ugovora treba da važi deset  dana duže od ponuđenog roka izvršenja ugovora  tj. od roka iz tačke X Poziva za javno nadmetanje. </w:t>
      </w:r>
    </w:p>
    <w:p w:rsidR="006B3EB5" w:rsidRDefault="004E2B7B">
      <w:pPr>
        <w:spacing w:after="0" w:line="240" w:lineRule="auto"/>
        <w:jc w:val="both"/>
      </w:pPr>
      <w:r>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6B3EB5" w:rsidRDefault="004E2B7B">
      <w:pPr>
        <w:jc w:val="both"/>
      </w:pPr>
      <w:r>
        <w:rPr>
          <w:rFonts w:ascii="Times New Roman" w:hAnsi="Times New Roman" w:cs="Times New Roman"/>
          <w:lang w:val="sl-SI"/>
        </w:rPr>
        <w:t>Garancija za dobro izvršenje ugovora biće sastavni dio Ugovora.</w:t>
      </w:r>
    </w:p>
    <w:p w:rsidR="006B3EB5" w:rsidRDefault="004E2B7B">
      <w:r>
        <w:rPr>
          <w:rFonts w:ascii="Times New Roman" w:hAnsi="Times New Roman" w:cs="Times New Roman"/>
          <w:lang w:val="sl-SI"/>
        </w:rPr>
        <w:t>Ako  Izvođač ne preda naručiocu garanciju za dobro izvršenje ugovora na dan  zaključenja ugovora, smatra se da je odustao od ponude.</w:t>
      </w:r>
    </w:p>
    <w:p w:rsidR="006B3EB5" w:rsidRDefault="004E2B7B">
      <w:r>
        <w:rPr>
          <w:rFonts w:ascii="Times New Roman" w:hAnsi="Times New Roman" w:cs="Times New Roman"/>
          <w:lang w:val="sl-SI"/>
        </w:rPr>
        <w:t>U slučaju iz prethodnog stava Naručilac će aktivirati garanciju ponude.</w:t>
      </w:r>
    </w:p>
    <w:p w:rsidR="006B3EB5" w:rsidRDefault="004E2B7B">
      <w:r>
        <w:rPr>
          <w:rFonts w:ascii="Times New Roman" w:hAnsi="Times New Roman" w:cs="Times New Roman"/>
          <w:lang w:val="sl-SI"/>
        </w:rPr>
        <w:t xml:space="preserve">Ako Izvođač ne produži važenje garancije za dobro izvršenje ugovora, Naručilac će aktivirati ovu garanciju. </w:t>
      </w:r>
    </w:p>
    <w:p w:rsidR="006B3EB5" w:rsidRDefault="004E2B7B">
      <w:pPr>
        <w:spacing w:after="0" w:line="240" w:lineRule="auto"/>
        <w:jc w:val="both"/>
      </w:pPr>
      <w:r>
        <w:rPr>
          <w:rFonts w:ascii="Times New Roman" w:hAnsi="Times New Roman" w:cs="Times New Roman"/>
          <w:lang w:val="sl-SI"/>
        </w:rPr>
        <w:t xml:space="preserve">Izvođač je obavezan da najkasnije deset dana prije isticanja </w:t>
      </w:r>
      <w:r>
        <w:rPr>
          <w:rFonts w:ascii="Times New Roman" w:hAnsi="Times New Roman" w:cs="Times New Roman"/>
          <w:iCs/>
          <w:lang w:val="sr-Latn-CS"/>
        </w:rPr>
        <w:t xml:space="preserve">roka važenja garancije za dobro izvršenje ugovora </w:t>
      </w:r>
      <w:r>
        <w:rPr>
          <w:rFonts w:ascii="Times New Roman" w:hAnsi="Times New Roman" w:cs="Times New Roman"/>
          <w:lang w:val="sl-SI"/>
        </w:rPr>
        <w:t>dostavi Naručiocu bezuslovnu i plativu na prvi poziv garanciju za otklanjanje nedostataka u garantnom roku</w:t>
      </w:r>
      <w:r>
        <w:rPr>
          <w:rFonts w:ascii="Times New Roman" w:hAnsi="Times New Roman" w:cs="Times New Roman"/>
          <w:lang w:val="sl-SI" w:eastAsia="zh-TW"/>
        </w:rPr>
        <w:t xml:space="preserve"> u iznosu od 2% </w:t>
      </w:r>
      <w:r>
        <w:rPr>
          <w:rFonts w:ascii="Times New Roman" w:hAnsi="Times New Roman" w:cs="Times New Roman"/>
          <w:lang w:val="sl-SI"/>
        </w:rPr>
        <w:t>od vrijednosti ugovora</w:t>
      </w:r>
      <w:r>
        <w:rPr>
          <w:rFonts w:ascii="Times New Roman" w:hAnsi="Times New Roman" w:cs="Times New Roman"/>
          <w:lang w:val="sl-SI" w:eastAsia="zh-TW"/>
        </w:rPr>
        <w:t xml:space="preserve"> sa rokom važnosti identičnim sa garantnim rokom predviđenim ovom tenderskom dokumentacijom.</w:t>
      </w:r>
      <w:r>
        <w:rPr>
          <w:rFonts w:ascii="Times New Roman" w:hAnsi="Times New Roman" w:cs="Times New Roman"/>
          <w:lang w:val="es-ES"/>
        </w:rPr>
        <w:t xml:space="preserve"> </w:t>
      </w:r>
    </w:p>
    <w:p w:rsidR="006B3EB5" w:rsidRDefault="006B3EB5">
      <w:pPr>
        <w:spacing w:after="0" w:line="240" w:lineRule="auto"/>
        <w:ind w:firstLine="567"/>
        <w:jc w:val="both"/>
        <w:rPr>
          <w:rFonts w:ascii="Times New Roman" w:hAnsi="Times New Roman" w:cs="Times New Roman"/>
          <w:lang w:val="es-ES"/>
        </w:rPr>
      </w:pPr>
    </w:p>
    <w:p w:rsidR="006B3EB5" w:rsidRDefault="004E2B7B">
      <w:pPr>
        <w:spacing w:after="0" w:line="240" w:lineRule="auto"/>
        <w:jc w:val="both"/>
      </w:pPr>
      <w:r>
        <w:rPr>
          <w:rFonts w:ascii="Times New Roman" w:hAnsi="Times New Roman" w:cs="Times New Roman"/>
          <w:lang w:val="es-ES"/>
        </w:rPr>
        <w:t>Ako Izvođač ne dostavi garanciju za otklanjanje nedostataka u garantnom roku Naručilac će aktivirati garanciju za dobro izvršenje ugovora.</w:t>
      </w:r>
    </w:p>
    <w:p w:rsidR="006B3EB5" w:rsidRDefault="006B3EB5">
      <w:pPr>
        <w:spacing w:after="0"/>
        <w:jc w:val="both"/>
        <w:rPr>
          <w:rFonts w:ascii="Times New Roman" w:eastAsia="Times New Roman" w:hAnsi="Times New Roman" w:cs="Times New Roman"/>
          <w:lang w:val="es-ES"/>
        </w:rPr>
      </w:pPr>
    </w:p>
    <w:p w:rsidR="006B3EB5" w:rsidRDefault="004E2B7B">
      <w:pPr>
        <w:spacing w:after="0"/>
        <w:jc w:val="both"/>
      </w:pPr>
      <w:r>
        <w:rPr>
          <w:rFonts w:ascii="Times New Roman" w:hAnsi="Times New Roman" w:cs="Times New Roman"/>
          <w:lang w:val="es-ES"/>
        </w:rPr>
        <w:t>IZVODJAČ garanutje za kvalitet izvedenih radova koji su predmet ovog ugovora je 2 godine od dana primopredaje izvedenih radova.</w:t>
      </w:r>
    </w:p>
    <w:p w:rsidR="006B3EB5" w:rsidRDefault="006B3EB5">
      <w:pPr>
        <w:spacing w:line="253" w:lineRule="atLeast"/>
        <w:jc w:val="both"/>
        <w:rPr>
          <w:rFonts w:ascii="Times New Roman" w:eastAsia="Times New Roman" w:hAnsi="Times New Roman" w:cs="Times New Roman"/>
          <w:lang w:val="es-ES"/>
        </w:rPr>
      </w:pPr>
    </w:p>
    <w:p w:rsidR="006B3EB5" w:rsidRDefault="004E2B7B">
      <w:pPr>
        <w:spacing w:after="0"/>
        <w:jc w:val="both"/>
      </w:pPr>
      <w:r>
        <w:rPr>
          <w:rFonts w:ascii="Times New Roman" w:hAnsi="Times New Roman" w:cs="Times New Roman"/>
          <w:lang w:val="es-ES"/>
        </w:rPr>
        <w:t>IZVODJAČ je dužan da o svom trošku otkloni sve nedostatke, koji se pokažu u toku garantnog roka u primjerenom roku, saglasno članu 687 stav 1 Zakona o obligacionim odnosima.</w:t>
      </w:r>
    </w:p>
    <w:p w:rsidR="006B3EB5" w:rsidRDefault="006B3EB5">
      <w:pPr>
        <w:spacing w:after="0" w:line="240" w:lineRule="auto"/>
        <w:jc w:val="both"/>
        <w:rPr>
          <w:rFonts w:ascii="Times New Roman" w:hAnsi="Times New Roman" w:cs="Times New Roman"/>
          <w:b/>
          <w:lang w:val="sl-SI"/>
        </w:rPr>
      </w:pPr>
    </w:p>
    <w:p w:rsidR="006B3EB5" w:rsidRDefault="004E2B7B">
      <w:pPr>
        <w:spacing w:after="0" w:line="240" w:lineRule="auto"/>
        <w:jc w:val="both"/>
      </w:pPr>
      <w:r>
        <w:rPr>
          <w:rFonts w:ascii="Times New Roman" w:hAnsi="Times New Roman" w:cs="Times New Roman"/>
          <w:lang w:val="sl-SI"/>
        </w:rPr>
        <w:lastRenderedPageBreak/>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6B3EB5" w:rsidRDefault="006B3EB5">
      <w:pPr>
        <w:spacing w:after="0" w:line="240" w:lineRule="auto"/>
        <w:jc w:val="both"/>
        <w:rPr>
          <w:rFonts w:ascii="Times New Roman" w:eastAsia="PMingLiU" w:hAnsi="Times New Roman" w:cs="Times New Roman"/>
          <w:b/>
          <w:lang w:val="sl-SI"/>
        </w:rPr>
      </w:pPr>
    </w:p>
    <w:p w:rsidR="006B3EB5" w:rsidRDefault="004E2B7B">
      <w:pPr>
        <w:spacing w:line="253" w:lineRule="atLeast"/>
        <w:jc w:val="both"/>
      </w:pPr>
      <w:r>
        <w:rPr>
          <w:rFonts w:ascii="Times New Roman" w:eastAsia="Times New Roman" w:hAnsi="Times New Roman" w:cs="Times New Roman"/>
          <w:lang w:val="sl-SI"/>
        </w:rPr>
        <w:t>Pregled i primopredaja izvedenih radova vršiće se prema propisima koji važe u sjedištu NARUČIOCA.  Obavijest da su radovi završeni IZVODJAČ podnosi NARUČIOCU preko Nadzornog organa.</w:t>
      </w:r>
    </w:p>
    <w:p w:rsidR="006B3EB5" w:rsidRDefault="004E2B7B">
      <w:pPr>
        <w:spacing w:line="253" w:lineRule="atLeast"/>
        <w:jc w:val="both"/>
      </w:pPr>
      <w:r>
        <w:rPr>
          <w:rFonts w:ascii="Times New Roman" w:eastAsia="Times New Roman" w:hAnsi="Times New Roman" w:cs="Times New Roman"/>
          <w:lang w:val="sl-SI"/>
        </w:rPr>
        <w:t>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w:t>
      </w:r>
    </w:p>
    <w:p w:rsidR="006B3EB5" w:rsidRDefault="004E2B7B">
      <w:pPr>
        <w:spacing w:after="0" w:line="240" w:lineRule="auto"/>
        <w:jc w:val="both"/>
      </w:pPr>
      <w:r>
        <w:rPr>
          <w:rFonts w:ascii="Times New Roman" w:hAnsi="Times New Roman" w:cs="Times New Roman"/>
          <w:lang w:val="sl-SI"/>
        </w:rPr>
        <w:t>NARUČILAC i IZVOĐAČ su saglasni da sastavni dio ugovora čine: ponuda IZVOĐAČA,  dinamički plan izvodjenja radova, garancija banke za dobro izvršenje ugovora i polisa osiguranja od profesionalne odgovornosti.</w:t>
      </w:r>
    </w:p>
    <w:p w:rsidR="006B3EB5" w:rsidRDefault="006B3EB5">
      <w:pPr>
        <w:spacing w:after="0" w:line="240" w:lineRule="auto"/>
        <w:jc w:val="both"/>
        <w:rPr>
          <w:rFonts w:ascii="Times New Roman" w:hAnsi="Times New Roman" w:cs="Times New Roman"/>
          <w:lang w:val="sl-SI"/>
        </w:rPr>
      </w:pPr>
    </w:p>
    <w:p w:rsidR="006B3EB5" w:rsidRDefault="004E2B7B">
      <w:pPr>
        <w:spacing w:after="0" w:line="240" w:lineRule="auto"/>
        <w:jc w:val="both"/>
      </w:pPr>
      <w:r>
        <w:rPr>
          <w:rFonts w:ascii="Times New Roman" w:eastAsia="PMingLiU" w:hAnsi="Times New Roman" w:cs="Times New Roman"/>
          <w:lang w:val="pl-PL" w:eastAsia="zh-TW"/>
        </w:rPr>
        <w:t>Naručilac ima pravo da jednostrano raskine Ugovor o javnoj nabavci u slučaju da Izvođač: prilikom realizacije ugovora ne dostavi Naru</w:t>
      </w:r>
      <w:r>
        <w:rPr>
          <w:rFonts w:ascii="Times New Roman" w:eastAsia="PMingLiU" w:hAnsi="Times New Roman" w:cs="Times New Roman"/>
          <w:lang w:val="sl-SI" w:eastAsia="zh-TW"/>
        </w:rPr>
        <w:t>čiocu tehničku dokumentaciju traženu kao garanciju kvaliteta kojom će dokazati da kvalitet ponuđenog materijala i opreme odgovara uslovima/standardima zahtijevanim tenderskom dokumentacijom</w:t>
      </w:r>
      <w:r>
        <w:rPr>
          <w:rFonts w:ascii="Times New Roman" w:eastAsia="PMingLiU" w:hAnsi="Times New Roman" w:cs="Times New Roman"/>
          <w:lang w:val="pl-PL" w:eastAsia="zh-TW"/>
        </w:rPr>
        <w:t xml:space="preserve">; napusti radove ili na neki drugi način jasno ispolji svoju namjeru da ne nastavi sa izvršavanjem svojih ugovornih obaveza; </w:t>
      </w:r>
      <w:r>
        <w:rPr>
          <w:rFonts w:ascii="Times New Roman" w:hAnsi="Times New Roman" w:cs="Times New Roman"/>
          <w:lang w:val="pl-PL"/>
        </w:rPr>
        <w:t>ne izvršava svoje obaveze u rokovima i na način predviđen Ugovorom.</w:t>
      </w:r>
    </w:p>
    <w:p w:rsidR="006B3EB5" w:rsidRDefault="006B3EB5">
      <w:pPr>
        <w:spacing w:after="0" w:line="240" w:lineRule="auto"/>
        <w:jc w:val="both"/>
        <w:rPr>
          <w:rFonts w:ascii="Times New Roman" w:eastAsia="PMingLiU" w:hAnsi="Times New Roman" w:cs="Times New Roman"/>
          <w:b/>
          <w:lang w:val="pl-PL" w:eastAsia="zh-TW"/>
        </w:rPr>
      </w:pPr>
    </w:p>
    <w:p w:rsidR="006B3EB5" w:rsidRDefault="004E2B7B">
      <w:pPr>
        <w:spacing w:after="0" w:line="240" w:lineRule="auto"/>
        <w:jc w:val="both"/>
      </w:pPr>
      <w:r>
        <w:rPr>
          <w:rFonts w:ascii="Times New Roman" w:hAnsi="Times New Roman" w:cs="Times New Roman"/>
          <w:lang w:val="pl-PL" w:eastAsia="zh-TW"/>
        </w:rPr>
        <w:t>Izvođač ima pravo da jednostrano raskine Ugovor ako Naručilac ne plaća Izvođaču u rokovima i na način predviđen Ugovorom.</w:t>
      </w:r>
    </w:p>
    <w:p w:rsidR="006B3EB5" w:rsidRDefault="006B3EB5">
      <w:pPr>
        <w:spacing w:after="0" w:line="240" w:lineRule="auto"/>
        <w:jc w:val="both"/>
        <w:rPr>
          <w:rFonts w:ascii="Times New Roman" w:eastAsia="PMingLiU" w:hAnsi="Times New Roman" w:cs="Times New Roman"/>
          <w:lang w:val="sr-Latn-CS" w:eastAsia="zh-TW"/>
        </w:rPr>
      </w:pPr>
    </w:p>
    <w:p w:rsidR="006B3EB5" w:rsidRDefault="004E2B7B">
      <w:pPr>
        <w:spacing w:after="0" w:line="240" w:lineRule="auto"/>
        <w:jc w:val="both"/>
      </w:pPr>
      <w:r>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6B3EB5" w:rsidRDefault="006B3EB5">
      <w:pPr>
        <w:spacing w:after="0" w:line="240" w:lineRule="auto"/>
        <w:jc w:val="both"/>
        <w:rPr>
          <w:rFonts w:ascii="Times New Roman" w:hAnsi="Times New Roman" w:cs="Times New Roman"/>
          <w:lang w:val="sl-SI"/>
        </w:rPr>
      </w:pPr>
    </w:p>
    <w:p w:rsidR="006B3EB5" w:rsidRDefault="004E2B7B">
      <w:pPr>
        <w:spacing w:after="0" w:line="240" w:lineRule="auto"/>
        <w:jc w:val="both"/>
      </w:pPr>
      <w:r>
        <w:rPr>
          <w:rFonts w:ascii="Times New Roman" w:hAnsi="Times New Roman" w:cs="Times New Roman"/>
          <w:lang w:val="sl-SI"/>
        </w:rPr>
        <w:t>Ugovor o javnoj nabavci koji je zaključen uz kršenje antikorupcijskog pravila ništav je,  u skladu sa članom 15 stav 5 Zakona o javnim nabavkama („Sl. list CG“ br. 42/11, 57/14, 28/15 i 42/17).</w:t>
      </w:r>
    </w:p>
    <w:p w:rsidR="006B3EB5" w:rsidRDefault="006B3EB5">
      <w:pPr>
        <w:spacing w:after="0" w:line="240" w:lineRule="auto"/>
        <w:jc w:val="both"/>
        <w:rPr>
          <w:rFonts w:ascii="Times New Roman" w:hAnsi="Times New Roman" w:cs="Times New Roman"/>
          <w:b/>
          <w:lang w:val="de-DE"/>
        </w:rPr>
      </w:pPr>
    </w:p>
    <w:p w:rsidR="006B3EB5" w:rsidRDefault="004E2B7B">
      <w:pPr>
        <w:spacing w:after="0" w:line="240" w:lineRule="auto"/>
        <w:jc w:val="both"/>
      </w:pPr>
      <w:r>
        <w:rPr>
          <w:rFonts w:ascii="Times New Roman" w:hAnsi="Times New Roman" w:cs="Times New Roman"/>
          <w:lang w:val="de-DE"/>
        </w:rPr>
        <w:t>Ugovorne strane su saglasne da sve sporove, koji mogu nastati po ovom ugovoru, prvenstveno rješavaju sporazumno,</w:t>
      </w:r>
      <w:r>
        <w:rPr>
          <w:rFonts w:ascii="Times New Roman" w:hAnsi="Times New Roman" w:cs="Times New Roman"/>
          <w:lang w:val="sl-SI"/>
        </w:rPr>
        <w:t xml:space="preserve"> pri tom se po potrebi, mogu koristiti usluge pojedinih stručnih lica ili tijela koja ugovorne strane sporazumno odrede. Izvođač i Naručilac su saglasni da r</w:t>
      </w:r>
      <w:r>
        <w:rPr>
          <w:rFonts w:ascii="Times New Roman" w:hAnsi="Times New Roman" w:cs="Times New Roman"/>
          <w:lang w:val="de-DE"/>
        </w:rPr>
        <w:t>ješavanje spornih pitanja ne može uticati na rok i kvalitet ugovorenih radova. Ukoliko se nastali spor ne riješi sporazumno, ugovara se nadležnost Privrednog suda.</w:t>
      </w:r>
    </w:p>
    <w:p w:rsidR="006B3EB5" w:rsidRDefault="006B3EB5">
      <w:pPr>
        <w:spacing w:after="0" w:line="240" w:lineRule="auto"/>
        <w:jc w:val="both"/>
        <w:rPr>
          <w:rFonts w:eastAsia="Times New Roman"/>
          <w:lang w:val="sl-SI"/>
        </w:rPr>
      </w:pPr>
    </w:p>
    <w:p w:rsidR="006B3EB5" w:rsidRDefault="006B3EB5">
      <w:pPr>
        <w:spacing w:after="0" w:line="253" w:lineRule="atLeast"/>
        <w:jc w:val="both"/>
        <w:rPr>
          <w:rFonts w:eastAsia="Times New Roman"/>
          <w:lang w:val="sl-SI"/>
        </w:rPr>
      </w:pPr>
    </w:p>
    <w:p w:rsidR="006B3EB5" w:rsidRDefault="006B3EB5">
      <w:pPr>
        <w:spacing w:after="0" w:line="240" w:lineRule="auto"/>
        <w:jc w:val="both"/>
        <w:rPr>
          <w:rFonts w:ascii="Times New Roman" w:hAnsi="Times New Roman" w:cs="Times New Roman"/>
          <w:sz w:val="24"/>
          <w:szCs w:val="24"/>
        </w:rPr>
      </w:pPr>
    </w:p>
    <w:p w:rsidR="006B3EB5" w:rsidRDefault="006B3EB5">
      <w:pPr>
        <w:spacing w:after="0" w:line="240" w:lineRule="auto"/>
        <w:jc w:val="both"/>
        <w:rPr>
          <w:rFonts w:ascii="Times New Roman" w:eastAsia="PMingLiU" w:hAnsi="Times New Roman" w:cs="Times New Roman"/>
          <w:sz w:val="24"/>
          <w:szCs w:val="24"/>
          <w:u w:val="single"/>
          <w:lang w:val="pl-PL" w:eastAsia="zh-TW"/>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6B3EB5">
      <w:pPr>
        <w:spacing w:after="0" w:line="240" w:lineRule="auto"/>
        <w:rPr>
          <w:rFonts w:ascii="Times New Roman" w:eastAsia="Times New Roman" w:hAnsi="Times New Roman" w:cs="Times New Roman"/>
          <w:sz w:val="24"/>
          <w:szCs w:val="24"/>
        </w:rPr>
      </w:pPr>
    </w:p>
    <w:p w:rsidR="006B3EB5" w:rsidRDefault="004E2B7B">
      <w:pPr>
        <w:pStyle w:val="Heading1"/>
        <w:pBdr>
          <w:top w:val="single" w:sz="4" w:space="1" w:color="000001"/>
          <w:left w:val="single" w:sz="4" w:space="4" w:color="000001"/>
          <w:bottom w:val="single" w:sz="4" w:space="1" w:color="000001"/>
          <w:right w:val="single" w:sz="4" w:space="4" w:color="000001"/>
        </w:pBdr>
        <w:shd w:val="clear" w:color="auto" w:fill="D9D9D9"/>
        <w:tabs>
          <w:tab w:val="left" w:pos="284"/>
        </w:tabs>
        <w:rPr>
          <w:i w:val="0"/>
          <w:u w:val="none"/>
        </w:rPr>
      </w:pPr>
      <w:r>
        <w:rPr>
          <w:i w:val="0"/>
          <w:u w:val="none"/>
        </w:rPr>
        <w:t>IZJAVA NARUČIOCA DA ĆE UREDNO IZMIRIVATI OBAVEZE PREMA IZABRANOM PONUĐAČU</w:t>
      </w:r>
      <w:bookmarkStart w:id="4" w:name="_Toc2328155"/>
      <w:bookmarkEnd w:id="4"/>
      <w:r>
        <w:rPr>
          <w:rStyle w:val="FootnoteAnchor"/>
          <w:i w:val="0"/>
          <w:u w:val="none"/>
        </w:rPr>
        <w:footnoteReference w:id="1"/>
      </w:r>
    </w:p>
    <w:p w:rsidR="006B3EB5" w:rsidRDefault="006B3EB5">
      <w:pPr>
        <w:tabs>
          <w:tab w:val="left" w:pos="1950"/>
        </w:tabs>
        <w:rPr>
          <w:rFonts w:ascii="Times New Roman" w:eastAsia="Times New Roman" w:hAnsi="Times New Roman" w:cs="Times New Roman"/>
        </w:rPr>
      </w:pPr>
    </w:p>
    <w:p w:rsidR="006B3EB5" w:rsidRDefault="004E2B7B">
      <w:pPr>
        <w:tabs>
          <w:tab w:val="left" w:pos="851"/>
          <w:tab w:val="right" w:pos="340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OPŠTINA BUDVA </w:t>
      </w:r>
    </w:p>
    <w:p w:rsidR="006B3EB5" w:rsidRDefault="004E2B7B">
      <w:pPr>
        <w:tabs>
          <w:tab w:val="right" w:pos="3402"/>
        </w:tabs>
        <w:spacing w:after="0" w:line="240" w:lineRule="auto"/>
        <w:jc w:val="both"/>
      </w:pPr>
      <w:r>
        <w:rPr>
          <w:rFonts w:ascii="Times New Roman" w:eastAsia="Times New Roman" w:hAnsi="Times New Roman" w:cs="Times New Roman"/>
          <w:b/>
          <w:sz w:val="24"/>
          <w:szCs w:val="24"/>
        </w:rPr>
        <w:t>Broj: 01-426/20-970/1</w:t>
      </w:r>
    </w:p>
    <w:p w:rsidR="006B3EB5" w:rsidRDefault="004E2B7B">
      <w:pPr>
        <w:spacing w:after="0" w:line="240" w:lineRule="auto"/>
      </w:pPr>
      <w:r>
        <w:rPr>
          <w:rFonts w:ascii="Times New Roman" w:eastAsia="Times New Roman" w:hAnsi="Times New Roman" w:cs="Times New Roman"/>
          <w:b/>
          <w:sz w:val="24"/>
          <w:szCs w:val="24"/>
        </w:rPr>
        <w:t>Budva,31.03.2020. godine</w:t>
      </w:r>
    </w:p>
    <w:p w:rsidR="006B3EB5" w:rsidRDefault="006B3EB5">
      <w:pPr>
        <w:spacing w:after="0" w:line="240" w:lineRule="auto"/>
        <w:rPr>
          <w:rFonts w:ascii="Times New Roman" w:eastAsia="Times New Roman" w:hAnsi="Times New Roman" w:cs="Times New Roman"/>
          <w:b/>
          <w:sz w:val="24"/>
          <w:szCs w:val="24"/>
        </w:rPr>
      </w:pPr>
    </w:p>
    <w:p w:rsidR="006B3EB5" w:rsidRDefault="006B3EB5">
      <w:pPr>
        <w:spacing w:after="0" w:line="240" w:lineRule="auto"/>
        <w:jc w:val="both"/>
        <w:rPr>
          <w:rFonts w:ascii="Times New Roman" w:eastAsia="Times New Roman" w:hAnsi="Times New Roman" w:cs="Times New Roman"/>
          <w:b/>
          <w:sz w:val="24"/>
          <w:szCs w:val="24"/>
        </w:rPr>
      </w:pPr>
    </w:p>
    <w:p w:rsidR="006B3EB5" w:rsidRDefault="006B3EB5">
      <w:pPr>
        <w:spacing w:after="0" w:line="240" w:lineRule="auto"/>
        <w:jc w:val="both"/>
        <w:rPr>
          <w:rFonts w:ascii="Times New Roman" w:eastAsia="Times New Roman" w:hAnsi="Times New Roman" w:cs="Times New Roman"/>
          <w:b/>
          <w:sz w:val="24"/>
          <w:szCs w:val="24"/>
        </w:rPr>
      </w:pP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U skladu sa članom 49 stav 1 tačka 3 Zakona o javnim nabavkama („Službeni list CG”, br.42/11, 57/14, 28/15 i 42/17)   Predsjednik Opštine Budva, Marko Carević, kao ovlašćeno lice Opštine Bud</w:t>
      </w:r>
      <w:r>
        <w:rPr>
          <w:rFonts w:ascii="Times New Roman" w:eastAsia="Times New Roman" w:hAnsi="Times New Roman" w:cs="Times New Roman"/>
          <w:sz w:val="20"/>
          <w:szCs w:val="20"/>
        </w:rPr>
        <w:t xml:space="preserve">va, </w:t>
      </w:r>
      <w:r>
        <w:rPr>
          <w:rFonts w:ascii="Times New Roman" w:eastAsia="Times New Roman" w:hAnsi="Times New Roman" w:cs="Times New Roman"/>
          <w:sz w:val="24"/>
          <w:szCs w:val="24"/>
        </w:rPr>
        <w:t>daje</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 z j a v u</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će Opština Budva, shodno Ugovoru za nabavku ustupanja izvođenja radova na izgradnji ulice u naselju Podkošljun od obilaznice prema naselju Adok, uredno vršiti plaćanja preuzetih obaveza, po utvrđenoj dinamici</w:t>
      </w:r>
      <w:r>
        <w:rPr>
          <w:rFonts w:ascii="Times New Roman" w:eastAsia="Times New Roman" w:hAnsi="Times New Roman" w:cs="Times New Roman"/>
          <w:sz w:val="18"/>
          <w:szCs w:val="24"/>
        </w:rPr>
        <w:t xml:space="preserve">. </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ind w:left="2124" w:firstLine="707"/>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6B3EB5" w:rsidRDefault="004E2B7B">
      <w:pPr>
        <w:spacing w:after="0" w:line="240" w:lineRule="auto"/>
        <w:ind w:left="2124" w:firstLine="7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PREDSJEDNIK</w:t>
      </w:r>
    </w:p>
    <w:p w:rsidR="006B3EB5" w:rsidRDefault="004E2B7B">
      <w:pPr>
        <w:spacing w:after="0" w:line="240" w:lineRule="auto"/>
        <w:ind w:left="2124" w:firstLine="7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Marko Carević</w:t>
      </w:r>
    </w:p>
    <w:p w:rsidR="006B3EB5" w:rsidRDefault="004E2B7B">
      <w:pPr>
        <w:spacing w:after="0" w:line="240" w:lineRule="auto"/>
        <w:ind w:left="2124" w:firstLine="70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6B3EB5" w:rsidRDefault="004E2B7B">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                                                                                                       ___________________</w:t>
      </w:r>
    </w:p>
    <w:p w:rsidR="006B3EB5" w:rsidRDefault="006B3EB5">
      <w:pPr>
        <w:spacing w:after="0" w:line="240" w:lineRule="auto"/>
        <w:ind w:left="2124" w:firstLine="707"/>
        <w:jc w:val="both"/>
        <w:rPr>
          <w:rFonts w:ascii="Times New Roman" w:eastAsia="Times New Roman" w:hAnsi="Times New Roman" w:cs="Times New Roman"/>
        </w:rPr>
      </w:pPr>
    </w:p>
    <w:p w:rsidR="006B3EB5" w:rsidRDefault="006B3EB5">
      <w:pPr>
        <w:tabs>
          <w:tab w:val="left" w:pos="1950"/>
        </w:tabs>
        <w:rPr>
          <w:rFonts w:ascii="Times New Roman" w:eastAsia="Times New Roman" w:hAnsi="Times New Roman" w:cs="Times New Roman"/>
        </w:rPr>
      </w:pPr>
    </w:p>
    <w:p w:rsidR="006B3EB5" w:rsidRDefault="006B3EB5">
      <w:pPr>
        <w:tabs>
          <w:tab w:val="left" w:pos="1950"/>
        </w:tabs>
        <w:rPr>
          <w:rFonts w:ascii="Times New Roman" w:eastAsia="Times New Roman" w:hAnsi="Times New Roman" w:cs="Times New Roman"/>
        </w:rPr>
      </w:pPr>
    </w:p>
    <w:p w:rsidR="006B3EB5" w:rsidRDefault="006B3EB5">
      <w:pPr>
        <w:tabs>
          <w:tab w:val="left" w:pos="1950"/>
        </w:tabs>
        <w:rPr>
          <w:rFonts w:ascii="Times New Roman" w:eastAsia="Times New Roman" w:hAnsi="Times New Roman" w:cs="Times New Roman"/>
        </w:rPr>
      </w:pPr>
    </w:p>
    <w:p w:rsidR="006B3EB5" w:rsidRDefault="006B3EB5">
      <w:pPr>
        <w:tabs>
          <w:tab w:val="left" w:pos="1950"/>
        </w:tabs>
        <w:rPr>
          <w:rFonts w:ascii="Times New Roman" w:eastAsia="Times New Roman" w:hAnsi="Times New Roman" w:cs="Times New Roman"/>
        </w:rPr>
      </w:pPr>
    </w:p>
    <w:p w:rsidR="006B3EB5" w:rsidRDefault="006B3EB5">
      <w:pPr>
        <w:rPr>
          <w:rFonts w:ascii="Times New Roman" w:eastAsia="Times New Roman" w:hAnsi="Times New Roman" w:cs="Times New Roman"/>
          <w:b/>
          <w:sz w:val="28"/>
          <w:szCs w:val="28"/>
        </w:rPr>
      </w:pPr>
    </w:p>
    <w:p w:rsidR="006B3EB5" w:rsidRDefault="006B3EB5">
      <w:pPr>
        <w:rPr>
          <w:rFonts w:ascii="Times New Roman" w:eastAsia="Times New Roman" w:hAnsi="Times New Roman" w:cs="Times New Roman"/>
          <w:b/>
          <w:sz w:val="28"/>
          <w:szCs w:val="28"/>
        </w:rPr>
      </w:pPr>
    </w:p>
    <w:p w:rsidR="006B3EB5" w:rsidRDefault="006B3EB5">
      <w:pPr>
        <w:rPr>
          <w:rFonts w:ascii="Times New Roman" w:eastAsia="Times New Roman" w:hAnsi="Times New Roman" w:cs="Times New Roman"/>
          <w:b/>
          <w:sz w:val="28"/>
          <w:szCs w:val="28"/>
        </w:rPr>
      </w:pPr>
    </w:p>
    <w:p w:rsidR="006B3EB5" w:rsidRDefault="006B3EB5">
      <w:pPr>
        <w:rPr>
          <w:rFonts w:ascii="Times New Roman" w:eastAsia="Times New Roman" w:hAnsi="Times New Roman" w:cs="Times New Roman"/>
          <w:b/>
          <w:sz w:val="28"/>
          <w:szCs w:val="28"/>
        </w:rPr>
      </w:pPr>
    </w:p>
    <w:p w:rsidR="006B3EB5" w:rsidRDefault="004E2B7B">
      <w:pPr>
        <w:pStyle w:val="Heading1"/>
        <w:pBdr>
          <w:top w:val="single" w:sz="4" w:space="0" w:color="000001"/>
          <w:left w:val="single" w:sz="4" w:space="4" w:color="000001"/>
          <w:bottom w:val="single" w:sz="4" w:space="1" w:color="000001"/>
          <w:right w:val="single" w:sz="4" w:space="4" w:color="000001"/>
        </w:pBdr>
        <w:shd w:val="clear" w:color="auto" w:fill="D9D9D9"/>
        <w:tabs>
          <w:tab w:val="left" w:pos="284"/>
        </w:tabs>
        <w:rPr>
          <w:i w:val="0"/>
          <w:u w:val="none"/>
        </w:rPr>
      </w:pPr>
      <w:r>
        <w:rPr>
          <w:i w:val="0"/>
          <w:u w:val="none"/>
        </w:rPr>
        <w:t>IZJAVA NARUČIOCA (</w:t>
      </w:r>
      <w:r>
        <w:rPr>
          <w:i w:val="0"/>
          <w:sz w:val="20"/>
          <w:szCs w:val="20"/>
          <w:u w:val="none"/>
        </w:rPr>
        <w:t xml:space="preserve">OVLAŠĆENO LICE, SLUŽBENIK ZA JAVNE NABAVKE I LICA KOJA SU UČESTVOVALA U PLANIRANJU JAVNE NABAVKE) </w:t>
      </w:r>
      <w:r>
        <w:rPr>
          <w:i w:val="0"/>
          <w:u w:val="none"/>
        </w:rPr>
        <w:t xml:space="preserve">O NEPOSTOJANJU SUKOBA INTERESA </w:t>
      </w:r>
      <w:bookmarkStart w:id="5" w:name="_Toc2328156"/>
      <w:bookmarkEnd w:id="5"/>
      <w:r>
        <w:rPr>
          <w:rStyle w:val="FootnoteAnchor"/>
          <w:i w:val="0"/>
          <w:u w:val="none"/>
        </w:rPr>
        <w:footnoteReference w:id="2"/>
      </w:r>
    </w:p>
    <w:p w:rsidR="006B3EB5" w:rsidRDefault="006B3EB5">
      <w:pPr>
        <w:spacing w:after="0" w:line="240" w:lineRule="auto"/>
        <w:rPr>
          <w:rFonts w:ascii="Times New Roman" w:eastAsia="Times New Roman" w:hAnsi="Times New Roman" w:cs="Times New Roman"/>
          <w:b/>
          <w:sz w:val="28"/>
          <w:szCs w:val="28"/>
        </w:rPr>
      </w:pPr>
    </w:p>
    <w:p w:rsidR="006B3EB5" w:rsidRDefault="006B3EB5">
      <w:pPr>
        <w:spacing w:after="0" w:line="240" w:lineRule="auto"/>
        <w:rPr>
          <w:rFonts w:ascii="Times New Roman" w:eastAsia="Times New Roman" w:hAnsi="Times New Roman" w:cs="Times New Roman"/>
          <w:b/>
          <w:sz w:val="24"/>
          <w:szCs w:val="24"/>
        </w:rPr>
      </w:pPr>
    </w:p>
    <w:p w:rsidR="006B3EB5" w:rsidRDefault="004E2B7B">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bookmarkEnd w:id="6"/>
      <w:r>
        <w:rPr>
          <w:rFonts w:ascii="Times New Roman" w:eastAsia="Times New Roman" w:hAnsi="Times New Roman" w:cs="Times New Roman"/>
          <w:b/>
          <w:sz w:val="24"/>
          <w:szCs w:val="24"/>
        </w:rPr>
        <w:t xml:space="preserve">OPŠTINA BUDVA </w:t>
      </w:r>
    </w:p>
    <w:p w:rsidR="006B3EB5" w:rsidRDefault="004E2B7B">
      <w:pPr>
        <w:tabs>
          <w:tab w:val="right" w:pos="3402"/>
        </w:tabs>
        <w:spacing w:after="0" w:line="240" w:lineRule="auto"/>
        <w:jc w:val="both"/>
      </w:pPr>
      <w:r>
        <w:rPr>
          <w:rFonts w:ascii="Times New Roman" w:eastAsia="Times New Roman" w:hAnsi="Times New Roman" w:cs="Times New Roman"/>
          <w:b/>
          <w:sz w:val="24"/>
          <w:szCs w:val="24"/>
        </w:rPr>
        <w:t xml:space="preserve">Broj: 01-426/20-970/2   </w:t>
      </w:r>
    </w:p>
    <w:p w:rsidR="006B3EB5" w:rsidRDefault="004E2B7B">
      <w:pPr>
        <w:tabs>
          <w:tab w:val="right" w:pos="3402"/>
        </w:tabs>
        <w:spacing w:after="0" w:line="240" w:lineRule="auto"/>
      </w:pPr>
      <w:r>
        <w:rPr>
          <w:rFonts w:ascii="Times New Roman" w:eastAsia="Times New Roman" w:hAnsi="Times New Roman" w:cs="Times New Roman"/>
          <w:b/>
          <w:sz w:val="24"/>
          <w:szCs w:val="24"/>
        </w:rPr>
        <w:t>Budva, 31.03.2020. godine</w:t>
      </w:r>
    </w:p>
    <w:p w:rsidR="006B3EB5" w:rsidRDefault="006B3EB5">
      <w:pPr>
        <w:spacing w:after="0" w:line="240" w:lineRule="auto"/>
        <w:rPr>
          <w:rFonts w:ascii="Times New Roman" w:eastAsia="Times New Roman" w:hAnsi="Times New Roman" w:cs="Times New Roman"/>
          <w:b/>
          <w:sz w:val="24"/>
          <w:szCs w:val="24"/>
        </w:rPr>
      </w:pPr>
    </w:p>
    <w:p w:rsidR="006B3EB5" w:rsidRDefault="006B3EB5">
      <w:pPr>
        <w:spacing w:after="0" w:line="240" w:lineRule="auto"/>
        <w:rPr>
          <w:rFonts w:ascii="Times New Roman" w:eastAsia="Times New Roman" w:hAnsi="Times New Roman" w:cs="Times New Roman"/>
          <w:b/>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skladu sa članom 16 stav 5 Zakona o javnim nabavkama („Službeni list CG”, br.42/11, 57/14, 28/15 i 42/17) </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Izjavljujem</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u postupku javne nabavke iz Plana javnih nabavki Amandman I za 2020.godinu broj: 01-426/20-246/2 od 17. 03. 2020. godine, za ustupanje izvođenja radova na izgradnji ulice u naselju Podkošljun od obilaznice prema naselju Adok, nisam u sukobu interesa u smislu člana 16 stav 4 Zakona o javnim nabavkama i da ne postoji ekonomski i drugi lični interes koji može kompromitovati moju objektivnost i nepristrasnost u ovom postupku javne nabavke.</w:t>
      </w:r>
    </w:p>
    <w:p w:rsidR="006B3EB5" w:rsidRDefault="006B3EB5">
      <w:pPr>
        <w:spacing w:after="160" w:line="252"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 naručioca: Marko Carević, predsjednik</w:t>
      </w: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w:t>
      </w: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Lice koje je učestvovalo u planiranju javne nabavke, Tanja Simićević,</w:t>
      </w: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Načelnik Službe za javne nabavke </w:t>
      </w: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 koje je učestvovalo u planiranju  javne nabavke, Mladen Mikijelj , </w:t>
      </w: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Sekretara Sekretarijata za investicije </w:t>
      </w: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4E2B7B">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6B3EB5">
      <w:pPr>
        <w:spacing w:after="0" w:line="240" w:lineRule="auto"/>
        <w:ind w:firstLine="1134"/>
        <w:jc w:val="right"/>
        <w:rPr>
          <w:rFonts w:ascii="Times New Roman" w:eastAsia="Times New Roman" w:hAnsi="Times New Roman" w:cs="Times New Roman"/>
          <w:sz w:val="24"/>
          <w:szCs w:val="24"/>
        </w:rPr>
      </w:pPr>
    </w:p>
    <w:p w:rsidR="006B3EB5" w:rsidRDefault="004E2B7B">
      <w:pPr>
        <w:pStyle w:val="Heading1"/>
        <w:pBdr>
          <w:top w:val="single" w:sz="4" w:space="0" w:color="000001"/>
          <w:left w:val="single" w:sz="4" w:space="4" w:color="000001"/>
          <w:bottom w:val="single" w:sz="4" w:space="1" w:color="000001"/>
          <w:right w:val="single" w:sz="4" w:space="4" w:color="000001"/>
        </w:pBdr>
        <w:shd w:val="clear" w:color="auto" w:fill="D9D9D9"/>
        <w:tabs>
          <w:tab w:val="left" w:pos="284"/>
        </w:tabs>
        <w:rPr>
          <w:i w:val="0"/>
          <w:u w:val="none"/>
        </w:rPr>
      </w:pPr>
      <w:r>
        <w:rPr>
          <w:i w:val="0"/>
          <w:u w:val="none"/>
        </w:rPr>
        <w:t xml:space="preserve">IZJAVA NARUČIOCA </w:t>
      </w:r>
      <w:r>
        <w:rPr>
          <w:i w:val="0"/>
          <w:sz w:val="20"/>
          <w:szCs w:val="20"/>
          <w:u w:val="none"/>
        </w:rPr>
        <w:t xml:space="preserve">(ČLANOVA KOMISIJE ZA OTVARANJE I VREDNOVANJE PONUDE I LICA KOJA SU UČESTVOVALA U PRIPREMANJU TENDERSKE DOKUMENTACIJE) </w:t>
      </w:r>
      <w:r>
        <w:rPr>
          <w:i w:val="0"/>
          <w:u w:val="none"/>
        </w:rPr>
        <w:t>O NEPOSTOJANJU SUKOBA INTERESA</w:t>
      </w:r>
      <w:bookmarkStart w:id="7" w:name="_Toc2328157"/>
      <w:bookmarkEnd w:id="7"/>
      <w:r>
        <w:rPr>
          <w:rStyle w:val="FootnoteAnchor"/>
          <w:i w:val="0"/>
          <w:u w:val="none"/>
        </w:rPr>
        <w:footnoteReference w:id="3"/>
      </w:r>
    </w:p>
    <w:p w:rsidR="006B3EB5" w:rsidRDefault="006B3EB5">
      <w:pPr>
        <w:spacing w:after="0" w:line="240" w:lineRule="auto"/>
        <w:rPr>
          <w:rFonts w:ascii="Times New Roman" w:eastAsia="Times New Roman" w:hAnsi="Times New Roman" w:cs="Times New Roman"/>
          <w:b/>
          <w:sz w:val="28"/>
          <w:szCs w:val="28"/>
        </w:rPr>
      </w:pPr>
    </w:p>
    <w:p w:rsidR="006B3EB5" w:rsidRDefault="006B3EB5">
      <w:pPr>
        <w:spacing w:after="0" w:line="240" w:lineRule="auto"/>
        <w:rPr>
          <w:rFonts w:ascii="Times New Roman" w:eastAsia="Times New Roman" w:hAnsi="Times New Roman" w:cs="Times New Roman"/>
          <w:b/>
          <w:sz w:val="24"/>
          <w:szCs w:val="24"/>
        </w:rPr>
      </w:pPr>
    </w:p>
    <w:p w:rsidR="006B3EB5" w:rsidRDefault="004E2B7B">
      <w:pPr>
        <w:tabs>
          <w:tab w:val="left" w:pos="851"/>
          <w:tab w:val="right" w:pos="340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OPŠTINA BUDVA </w:t>
      </w:r>
    </w:p>
    <w:p w:rsidR="006B3EB5" w:rsidRDefault="004E2B7B">
      <w:pPr>
        <w:tabs>
          <w:tab w:val="right" w:pos="3402"/>
        </w:tabs>
        <w:spacing w:after="0" w:line="240" w:lineRule="auto"/>
        <w:jc w:val="both"/>
      </w:pPr>
      <w:r>
        <w:rPr>
          <w:rFonts w:ascii="Times New Roman" w:eastAsia="Times New Roman" w:hAnsi="Times New Roman" w:cs="Times New Roman"/>
          <w:b/>
          <w:sz w:val="24"/>
          <w:szCs w:val="24"/>
        </w:rPr>
        <w:t>Broj: 01-426/20-970/3</w:t>
      </w:r>
    </w:p>
    <w:p w:rsidR="006B3EB5" w:rsidRDefault="004E2B7B">
      <w:pPr>
        <w:spacing w:after="0" w:line="240" w:lineRule="auto"/>
      </w:pPr>
      <w:r>
        <w:rPr>
          <w:rFonts w:ascii="Times New Roman" w:eastAsia="Times New Roman" w:hAnsi="Times New Roman" w:cs="Times New Roman"/>
          <w:b/>
          <w:sz w:val="24"/>
          <w:szCs w:val="24"/>
        </w:rPr>
        <w:t>Budva, 31.03.2020. godine</w:t>
      </w:r>
    </w:p>
    <w:p w:rsidR="006B3EB5" w:rsidRDefault="006B3EB5">
      <w:pPr>
        <w:spacing w:after="0" w:line="240" w:lineRule="auto"/>
        <w:rPr>
          <w:rFonts w:ascii="Times New Roman" w:eastAsia="Times New Roman" w:hAnsi="Times New Roman" w:cs="Times New Roman"/>
          <w:b/>
          <w:sz w:val="24"/>
          <w:szCs w:val="24"/>
        </w:rPr>
      </w:pPr>
    </w:p>
    <w:p w:rsidR="006B3EB5" w:rsidRDefault="006B3EB5">
      <w:pPr>
        <w:spacing w:after="0" w:line="240" w:lineRule="auto"/>
        <w:jc w:val="both"/>
        <w:rPr>
          <w:rFonts w:ascii="Times New Roman" w:eastAsia="Times New Roman" w:hAnsi="Times New Roman" w:cs="Times New Roman"/>
          <w:b/>
          <w:sz w:val="24"/>
          <w:szCs w:val="24"/>
        </w:rPr>
      </w:pPr>
    </w:p>
    <w:p w:rsidR="006B3EB5" w:rsidRDefault="006B3EB5">
      <w:pPr>
        <w:spacing w:after="0" w:line="240" w:lineRule="auto"/>
        <w:jc w:val="both"/>
        <w:rPr>
          <w:rFonts w:ascii="Times New Roman" w:eastAsia="Times New Roman" w:hAnsi="Times New Roman" w:cs="Times New Roman"/>
          <w:b/>
          <w:sz w:val="24"/>
          <w:szCs w:val="24"/>
        </w:rPr>
      </w:pP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skladu sa članom 16 stav 5 Zakona o javnim nabavkama („Službeni list CG”, br.42/11, 57/14, 28/15 i 42/17) </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Izjavljujem</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u postupku javne nabavke za ustupanja izvođenja radova na izgradnji ulice u naselju Podkošljun od obilaznice prema naselju Adok, nisam u sukobu interesa u smislu člana 16 stav 4 Zakona o javnim nabavkama i da ne postoji ekonomski i drugi lični interes koji može kompromitovati moju objektivnost i nepristrasnost u ovom postupku javne nabavke.</w:t>
      </w:r>
    </w:p>
    <w:p w:rsidR="006B3EB5" w:rsidRDefault="006B3EB5">
      <w:pPr>
        <w:tabs>
          <w:tab w:val="left" w:pos="1950"/>
        </w:tabs>
        <w:spacing w:after="0" w:line="240" w:lineRule="auto"/>
        <w:rPr>
          <w:rFonts w:ascii="Times New Roman" w:eastAsia="Times New Roman" w:hAnsi="Times New Roman" w:cs="Times New Roman"/>
          <w:sz w:val="24"/>
          <w:szCs w:val="24"/>
        </w:rPr>
      </w:pPr>
    </w:p>
    <w:p w:rsidR="006B3EB5" w:rsidRDefault="004E2B7B">
      <w:pPr>
        <w:tabs>
          <w:tab w:val="left" w:pos="4140"/>
        </w:tabs>
        <w:spacing w:after="0" w:line="240" w:lineRule="auto"/>
        <w:ind w:left="3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Predsjednik komisije za otvaranje i vrednovanje ponuda,  Bojana Rajković, dipl. Pravnik i službenik za javne nabavke,             </w:t>
      </w:r>
    </w:p>
    <w:p w:rsidR="006B3EB5" w:rsidRDefault="004E2B7B">
      <w:pPr>
        <w:tabs>
          <w:tab w:val="left" w:pos="4140"/>
        </w:tabs>
        <w:spacing w:after="0" w:line="240" w:lineRule="auto"/>
        <w:ind w:left="3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6B3EB5" w:rsidRDefault="006B3EB5">
      <w:pPr>
        <w:tabs>
          <w:tab w:val="left" w:pos="4140"/>
        </w:tabs>
        <w:spacing w:after="0" w:line="240" w:lineRule="auto"/>
        <w:ind w:left="3960"/>
        <w:jc w:val="both"/>
        <w:rPr>
          <w:rFonts w:ascii="Times New Roman" w:eastAsia="Times New Roman" w:hAnsi="Times New Roman" w:cs="Times New Roman"/>
          <w:sz w:val="24"/>
          <w:szCs w:val="24"/>
        </w:rPr>
      </w:pPr>
    </w:p>
    <w:p w:rsidR="006B3EB5" w:rsidRDefault="004E2B7B">
      <w:pPr>
        <w:tabs>
          <w:tab w:val="left" w:pos="4140"/>
        </w:tabs>
        <w:spacing w:after="0" w:line="240" w:lineRule="auto"/>
        <w:ind w:left="3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 komisije za otvaranje i vrednovanje ponuda,  Nikola Milutinović, spec.sci.građ,</w:t>
      </w:r>
    </w:p>
    <w:p w:rsidR="006B3EB5" w:rsidRDefault="004E2B7B">
      <w:pPr>
        <w:tabs>
          <w:tab w:val="left" w:pos="4140"/>
        </w:tabs>
        <w:spacing w:after="0" w:line="240" w:lineRule="auto"/>
        <w:ind w:left="3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__________________</w:t>
      </w:r>
    </w:p>
    <w:p w:rsidR="006B3EB5" w:rsidRDefault="004E2B7B">
      <w:pPr>
        <w:tabs>
          <w:tab w:val="left" w:pos="4140"/>
        </w:tabs>
        <w:spacing w:after="0" w:line="240" w:lineRule="auto"/>
        <w:ind w:left="3960"/>
        <w:jc w:val="both"/>
        <w:rPr>
          <w:rFonts w:ascii="Times New Roman" w:eastAsia="Times New Roman" w:hAnsi="Times New Roman" w:cs="Times New Roman"/>
          <w:i/>
        </w:rPr>
      </w:pPr>
      <w:r>
        <w:rPr>
          <w:rFonts w:ascii="Times New Roman" w:eastAsia="Times New Roman" w:hAnsi="Times New Roman" w:cs="Times New Roman"/>
          <w:i/>
        </w:rPr>
        <w:t xml:space="preserve">                                 . </w:t>
      </w:r>
    </w:p>
    <w:p w:rsidR="006B3EB5" w:rsidRDefault="004E2B7B">
      <w:pPr>
        <w:tabs>
          <w:tab w:val="left" w:pos="4140"/>
        </w:tabs>
        <w:spacing w:after="0" w:line="240" w:lineRule="auto"/>
        <w:ind w:left="3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 komisije za otvaranje i vrednovanje ponuda, Marko Marković, dipl.ekonomista, </w:t>
      </w:r>
    </w:p>
    <w:p w:rsidR="006B3EB5" w:rsidRDefault="004E2B7B">
      <w:pPr>
        <w:tabs>
          <w:tab w:val="left" w:pos="4140"/>
        </w:tabs>
        <w:spacing w:after="0" w:line="240" w:lineRule="auto"/>
        <w:ind w:left="3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3EB5" w:rsidRDefault="004E2B7B">
      <w:pPr>
        <w:tabs>
          <w:tab w:val="left" w:pos="4140"/>
        </w:tabs>
        <w:spacing w:after="0" w:line="240" w:lineRule="auto"/>
        <w:ind w:left="3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w:t>
      </w:r>
    </w:p>
    <w:p w:rsidR="006B3EB5" w:rsidRDefault="006B3EB5">
      <w:pPr>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sz w:val="24"/>
          <w:szCs w:val="24"/>
        </w:rPr>
      </w:pPr>
    </w:p>
    <w:p w:rsidR="006B3EB5" w:rsidRDefault="004E2B7B">
      <w:pPr>
        <w:pStyle w:val="Heading1"/>
        <w:pBdr>
          <w:top w:val="single" w:sz="4" w:space="1" w:color="000001"/>
          <w:left w:val="single" w:sz="4" w:space="4" w:color="000001"/>
          <w:bottom w:val="single" w:sz="4" w:space="1" w:color="000001"/>
          <w:right w:val="single" w:sz="4" w:space="0" w:color="000001"/>
        </w:pBdr>
        <w:shd w:val="clear" w:color="auto" w:fill="D9D9D9"/>
        <w:tabs>
          <w:tab w:val="left" w:pos="284"/>
        </w:tabs>
        <w:rPr>
          <w:i w:val="0"/>
          <w:u w:val="none"/>
        </w:rPr>
      </w:pPr>
      <w:bookmarkStart w:id="8" w:name="_Toc2328158"/>
      <w:r>
        <w:rPr>
          <w:i w:val="0"/>
          <w:u w:val="none"/>
        </w:rPr>
        <w:t>METODOLOGIJA NAČINA VREDNOVANJA PONUDA PO KRITERIJUMU I PODKRITERIJUMIMA</w:t>
      </w:r>
      <w:bookmarkEnd w:id="8"/>
    </w:p>
    <w:p w:rsidR="006B3EB5" w:rsidRDefault="006B3EB5">
      <w:pPr>
        <w:spacing w:after="0" w:line="240" w:lineRule="auto"/>
        <w:ind w:left="454" w:hanging="454"/>
        <w:jc w:val="both"/>
        <w:rPr>
          <w:rFonts w:ascii="Times New Roman" w:eastAsia="Times New Roman" w:hAnsi="Times New Roman" w:cs="Times New Roman"/>
          <w:b/>
          <w:sz w:val="24"/>
          <w:szCs w:val="24"/>
        </w:rPr>
      </w:pPr>
    </w:p>
    <w:p w:rsidR="006B3EB5" w:rsidRDefault="006B3EB5">
      <w:pPr>
        <w:spacing w:after="0" w:line="240" w:lineRule="auto"/>
        <w:ind w:left="454" w:hanging="454"/>
        <w:jc w:val="both"/>
        <w:rPr>
          <w:rFonts w:ascii="Times New Roman" w:eastAsia="Times New Roman" w:hAnsi="Times New Roman" w:cs="Times New Roman"/>
          <w:b/>
          <w:sz w:val="24"/>
          <w:szCs w:val="24"/>
        </w:rPr>
      </w:pPr>
    </w:p>
    <w:p w:rsidR="006B3EB5" w:rsidRDefault="004E2B7B">
      <w:pPr>
        <w:spacing w:after="0" w:line="240" w:lineRule="auto"/>
        <w:jc w:val="both"/>
        <w:rPr>
          <w:rFonts w:ascii="Times New Roman" w:eastAsia="Times New Roman" w:hAnsi="Times New Roman" w:cs="Times New Roman"/>
          <w:b/>
          <w:sz w:val="24"/>
          <w:szCs w:val="24"/>
        </w:rPr>
      </w:pPr>
      <w:r>
        <w:rPr>
          <w:rFonts w:ascii="Wingdings" w:eastAsia="Wingdings" w:hAnsi="Wingdings" w:cs="Wingdings"/>
          <w:sz w:val="24"/>
          <w:szCs w:val="24"/>
        </w:rPr>
        <w:t>◻</w:t>
      </w:r>
      <w:r>
        <w:rPr>
          <w:rFonts w:ascii="Times New Roman" w:eastAsia="Times New Roman" w:hAnsi="Times New Roman" w:cs="Times New Roman"/>
          <w:b/>
          <w:sz w:val="24"/>
          <w:szCs w:val="24"/>
        </w:rPr>
        <w:t xml:space="preserve"> Vrednovanje ponuda po kriterijumu ekonomski najpovoljnija ponuda vršiće se na sljedeći način:</w:t>
      </w:r>
    </w:p>
    <w:p w:rsidR="006B3EB5" w:rsidRDefault="004E2B7B">
      <w:pPr>
        <w:pStyle w:val="ListParagraph"/>
        <w:numPr>
          <w:ilvl w:val="0"/>
          <w:numId w:val="5"/>
        </w:numPr>
        <w:spacing w:before="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podkriterijumu dodjeljuje se ponuđaču koji je ponudio najnižu cijenu, dok se bodovi ostalim ponuđačima, po ovom podkriterijumu, dodjeljuju proporcionalno u odnosu na najnižu ponuđenu cijenu po formuli: </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Najniža ponudjena cijena </w:t>
      </w:r>
    </w:p>
    <w:p w:rsidR="006B3EB5" w:rsidRDefault="004E2B7B">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Broj bodova =  ____________________    x broj bodova (60 bodova)</w:t>
      </w:r>
    </w:p>
    <w:p w:rsidR="006B3EB5" w:rsidRDefault="006B3EB5">
      <w:pPr>
        <w:tabs>
          <w:tab w:val="left" w:pos="540"/>
        </w:tabs>
        <w:spacing w:after="0" w:line="240" w:lineRule="auto"/>
        <w:jc w:val="both"/>
        <w:rPr>
          <w:rFonts w:ascii="Times New Roman" w:eastAsia="Times New Roman" w:hAnsi="Times New Roman" w:cs="Times New Roman"/>
          <w:b/>
          <w:sz w:val="24"/>
          <w:szCs w:val="24"/>
        </w:rPr>
      </w:pPr>
    </w:p>
    <w:p w:rsidR="006B3EB5" w:rsidRDefault="004E2B7B">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ponudjena cijena </w:t>
      </w:r>
    </w:p>
    <w:p w:rsidR="006B3EB5" w:rsidRDefault="006B3EB5">
      <w:pPr>
        <w:spacing w:after="0" w:line="240" w:lineRule="auto"/>
        <w:jc w:val="both"/>
        <w:rPr>
          <w:rFonts w:ascii="Times New Roman" w:eastAsia="Times New Roman" w:hAnsi="Times New Roman" w:cs="Times New Roman"/>
          <w:sz w:val="20"/>
          <w:szCs w:val="20"/>
        </w:rPr>
      </w:pPr>
    </w:p>
    <w:p w:rsidR="006B3EB5" w:rsidRDefault="004E2B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b/>
          <w:sz w:val="24"/>
          <w:szCs w:val="24"/>
        </w:rPr>
        <w:t>Podkriterijum kvalitet, maksimalan broj bodova 40, vrednovaće se na sljedeći način:</w:t>
      </w: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najpovoljnije ponude za izvođenje radova iskazuje se kroz:</w:t>
      </w:r>
    </w:p>
    <w:p w:rsidR="006B3EB5" w:rsidRDefault="006B3EB5">
      <w:pPr>
        <w:spacing w:after="0" w:line="240" w:lineRule="auto"/>
        <w:ind w:left="360"/>
        <w:rPr>
          <w:rFonts w:ascii="Times New Roman" w:hAnsi="Times New Roman" w:cs="Times New Roman"/>
          <w:bCs/>
          <w:lang w:val="pl-PL"/>
        </w:rPr>
      </w:pPr>
      <w:bookmarkStart w:id="9" w:name="_4d34og8"/>
      <w:bookmarkEnd w:id="9"/>
    </w:p>
    <w:p w:rsidR="006B3EB5" w:rsidRDefault="004E2B7B">
      <w:pPr>
        <w:pStyle w:val="ListParagraph"/>
        <w:numPr>
          <w:ilvl w:val="0"/>
          <w:numId w:val="6"/>
        </w:numPr>
        <w:spacing w:before="0" w:after="0" w:line="240" w:lineRule="auto"/>
      </w:pPr>
      <w:r>
        <w:rPr>
          <w:rFonts w:ascii="Times New Roman" w:hAnsi="Times New Roman" w:cs="Times New Roman"/>
          <w:bCs/>
          <w:sz w:val="24"/>
          <w:szCs w:val="24"/>
          <w:lang w:val="pl-PL"/>
        </w:rPr>
        <w:t>Reference ponuđača  na izvođenju istih ili sličnih radova u poslednjih 5 godina, 20 bodova</w:t>
      </w:r>
    </w:p>
    <w:p w:rsidR="006B3EB5" w:rsidRDefault="006B3EB5">
      <w:pPr>
        <w:spacing w:after="0" w:line="240" w:lineRule="auto"/>
        <w:ind w:left="360"/>
        <w:rPr>
          <w:rFonts w:ascii="Times New Roman" w:hAnsi="Times New Roman" w:cs="Times New Roman"/>
          <w:bCs/>
          <w:lang w:val="pl-PL"/>
        </w:rPr>
      </w:pPr>
    </w:p>
    <w:p w:rsidR="006B3EB5" w:rsidRDefault="004E2B7B">
      <w:pPr>
        <w:spacing w:after="0" w:line="240" w:lineRule="auto"/>
        <w:jc w:val="both"/>
        <w:rPr>
          <w:rFonts w:ascii="Times New Roman" w:hAnsi="Times New Roman" w:cs="Times New Roman"/>
          <w:bCs/>
          <w:sz w:val="24"/>
          <w:szCs w:val="24"/>
          <w:lang w:val="pl-PL"/>
        </w:rPr>
      </w:pPr>
      <w:r>
        <w:rPr>
          <w:rFonts w:ascii="Times New Roman" w:hAnsi="Times New Roman" w:cs="Times New Roman"/>
          <w:bCs/>
          <w:sz w:val="24"/>
          <w:szCs w:val="24"/>
          <w:lang w:val="pl-PL"/>
        </w:rPr>
        <w:t>Maksimalni broj bodova po ovom podkriterijumu dobija ponuda ponuđača koji ima najveći broj potvrđenih referenci na izvođenju istih ili sličnih radova u poslednjih 5 godina, a ostale ponude dobijaju proporcionalno broj bodova po formuli:</w:t>
      </w:r>
    </w:p>
    <w:p w:rsidR="006B3EB5" w:rsidRDefault="006B3EB5">
      <w:pPr>
        <w:tabs>
          <w:tab w:val="left" w:pos="540"/>
        </w:tabs>
        <w:spacing w:after="0" w:line="240" w:lineRule="auto"/>
        <w:jc w:val="both"/>
        <w:rPr>
          <w:rFonts w:ascii="Times New Roman" w:eastAsia="Times New Roman" w:hAnsi="Times New Roman" w:cs="Times New Roman"/>
          <w:i/>
          <w:sz w:val="24"/>
          <w:szCs w:val="24"/>
        </w:rPr>
      </w:pPr>
    </w:p>
    <w:p w:rsidR="006B3EB5" w:rsidRDefault="004E2B7B">
      <w:pPr>
        <w:tabs>
          <w:tab w:val="left" w:pos="540"/>
        </w:tabs>
        <w:spacing w:after="0" w:line="240" w:lineRule="auto"/>
        <w:jc w:val="both"/>
        <w:rPr>
          <w:rFonts w:ascii="Times New Roman" w:eastAsia="Times New Roman" w:hAnsi="Times New Roman" w:cs="Times New Roman"/>
          <w:sz w:val="20"/>
          <w:szCs w:val="20"/>
        </w:rPr>
      </w:pPr>
      <w:bookmarkStart w:id="10" w:name="_2s8eyo1"/>
      <w:bookmarkEnd w:id="10"/>
      <w:r>
        <w:rPr>
          <w:rFonts w:ascii="Times New Roman" w:eastAsia="Times New Roman" w:hAnsi="Times New Roman" w:cs="Times New Roman"/>
          <w:i/>
          <w:sz w:val="24"/>
          <w:szCs w:val="24"/>
        </w:rPr>
        <w:t xml:space="preserve">                                   Broj potvrđenih referenci</w:t>
      </w:r>
    </w:p>
    <w:p w:rsidR="006B3EB5" w:rsidRDefault="004E2B7B">
      <w:pPr>
        <w:tabs>
          <w:tab w:val="left" w:pos="540"/>
        </w:tabs>
        <w:spacing w:after="0" w:line="240" w:lineRule="auto"/>
        <w:jc w:val="both"/>
      </w:pPr>
      <w:bookmarkStart w:id="11" w:name="_17dp8vu"/>
      <w:bookmarkEnd w:id="11"/>
      <w:r>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(20 bodova)</w:t>
      </w:r>
    </w:p>
    <w:p w:rsidR="006B3EB5" w:rsidRDefault="004E2B7B">
      <w:pPr>
        <w:tabs>
          <w:tab w:val="left" w:pos="540"/>
        </w:tabs>
        <w:spacing w:after="0" w:line="240" w:lineRule="auto"/>
        <w:jc w:val="both"/>
        <w:rPr>
          <w:rFonts w:ascii="Times New Roman" w:eastAsia="Times New Roman" w:hAnsi="Times New Roman" w:cs="Times New Roman"/>
          <w:i/>
          <w:sz w:val="24"/>
          <w:szCs w:val="24"/>
        </w:rPr>
      </w:pPr>
      <w:bookmarkStart w:id="12" w:name="_3rdcrjn"/>
      <w:bookmarkEnd w:id="12"/>
      <w:r>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najveći broj </w:t>
      </w:r>
      <w:r>
        <w:rPr>
          <w:rFonts w:ascii="Times New Roman" w:eastAsia="Times New Roman" w:hAnsi="Times New Roman" w:cs="Times New Roman"/>
          <w:sz w:val="20"/>
          <w:szCs w:val="20"/>
        </w:rPr>
        <w:t xml:space="preserve">potvrđenih referenci </w:t>
      </w:r>
      <w:r>
        <w:rPr>
          <w:rFonts w:ascii="Times New Roman" w:eastAsia="Times New Roman" w:hAnsi="Times New Roman" w:cs="Times New Roman"/>
          <w:i/>
          <w:sz w:val="24"/>
          <w:szCs w:val="24"/>
        </w:rPr>
        <w:t xml:space="preserve">  </w:t>
      </w:r>
    </w:p>
    <w:p w:rsidR="006B3EB5" w:rsidRDefault="006B3EB5">
      <w:pPr>
        <w:tabs>
          <w:tab w:val="left" w:pos="540"/>
        </w:tabs>
        <w:spacing w:after="0" w:line="240" w:lineRule="auto"/>
        <w:jc w:val="both"/>
        <w:rPr>
          <w:rFonts w:ascii="Times New Roman" w:eastAsia="Times New Roman" w:hAnsi="Times New Roman" w:cs="Times New Roman"/>
          <w:i/>
          <w:sz w:val="24"/>
          <w:szCs w:val="24"/>
        </w:rPr>
      </w:pPr>
    </w:p>
    <w:p w:rsidR="006B3EB5" w:rsidRDefault="006B3EB5">
      <w:pPr>
        <w:tabs>
          <w:tab w:val="left" w:pos="1950"/>
        </w:tabs>
        <w:rPr>
          <w:rFonts w:ascii="Times New Roman" w:eastAsia="Times New Roman" w:hAnsi="Times New Roman" w:cs="Times New Roman"/>
        </w:rPr>
      </w:pPr>
    </w:p>
    <w:p w:rsidR="006B3EB5" w:rsidRDefault="004E2B7B">
      <w:pPr>
        <w:jc w:val="both"/>
      </w:pPr>
      <w:r>
        <w:rPr>
          <w:rFonts w:ascii="Times New Roman" w:hAnsi="Times New Roman" w:cs="Times New Roman"/>
          <w:sz w:val="24"/>
          <w:szCs w:val="24"/>
        </w:rPr>
        <w:t xml:space="preserve">Pod istim ili sličnim radovima podrazumijevaju se radova na izgradnji saobracajnica sa pratecim instalacijama. </w:t>
      </w:r>
    </w:p>
    <w:p w:rsidR="006B3EB5" w:rsidRDefault="004E2B7B">
      <w:pPr>
        <w:pStyle w:val="ListParagraph"/>
        <w:numPr>
          <w:ilvl w:val="0"/>
          <w:numId w:val="6"/>
        </w:numPr>
        <w:spacing w:before="0" w:after="0" w:line="240" w:lineRule="auto"/>
      </w:pPr>
      <w:r>
        <w:rPr>
          <w:rFonts w:ascii="Times New Roman" w:hAnsi="Times New Roman" w:cs="Times New Roman"/>
          <w:bCs/>
          <w:lang w:val="pl-PL"/>
        </w:rPr>
        <w:lastRenderedPageBreak/>
        <w:t xml:space="preserve">Reference </w:t>
      </w:r>
      <w:r>
        <w:rPr>
          <w:rFonts w:ascii="Times New Roman" w:eastAsia="Times New Roman" w:hAnsi="Times New Roman" w:cs="Times New Roman"/>
        </w:rPr>
        <w:t xml:space="preserve">stručnih  lica  </w:t>
      </w:r>
      <w:r>
        <w:rPr>
          <w:rFonts w:ascii="Times New Roman" w:hAnsi="Times New Roman" w:cs="Times New Roman"/>
          <w:bCs/>
          <w:lang w:val="pl-PL"/>
        </w:rPr>
        <w:t xml:space="preserve">na izvođenju istih ili sličnih radova u poslednjih 5 godina, 20 bodova </w:t>
      </w:r>
      <w:r>
        <w:rPr>
          <w:rFonts w:ascii="Times New Roman" w:eastAsia="Times New Roman" w:hAnsi="Times New Roman" w:cs="Times New Roman"/>
        </w:rPr>
        <w:t>iskazuje se kroz:</w:t>
      </w:r>
    </w:p>
    <w:p w:rsidR="006B3EB5" w:rsidRDefault="006B3EB5">
      <w:pPr>
        <w:jc w:val="both"/>
        <w:rPr>
          <w:rFonts w:ascii="Times New Roman" w:eastAsia="Times New Roman" w:hAnsi="Times New Roman" w:cs="Times New Roman"/>
        </w:rPr>
      </w:pPr>
    </w:p>
    <w:p w:rsidR="006B3EB5" w:rsidRDefault="004E2B7B">
      <w:pPr>
        <w:pStyle w:val="NormalWeb"/>
        <w:spacing w:after="160" w:afterAutospacing="0" w:line="252" w:lineRule="auto"/>
        <w:jc w:val="both"/>
      </w:pPr>
      <w:r>
        <w:rPr>
          <w:color w:val="000000"/>
          <w:sz w:val="22"/>
          <w:szCs w:val="22"/>
          <w:lang w:val="pl-PL"/>
        </w:rPr>
        <w:t xml:space="preserve">Referencu ovlašćenog inženjera kojeg će ponuđač angažovati za ovlašćenog inženjera koji će rukovoditi građenjem objekata u cjelini, bodovaće se sa 20 bodova, na način da maksimalni broj bodova dobija onaj koji ima najveći broj potvrđenih referenci na izvođenju radova na izgradnji saobracajnica są pratecim instalacijama, a ostale ponude dobijaju proporcionalno broj bodova po formuli: </w:t>
      </w:r>
    </w:p>
    <w:p w:rsidR="006B3EB5" w:rsidRDefault="006B3EB5">
      <w:pPr>
        <w:pStyle w:val="NormalWeb"/>
        <w:spacing w:after="160" w:afterAutospacing="0" w:line="209" w:lineRule="atLeast"/>
        <w:jc w:val="both"/>
        <w:rPr>
          <w:rFonts w:ascii="New serif" w:hAnsi="New serif" w:cs="Helvetica"/>
          <w:color w:val="000000"/>
          <w:sz w:val="22"/>
          <w:szCs w:val="22"/>
          <w:lang w:val="pl-PL"/>
        </w:rPr>
      </w:pPr>
    </w:p>
    <w:p w:rsidR="006B3EB5" w:rsidRDefault="006B3EB5">
      <w:pPr>
        <w:pStyle w:val="NormalWeb"/>
        <w:spacing w:after="160" w:afterAutospacing="0" w:line="209" w:lineRule="atLeast"/>
        <w:jc w:val="both"/>
        <w:rPr>
          <w:rFonts w:ascii="New serif" w:hAnsi="New serif" w:cs="Helvetica"/>
          <w:color w:val="000000"/>
          <w:sz w:val="22"/>
          <w:szCs w:val="22"/>
          <w:lang w:val="pl-PL"/>
        </w:rPr>
      </w:pPr>
    </w:p>
    <w:p w:rsidR="006B3EB5" w:rsidRDefault="006B3EB5">
      <w:pPr>
        <w:pStyle w:val="NormalWeb"/>
        <w:spacing w:after="160" w:afterAutospacing="0" w:line="209" w:lineRule="atLeast"/>
        <w:jc w:val="both"/>
        <w:rPr>
          <w:rFonts w:ascii="New serif" w:hAnsi="New serif" w:cs="Helvetica"/>
          <w:color w:val="000000"/>
          <w:sz w:val="22"/>
          <w:szCs w:val="22"/>
          <w:lang w:val="pl-PL"/>
        </w:rPr>
      </w:pPr>
    </w:p>
    <w:p w:rsidR="006B3EB5" w:rsidRDefault="004E2B7B">
      <w:pPr>
        <w:tabs>
          <w:tab w:val="left" w:pos="540"/>
        </w:tabs>
        <w:spacing w:after="0" w:line="240" w:lineRule="auto"/>
        <w:jc w:val="both"/>
      </w:pPr>
      <w:r>
        <w:rPr>
          <w:rFonts w:ascii="Times New Roman" w:eastAsia="Times New Roman" w:hAnsi="Times New Roman" w:cs="Times New Roman"/>
        </w:rPr>
        <w:t xml:space="preserve">                                       Potvrđene referene </w:t>
      </w:r>
    </w:p>
    <w:p w:rsidR="006B3EB5" w:rsidRDefault="004E2B7B">
      <w:pPr>
        <w:tabs>
          <w:tab w:val="left" w:pos="540"/>
        </w:tabs>
        <w:spacing w:after="0" w:line="240" w:lineRule="auto"/>
        <w:jc w:val="both"/>
      </w:pPr>
      <w:r>
        <w:rPr>
          <w:rFonts w:ascii="Times New Roman" w:eastAsia="Times New Roman" w:hAnsi="Times New Roman" w:cs="Times New Roman"/>
          <w:i/>
        </w:rPr>
        <w:t xml:space="preserve">                                   ____________________    </w:t>
      </w:r>
      <w:r>
        <w:rPr>
          <w:rFonts w:ascii="Times New Roman" w:eastAsia="Times New Roman" w:hAnsi="Times New Roman" w:cs="Times New Roman"/>
        </w:rPr>
        <w:t>x broj bodova (20 bodova)</w:t>
      </w:r>
    </w:p>
    <w:p w:rsidR="006B3EB5" w:rsidRDefault="004E2B7B">
      <w:pPr>
        <w:tabs>
          <w:tab w:val="left" w:pos="540"/>
        </w:tabs>
        <w:spacing w:after="0" w:line="240" w:lineRule="auto"/>
        <w:jc w:val="both"/>
        <w:rPr>
          <w:sz w:val="24"/>
          <w:szCs w:val="24"/>
        </w:rPr>
      </w:pPr>
      <w:r>
        <w:rPr>
          <w:rFonts w:ascii="Times New Roman" w:eastAsia="Times New Roman" w:hAnsi="Times New Roman" w:cs="Times New Roman"/>
          <w:b/>
          <w:sz w:val="24"/>
          <w:szCs w:val="24"/>
        </w:rPr>
        <w:t xml:space="preserve">   Broj bodova</w:t>
      </w:r>
      <w:r>
        <w:rPr>
          <w:rFonts w:ascii="Times New Roman" w:eastAsia="Times New Roman" w:hAnsi="Times New Roman" w:cs="Times New Roman"/>
          <w:b/>
          <w:i/>
          <w:sz w:val="24"/>
          <w:szCs w:val="24"/>
        </w:rPr>
        <w:t xml:space="preserve"> =       najveći broj </w:t>
      </w:r>
      <w:r>
        <w:rPr>
          <w:rFonts w:ascii="Times New Roman" w:eastAsia="Times New Roman" w:hAnsi="Times New Roman" w:cs="Times New Roman"/>
          <w:b/>
          <w:sz w:val="24"/>
          <w:szCs w:val="24"/>
        </w:rPr>
        <w:t xml:space="preserve">potvrđenih referenci </w:t>
      </w:r>
      <w:r>
        <w:rPr>
          <w:rFonts w:ascii="Times New Roman" w:eastAsia="Times New Roman" w:hAnsi="Times New Roman" w:cs="Times New Roman"/>
          <w:b/>
          <w:i/>
          <w:sz w:val="24"/>
          <w:szCs w:val="24"/>
        </w:rPr>
        <w:t xml:space="preserve"> </w:t>
      </w:r>
    </w:p>
    <w:p w:rsidR="006B3EB5" w:rsidRDefault="006B3EB5">
      <w:pPr>
        <w:tabs>
          <w:tab w:val="left" w:pos="540"/>
        </w:tabs>
        <w:spacing w:after="0" w:line="240" w:lineRule="auto"/>
        <w:jc w:val="both"/>
        <w:rPr>
          <w:rFonts w:ascii="Times New Roman" w:eastAsia="Times New Roman" w:hAnsi="Times New Roman" w:cs="Times New Roman"/>
          <w:b/>
          <w:i/>
        </w:rPr>
      </w:pPr>
    </w:p>
    <w:p w:rsidR="006B3EB5" w:rsidRDefault="006B3EB5">
      <w:pPr>
        <w:tabs>
          <w:tab w:val="left" w:pos="540"/>
        </w:tabs>
        <w:spacing w:after="0" w:line="240" w:lineRule="auto"/>
        <w:jc w:val="both"/>
        <w:rPr>
          <w:rFonts w:ascii="Times New Roman" w:eastAsia="Times New Roman" w:hAnsi="Times New Roman" w:cs="Times New Roman"/>
          <w:b/>
          <w:i/>
        </w:rPr>
      </w:pPr>
    </w:p>
    <w:p w:rsidR="006B3EB5" w:rsidRDefault="004E2B7B">
      <w:pPr>
        <w:tabs>
          <w:tab w:val="left" w:pos="540"/>
        </w:tabs>
        <w:spacing w:after="0" w:line="240" w:lineRule="auto"/>
        <w:jc w:val="both"/>
        <w:rPr>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ugovorenog roka za izvođenje radova. Ponuđač dokazuje reference samo za radove  koje je naveo u listi  radova koji su izvedeni u poslednjih pet godina na zahtijevanom obrascu ponude. </w:t>
      </w: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4E2B7B">
      <w:pPr>
        <w:tabs>
          <w:tab w:val="left" w:pos="540"/>
        </w:tabs>
        <w:spacing w:after="0" w:line="240" w:lineRule="auto"/>
        <w:jc w:val="both"/>
        <w:rPr>
          <w:sz w:val="24"/>
          <w:szCs w:val="24"/>
        </w:rPr>
      </w:pPr>
      <w:r>
        <w:rPr>
          <w:rFonts w:ascii="Times New Roman" w:eastAsia="Times New Roman" w:hAnsi="Times New Roman" w:cs="Times New Roman"/>
          <w:b/>
          <w:sz w:val="24"/>
          <w:szCs w:val="24"/>
        </w:rPr>
        <w:t>U reference ponuđača uračunavaju se reference podizvođača koji je kao ponuđač izvodio radove. Ukoliko ponuđač, član zajedničke ponude ili podizvođač imaju reference na izvršenju istih radova, takva referenca se računa kao jedna referenca.</w:t>
      </w: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540"/>
        </w:tabs>
        <w:spacing w:after="0" w:line="240" w:lineRule="auto"/>
        <w:jc w:val="both"/>
        <w:rPr>
          <w:rFonts w:ascii="Times New Roman" w:eastAsia="Times New Roman" w:hAnsi="Times New Roman" w:cs="Times New Roman"/>
          <w:b/>
        </w:rPr>
      </w:pPr>
    </w:p>
    <w:p w:rsidR="006B3EB5" w:rsidRDefault="006B3EB5">
      <w:pPr>
        <w:tabs>
          <w:tab w:val="left" w:pos="1950"/>
        </w:tabs>
        <w:rPr>
          <w:rFonts w:ascii="Times New Roman" w:eastAsia="Times New Roman" w:hAnsi="Times New Roman" w:cs="Times New Roman"/>
        </w:rPr>
      </w:pPr>
    </w:p>
    <w:p w:rsidR="00937F7F" w:rsidRDefault="00937F7F">
      <w:pPr>
        <w:tabs>
          <w:tab w:val="left" w:pos="1950"/>
        </w:tabs>
        <w:rPr>
          <w:rFonts w:ascii="Times New Roman" w:eastAsia="Times New Roman" w:hAnsi="Times New Roman" w:cs="Times New Roman"/>
        </w:rPr>
      </w:pPr>
    </w:p>
    <w:p w:rsidR="006B3EB5" w:rsidRDefault="006B3EB5">
      <w:pPr>
        <w:pStyle w:val="Heading1"/>
        <w:pBdr>
          <w:top w:val="single" w:sz="4" w:space="1" w:color="000001"/>
          <w:left w:val="single" w:sz="4" w:space="4" w:color="000001"/>
          <w:bottom w:val="single" w:sz="4" w:space="1" w:color="000001"/>
          <w:right w:val="single" w:sz="4" w:space="0" w:color="000001"/>
        </w:pBdr>
        <w:shd w:val="clear" w:color="auto" w:fill="D9D9D9"/>
        <w:tabs>
          <w:tab w:val="left" w:pos="294"/>
        </w:tabs>
        <w:rPr>
          <w:i w:val="0"/>
          <w:u w:val="none"/>
        </w:rPr>
      </w:pPr>
      <w:bookmarkStart w:id="13" w:name="_26in1rg"/>
      <w:bookmarkEnd w:id="13"/>
    </w:p>
    <w:p w:rsidR="006B3EB5" w:rsidRDefault="004E2B7B">
      <w:pPr>
        <w:pStyle w:val="Heading1"/>
        <w:pBdr>
          <w:top w:val="single" w:sz="4" w:space="1" w:color="000001"/>
          <w:left w:val="single" w:sz="4" w:space="4" w:color="000001"/>
          <w:bottom w:val="single" w:sz="4" w:space="1" w:color="000001"/>
          <w:right w:val="single" w:sz="4" w:space="0" w:color="000001"/>
        </w:pBdr>
        <w:shd w:val="clear" w:color="auto" w:fill="D9D9D9"/>
        <w:tabs>
          <w:tab w:val="left" w:pos="294"/>
        </w:tabs>
        <w:rPr>
          <w:i w:val="0"/>
          <w:u w:val="none"/>
        </w:rPr>
      </w:pPr>
      <w:bookmarkStart w:id="14" w:name="_Toc2328159"/>
      <w:r>
        <w:rPr>
          <w:i w:val="0"/>
          <w:u w:val="none"/>
        </w:rPr>
        <w:t>OBRAZAC PONUDE SA OBRASCIMA KOJE PRIPREMA PONUĐAČ</w:t>
      </w:r>
      <w:bookmarkEnd w:id="14"/>
    </w:p>
    <w:p w:rsidR="006B3EB5" w:rsidRDefault="006B3EB5">
      <w:pPr>
        <w:pStyle w:val="Heading1"/>
        <w:pBdr>
          <w:top w:val="single" w:sz="4" w:space="1" w:color="000001"/>
          <w:left w:val="single" w:sz="4" w:space="4" w:color="000001"/>
          <w:bottom w:val="single" w:sz="4" w:space="1" w:color="000001"/>
          <w:right w:val="single" w:sz="4" w:space="0" w:color="000001"/>
        </w:pBdr>
        <w:shd w:val="clear" w:color="auto" w:fill="D9D9D9"/>
        <w:tabs>
          <w:tab w:val="left" w:pos="294"/>
        </w:tabs>
        <w:rPr>
          <w:i w:val="0"/>
          <w:u w:val="none"/>
        </w:rPr>
      </w:pPr>
    </w:p>
    <w:p w:rsidR="006B3EB5" w:rsidRDefault="006B3EB5">
      <w:pPr>
        <w:rPr>
          <w:rFonts w:ascii="Times New Roman" w:eastAsia="Times New Roman" w:hAnsi="Times New Roman" w:cs="Times New Roman"/>
        </w:rPr>
      </w:pPr>
    </w:p>
    <w:p w:rsidR="006B3EB5" w:rsidRDefault="006B3EB5">
      <w:pPr>
        <w:pStyle w:val="Subtitle"/>
        <w:rPr>
          <w:rFonts w:ascii="Times New Roman" w:eastAsia="Times New Roman" w:hAnsi="Times New Roman" w:cs="Times New Roman"/>
          <w:color w:val="000000"/>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4E2B7B">
      <w:pPr>
        <w:rPr>
          <w:rFonts w:ascii="Times New Roman" w:eastAsia="Times New Roman" w:hAnsi="Times New Roman" w:cs="Times New Roman"/>
          <w:b/>
          <w:sz w:val="24"/>
          <w:szCs w:val="24"/>
        </w:rPr>
      </w:pPr>
      <w:bookmarkStart w:id="15" w:name="_35nkun2"/>
      <w:bookmarkEnd w:id="15"/>
      <w:r>
        <w:br w:type="page"/>
      </w:r>
    </w:p>
    <w:p w:rsidR="006B3EB5" w:rsidRDefault="004E2B7B">
      <w:pPr>
        <w:keepNext/>
        <w:keepLines/>
        <w:pBdr>
          <w:top w:val="single" w:sz="4" w:space="1" w:color="000001"/>
          <w:left w:val="single" w:sz="4" w:space="4" w:color="000001"/>
          <w:bottom w:val="single" w:sz="4" w:space="1" w:color="000001"/>
          <w:right w:val="single" w:sz="4" w:space="4" w:color="000001"/>
        </w:pBdr>
        <w:shd w:val="clear" w:color="auto" w:fill="F2F2F2"/>
        <w:spacing w:before="20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NASLOVNA STRANA PONUDE</w:t>
      </w:r>
    </w:p>
    <w:p w:rsidR="006B3EB5" w:rsidRDefault="006B3EB5">
      <w:pPr>
        <w:tabs>
          <w:tab w:val="left" w:pos="1950"/>
        </w:tabs>
        <w:jc w:val="both"/>
        <w:rPr>
          <w:rFonts w:ascii="Times New Roman" w:eastAsia="Times New Roman" w:hAnsi="Times New Roman" w:cs="Times New Roman"/>
        </w:rPr>
      </w:pPr>
    </w:p>
    <w:p w:rsidR="006B3EB5" w:rsidRDefault="006B3EB5">
      <w:pPr>
        <w:tabs>
          <w:tab w:val="left" w:pos="1950"/>
        </w:tabs>
        <w:jc w:val="both"/>
        <w:rPr>
          <w:rFonts w:ascii="Times New Roman" w:eastAsia="Times New Roman" w:hAnsi="Times New Roman" w:cs="Times New Roman"/>
        </w:rPr>
      </w:pPr>
    </w:p>
    <w:p w:rsidR="006B3EB5" w:rsidRDefault="004E2B7B">
      <w:pPr>
        <w:jc w:val="both"/>
        <w:rPr>
          <w:rFonts w:ascii="Times New Roman" w:eastAsia="Times New Roman" w:hAnsi="Times New Roman" w:cs="Times New Roman"/>
          <w:u w:val="single"/>
        </w:rPr>
      </w:pPr>
      <w:r>
        <w:rPr>
          <w:rFonts w:ascii="Times New Roman" w:eastAsia="Times New Roman" w:hAnsi="Times New Roman" w:cs="Times New Roman"/>
          <w:sz w:val="24"/>
          <w:szCs w:val="24"/>
          <w:u w:val="single"/>
        </w:rPr>
        <w:t>(</w:t>
      </w:r>
      <w:r>
        <w:rPr>
          <w:rFonts w:ascii="Times New Roman" w:eastAsia="Times New Roman" w:hAnsi="Times New Roman" w:cs="Times New Roman"/>
          <w:i/>
          <w:sz w:val="24"/>
          <w:szCs w:val="24"/>
          <w:u w:val="single"/>
        </w:rPr>
        <w:t>naziv ponuđača</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r>
        <w:rPr>
          <w:rFonts w:ascii="Times New Roman" w:eastAsia="Times New Roman" w:hAnsi="Times New Roman" w:cs="Times New Roman"/>
          <w:u w:val="single"/>
        </w:rPr>
        <w:tab/>
      </w:r>
    </w:p>
    <w:p w:rsidR="006B3EB5" w:rsidRDefault="004E2B7B">
      <w:pPr>
        <w:tabs>
          <w:tab w:val="left" w:pos="195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podnosi</w:t>
      </w:r>
    </w:p>
    <w:p w:rsidR="006B3EB5" w:rsidRDefault="004E2B7B">
      <w:pPr>
        <w:tabs>
          <w:tab w:val="left" w:pos="1950"/>
        </w:tabs>
        <w:jc w:val="right"/>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OPŠTINI BUDVA</w:t>
      </w:r>
    </w:p>
    <w:p w:rsidR="006B3EB5" w:rsidRDefault="006B3EB5">
      <w:pPr>
        <w:tabs>
          <w:tab w:val="left" w:pos="1950"/>
        </w:tabs>
        <w:jc w:val="right"/>
        <w:rPr>
          <w:rFonts w:ascii="Times New Roman" w:eastAsia="Times New Roman" w:hAnsi="Times New Roman" w:cs="Times New Roman"/>
          <w:sz w:val="24"/>
          <w:szCs w:val="24"/>
          <w:u w:val="single"/>
        </w:rPr>
      </w:pPr>
    </w:p>
    <w:p w:rsidR="006B3EB5" w:rsidRDefault="006B3EB5">
      <w:pPr>
        <w:tabs>
          <w:tab w:val="left" w:pos="1950"/>
        </w:tabs>
        <w:jc w:val="right"/>
        <w:rPr>
          <w:rFonts w:ascii="Times New Roman" w:eastAsia="Times New Roman" w:hAnsi="Times New Roman" w:cs="Times New Roman"/>
          <w:sz w:val="24"/>
          <w:szCs w:val="24"/>
          <w:u w:val="single"/>
        </w:rPr>
      </w:pPr>
    </w:p>
    <w:p w:rsidR="006B3EB5" w:rsidRDefault="006B3EB5">
      <w:pPr>
        <w:tabs>
          <w:tab w:val="left" w:pos="1950"/>
        </w:tabs>
        <w:jc w:val="right"/>
        <w:rPr>
          <w:rFonts w:ascii="Times New Roman" w:eastAsia="Times New Roman" w:hAnsi="Times New Roman" w:cs="Times New Roman"/>
        </w:rPr>
      </w:pPr>
    </w:p>
    <w:p w:rsidR="006B3EB5" w:rsidRDefault="004E2B7B">
      <w:pPr>
        <w:tabs>
          <w:tab w:val="left" w:pos="195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PONUDU</w:t>
      </w:r>
    </w:p>
    <w:p w:rsidR="006B3EB5" w:rsidRDefault="004E2B7B">
      <w:pPr>
        <w:tabs>
          <w:tab w:val="left" w:pos="1950"/>
        </w:tabs>
        <w:spacing w:after="0" w:line="240" w:lineRule="auto"/>
        <w:jc w:val="center"/>
      </w:pPr>
      <w:r>
        <w:rPr>
          <w:rFonts w:ascii="Times New Roman" w:eastAsia="Times New Roman" w:hAnsi="Times New Roman" w:cs="Times New Roman"/>
          <w:b/>
          <w:sz w:val="28"/>
          <w:szCs w:val="28"/>
        </w:rPr>
        <w:t>po Tenderskoj dokument</w:t>
      </w:r>
      <w:r w:rsidR="00AF567E">
        <w:rPr>
          <w:rFonts w:ascii="Times New Roman" w:eastAsia="Times New Roman" w:hAnsi="Times New Roman" w:cs="Times New Roman"/>
          <w:b/>
          <w:sz w:val="28"/>
          <w:szCs w:val="28"/>
        </w:rPr>
        <w:t>aciji broj 01-426/20-970/6 od 30</w:t>
      </w:r>
      <w:r>
        <w:rPr>
          <w:rFonts w:ascii="Times New Roman" w:eastAsia="Times New Roman" w:hAnsi="Times New Roman" w:cs="Times New Roman"/>
          <w:b/>
          <w:sz w:val="28"/>
          <w:szCs w:val="28"/>
        </w:rPr>
        <w:t xml:space="preserve">.04.2020. godine </w:t>
      </w:r>
    </w:p>
    <w:p w:rsidR="006B3EB5" w:rsidRDefault="006B3EB5">
      <w:pPr>
        <w:tabs>
          <w:tab w:val="left" w:pos="1950"/>
        </w:tabs>
        <w:spacing w:after="0" w:line="240" w:lineRule="auto"/>
        <w:jc w:val="center"/>
        <w:rPr>
          <w:rFonts w:ascii="Times New Roman" w:eastAsia="Times New Roman" w:hAnsi="Times New Roman" w:cs="Times New Roman"/>
          <w:b/>
          <w:sz w:val="28"/>
          <w:szCs w:val="28"/>
        </w:rPr>
      </w:pPr>
    </w:p>
    <w:p w:rsidR="006B3EB5" w:rsidRDefault="004E2B7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TENDERSKU DOKUMENTACIJU</w:t>
      </w:r>
    </w:p>
    <w:p w:rsidR="006B3EB5" w:rsidRDefault="004E2B7B">
      <w:pPr>
        <w:widowControl w:val="0"/>
        <w:tabs>
          <w:tab w:val="left" w:pos="945"/>
        </w:tabs>
        <w:spacing w:after="0" w:line="312" w:lineRule="auto"/>
        <w:ind w:left="-45" w:right="238"/>
        <w:jc w:val="center"/>
      </w:pPr>
      <w:r>
        <w:rPr>
          <w:rFonts w:ascii="Times New Roman" w:eastAsia="Times New Roman" w:hAnsi="Times New Roman" w:cs="Times New Roman"/>
          <w:b/>
          <w:sz w:val="36"/>
          <w:szCs w:val="36"/>
        </w:rPr>
        <w:t>ZA OTVORENI POSTUPAK JAVNE NABAVKE ZA NABAVKU USTUPANJA IZVOĐENJA RADOVA NA IZGRADNJI ULICE U NASELJU PODKOSLJUN OD OBILAZNICE PREMA NASELJU ADOK</w:t>
      </w:r>
    </w:p>
    <w:p w:rsidR="006B3EB5" w:rsidRDefault="004E2B7B">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w:t>
      </w:r>
    </w:p>
    <w:p w:rsidR="006B3EB5" w:rsidRDefault="006B3EB5">
      <w:pPr>
        <w:tabs>
          <w:tab w:val="left" w:pos="1950"/>
        </w:tabs>
        <w:jc w:val="center"/>
        <w:rPr>
          <w:rFonts w:ascii="Times New Roman" w:eastAsia="Times New Roman" w:hAnsi="Times New Roman" w:cs="Times New Roman"/>
          <w:b/>
          <w:sz w:val="24"/>
          <w:szCs w:val="24"/>
        </w:rPr>
      </w:pPr>
    </w:p>
    <w:p w:rsidR="006B3EB5" w:rsidRDefault="004E2B7B">
      <w:pPr>
        <w:tabs>
          <w:tab w:val="left" w:pos="1950"/>
        </w:tabs>
        <w:rPr>
          <w:rFonts w:ascii="Times New Roman" w:eastAsia="Times New Roman" w:hAnsi="Times New Roman" w:cs="Times New Roman"/>
          <w:sz w:val="28"/>
          <w:szCs w:val="28"/>
        </w:rPr>
      </w:pPr>
      <w:r>
        <w:rPr>
          <w:rFonts w:ascii="Wingdings" w:eastAsia="Wingdings" w:hAnsi="Wingdings" w:cs="Wingdings"/>
          <w:sz w:val="24"/>
          <w:szCs w:val="24"/>
        </w:rPr>
        <w:t>◻</w:t>
      </w:r>
      <w:r>
        <w:rPr>
          <w:rFonts w:ascii="Times New Roman" w:eastAsia="Times New Roman" w:hAnsi="Times New Roman" w:cs="Times New Roman"/>
          <w:sz w:val="28"/>
          <w:szCs w:val="28"/>
        </w:rPr>
        <w:t>Predmet nabavke u cjelosti</w:t>
      </w:r>
    </w:p>
    <w:p w:rsidR="006B3EB5" w:rsidRDefault="006B3EB5">
      <w:pPr>
        <w:tabs>
          <w:tab w:val="left" w:pos="1950"/>
        </w:tabs>
        <w:rPr>
          <w:rFonts w:ascii="Times New Roman" w:eastAsia="Times New Roman" w:hAnsi="Times New Roman" w:cs="Times New Roman"/>
          <w:sz w:val="28"/>
          <w:szCs w:val="28"/>
        </w:rPr>
      </w:pPr>
    </w:p>
    <w:p w:rsidR="006B3EB5" w:rsidRDefault="006B3EB5">
      <w:pPr>
        <w:tabs>
          <w:tab w:val="left" w:pos="1950"/>
        </w:tabs>
        <w:jc w:val="center"/>
        <w:rPr>
          <w:rFonts w:ascii="Times New Roman" w:eastAsia="Times New Roman" w:hAnsi="Times New Roman" w:cs="Times New Roman"/>
          <w:sz w:val="24"/>
          <w:szCs w:val="24"/>
        </w:rPr>
      </w:pPr>
    </w:p>
    <w:p w:rsidR="006B3EB5" w:rsidRDefault="006B3EB5">
      <w:pPr>
        <w:tabs>
          <w:tab w:val="left" w:pos="1950"/>
        </w:tabs>
        <w:jc w:val="center"/>
        <w:rPr>
          <w:rFonts w:ascii="Times New Roman" w:eastAsia="Times New Roman" w:hAnsi="Times New Roman" w:cs="Times New Roman"/>
          <w:sz w:val="24"/>
          <w:szCs w:val="24"/>
        </w:rPr>
      </w:pPr>
    </w:p>
    <w:p w:rsidR="006B3EB5" w:rsidRDefault="006B3EB5">
      <w:pPr>
        <w:tabs>
          <w:tab w:val="left" w:pos="1950"/>
        </w:tabs>
        <w:jc w:val="center"/>
        <w:rPr>
          <w:rFonts w:ascii="Times New Roman" w:eastAsia="Times New Roman" w:hAnsi="Times New Roman" w:cs="Times New Roman"/>
        </w:rPr>
      </w:pPr>
    </w:p>
    <w:p w:rsidR="006B3EB5" w:rsidRDefault="006B3EB5">
      <w:pPr>
        <w:tabs>
          <w:tab w:val="left" w:pos="1950"/>
        </w:tabs>
        <w:jc w:val="center"/>
        <w:rPr>
          <w:rFonts w:ascii="Times New Roman" w:eastAsia="Times New Roman" w:hAnsi="Times New Roman" w:cs="Times New Roman"/>
        </w:rPr>
      </w:pPr>
    </w:p>
    <w:p w:rsidR="006B3EB5" w:rsidRDefault="006B3EB5">
      <w:pPr>
        <w:tabs>
          <w:tab w:val="left" w:pos="1950"/>
        </w:tabs>
        <w:jc w:val="center"/>
        <w:rPr>
          <w:rFonts w:ascii="Times New Roman" w:eastAsia="Times New Roman" w:hAnsi="Times New Roman" w:cs="Times New Roman"/>
        </w:rPr>
      </w:pPr>
    </w:p>
    <w:p w:rsidR="006B3EB5" w:rsidRDefault="006B3EB5">
      <w:pPr>
        <w:tabs>
          <w:tab w:val="left" w:pos="1950"/>
        </w:tabs>
        <w:jc w:val="cente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4E2B7B">
      <w:pPr>
        <w:pStyle w:val="Heading1"/>
        <w:pBdr>
          <w:top w:val="single" w:sz="4" w:space="1" w:color="000001"/>
          <w:left w:val="single" w:sz="4" w:space="4" w:color="000001"/>
          <w:bottom w:val="single" w:sz="4" w:space="1" w:color="000001"/>
          <w:right w:val="single" w:sz="4" w:space="4" w:color="000001"/>
        </w:pBdr>
        <w:shd w:val="clear" w:color="auto" w:fill="F2F2F2"/>
        <w:rPr>
          <w:i w:val="0"/>
          <w:u w:val="none"/>
        </w:rPr>
      </w:pPr>
      <w:bookmarkStart w:id="16" w:name="_Toc2328160"/>
      <w:r>
        <w:rPr>
          <w:i w:val="0"/>
          <w:u w:val="none"/>
        </w:rPr>
        <w:lastRenderedPageBreak/>
        <w:t>SADRŽAJ PONUDE</w:t>
      </w:r>
      <w:bookmarkEnd w:id="16"/>
    </w:p>
    <w:p w:rsidR="006B3EB5" w:rsidRDefault="006B3EB5">
      <w:pPr>
        <w:tabs>
          <w:tab w:val="left" w:pos="1950"/>
        </w:tabs>
        <w:jc w:val="both"/>
        <w:rPr>
          <w:rFonts w:ascii="Times New Roman" w:eastAsia="Times New Roman" w:hAnsi="Times New Roman" w:cs="Times New Roman"/>
          <w:sz w:val="24"/>
          <w:szCs w:val="24"/>
        </w:rPr>
      </w:pPr>
    </w:p>
    <w:p w:rsidR="006B3EB5" w:rsidRDefault="006B3EB5">
      <w:pPr>
        <w:tabs>
          <w:tab w:val="left" w:pos="1950"/>
        </w:tabs>
        <w:jc w:val="both"/>
        <w:rPr>
          <w:rFonts w:ascii="Times New Roman" w:eastAsia="Times New Roman" w:hAnsi="Times New Roman" w:cs="Times New Roman"/>
          <w:sz w:val="24"/>
          <w:szCs w:val="24"/>
        </w:rPr>
      </w:pP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Naslovna strana ponude</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Sadržaj ponude </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Popunjeni podaci o ponudi i ponuđaču</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Ugovor o zajedničkom nastupanju u slučaju zajedničke ponude</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 obrazac finansijskog dijela ponude</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Izjava/e o postojanju ili nepostojanju sukoba interesa kod ponuđača, podnosioca zajedničke ponude, podizvođača ili podugovarača</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dokazivanje ispunjenosti obaveznih uslova za učešće u postupku javnog nadmetanja</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ispunjavanje uslova stručno-tehničke i kadrovske osposobljenosti</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Potpisan Nacrt ugovora o javnoj nabavci</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Sredstva finansijskog obezbjeđenja(za cjelinu ili za sve partije za koje se predaje ponuda)</w:t>
      </w:r>
    </w:p>
    <w:p w:rsidR="006B3EB5" w:rsidRDefault="004E2B7B">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Pr>
          <w:rFonts w:ascii="Times New Roman" w:hAnsi="Times New Roman" w:cs="Times New Roman"/>
          <w:sz w:val="24"/>
          <w:szCs w:val="24"/>
        </w:rPr>
        <w:t>Ostala dokumentacija (katalozi, fotografije, publikacije i slično)</w:t>
      </w:r>
    </w:p>
    <w:p w:rsidR="006B3EB5" w:rsidRDefault="006B3EB5">
      <w:pPr>
        <w:tabs>
          <w:tab w:val="left" w:pos="1950"/>
        </w:tabs>
        <w:ind w:left="360"/>
        <w:jc w:val="both"/>
        <w:rPr>
          <w:rFonts w:ascii="Times New Roman" w:eastAsia="Times New Roman" w:hAnsi="Times New Roman" w:cs="Times New Roman"/>
          <w:sz w:val="24"/>
          <w:szCs w:val="24"/>
        </w:rPr>
      </w:pPr>
    </w:p>
    <w:p w:rsidR="006B3EB5" w:rsidRDefault="006B3EB5">
      <w:pPr>
        <w:tabs>
          <w:tab w:val="left" w:pos="1950"/>
        </w:tabs>
        <w:spacing w:before="96" w:after="120"/>
        <w:ind w:left="720"/>
        <w:jc w:val="both"/>
        <w:rPr>
          <w:rFonts w:ascii="Times New Roman" w:eastAsia="Times New Roman" w:hAnsi="Times New Roman" w:cs="Times New Roman"/>
          <w:sz w:val="24"/>
          <w:szCs w:val="24"/>
        </w:rPr>
      </w:pPr>
    </w:p>
    <w:p w:rsidR="006B3EB5" w:rsidRDefault="006B3EB5">
      <w:pPr>
        <w:tabs>
          <w:tab w:val="left" w:pos="1950"/>
        </w:tabs>
        <w:jc w:val="both"/>
        <w:rPr>
          <w:rFonts w:ascii="Times New Roman" w:eastAsia="Times New Roman" w:hAnsi="Times New Roman" w:cs="Times New Roman"/>
          <w:b/>
          <w:sz w:val="28"/>
          <w:szCs w:val="28"/>
        </w:rPr>
      </w:pPr>
    </w:p>
    <w:p w:rsidR="006B3EB5" w:rsidRDefault="006B3EB5">
      <w:pPr>
        <w:tabs>
          <w:tab w:val="left" w:pos="1950"/>
        </w:tabs>
        <w:jc w:val="both"/>
        <w:rPr>
          <w:rFonts w:ascii="Times New Roman" w:eastAsia="Times New Roman" w:hAnsi="Times New Roman" w:cs="Times New Roman"/>
          <w:b/>
          <w:sz w:val="28"/>
          <w:szCs w:val="28"/>
        </w:rPr>
      </w:pPr>
    </w:p>
    <w:p w:rsidR="006B3EB5" w:rsidRDefault="006B3EB5">
      <w:pPr>
        <w:tabs>
          <w:tab w:val="left" w:pos="1950"/>
        </w:tabs>
        <w:jc w:val="both"/>
        <w:rPr>
          <w:rFonts w:ascii="Times New Roman" w:eastAsia="Times New Roman" w:hAnsi="Times New Roman" w:cs="Times New Roman"/>
          <w:b/>
          <w:sz w:val="28"/>
          <w:szCs w:val="28"/>
        </w:rPr>
      </w:pPr>
    </w:p>
    <w:p w:rsidR="006B3EB5" w:rsidRDefault="006B3EB5">
      <w:pPr>
        <w:tabs>
          <w:tab w:val="left" w:pos="1950"/>
        </w:tabs>
        <w:jc w:val="both"/>
        <w:rPr>
          <w:rFonts w:ascii="Times New Roman" w:eastAsia="Times New Roman" w:hAnsi="Times New Roman" w:cs="Times New Roman"/>
          <w:b/>
          <w:sz w:val="28"/>
          <w:szCs w:val="28"/>
        </w:rPr>
      </w:pPr>
    </w:p>
    <w:p w:rsidR="006B3EB5" w:rsidRDefault="006B3EB5">
      <w:pPr>
        <w:tabs>
          <w:tab w:val="left" w:pos="1950"/>
        </w:tabs>
        <w:jc w:val="both"/>
        <w:rPr>
          <w:rFonts w:ascii="Times New Roman" w:eastAsia="Times New Roman" w:hAnsi="Times New Roman" w:cs="Times New Roman"/>
          <w:b/>
          <w:sz w:val="28"/>
          <w:szCs w:val="28"/>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4E2B7B">
      <w:pPr>
        <w:pStyle w:val="Heading2"/>
        <w:pBdr>
          <w:top w:val="single" w:sz="4" w:space="1" w:color="000001"/>
          <w:left w:val="single" w:sz="4" w:space="4" w:color="000001"/>
          <w:bottom w:val="single" w:sz="4" w:space="1" w:color="000001"/>
          <w:right w:val="single" w:sz="4" w:space="4" w:color="000001"/>
        </w:pBdr>
        <w:shd w:val="clear" w:color="auto" w:fill="F2F2F2"/>
        <w:jc w:val="center"/>
        <w:rPr>
          <w:rFonts w:ascii="Times New Roman" w:eastAsia="Times New Roman" w:hAnsi="Times New Roman" w:cs="Times New Roman"/>
          <w:color w:val="000000"/>
          <w:sz w:val="24"/>
          <w:szCs w:val="24"/>
        </w:rPr>
      </w:pPr>
      <w:bookmarkStart w:id="17" w:name="_Toc2328161"/>
      <w:r>
        <w:rPr>
          <w:rFonts w:ascii="Times New Roman" w:eastAsia="Times New Roman" w:hAnsi="Times New Roman" w:cs="Times New Roman"/>
          <w:color w:val="000000"/>
          <w:sz w:val="24"/>
          <w:szCs w:val="24"/>
        </w:rPr>
        <w:lastRenderedPageBreak/>
        <w:t>PODACI O PONUDI I PONUĐAČU</w:t>
      </w:r>
      <w:bookmarkEnd w:id="17"/>
    </w:p>
    <w:p w:rsidR="006B3EB5" w:rsidRDefault="006B3EB5">
      <w:pPr>
        <w:pStyle w:val="Subtitle"/>
        <w:rPr>
          <w:rFonts w:ascii="Times New Roman" w:eastAsia="Times New Roman" w:hAnsi="Times New Roman" w:cs="Times New Roman"/>
          <w:color w:val="000000"/>
        </w:rPr>
      </w:pPr>
    </w:p>
    <w:p w:rsidR="006B3EB5" w:rsidRDefault="004E2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Ponuda se podnosi kao:</w:t>
      </w:r>
    </w:p>
    <w:p w:rsidR="006B3EB5" w:rsidRDefault="006B3EB5">
      <w:pPr>
        <w:spacing w:after="0" w:line="240" w:lineRule="auto"/>
        <w:jc w:val="center"/>
        <w:rPr>
          <w:rFonts w:ascii="Times New Roman" w:eastAsia="Times New Roman" w:hAnsi="Times New Roman" w:cs="Times New Roman"/>
        </w:rPr>
      </w:pPr>
    </w:p>
    <w:p w:rsidR="006B3EB5" w:rsidRDefault="004E2B7B">
      <w:pPr>
        <w:spacing w:after="0" w:line="240" w:lineRule="auto"/>
        <w:ind w:left="142"/>
        <w:rPr>
          <w:rFonts w:ascii="Times New Roman" w:hAnsi="Times New Roman" w:cs="Times New Roman"/>
          <w:sz w:val="24"/>
          <w:szCs w:val="24"/>
          <w:lang w:eastAsia="sr-Latn-CS"/>
        </w:rPr>
      </w:pPr>
      <w:r>
        <w:rPr>
          <w:rFonts w:ascii="Wingdings" w:eastAsia="Wingdings" w:hAnsi="Wingdings" w:cs="Wingding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sr-Latn-CS"/>
        </w:rPr>
        <w:t>Samostalna ponuda</w:t>
      </w:r>
    </w:p>
    <w:p w:rsidR="006B3EB5" w:rsidRDefault="004E2B7B">
      <w:pPr>
        <w:spacing w:after="0" w:line="240" w:lineRule="auto"/>
        <w:ind w:left="142"/>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w:t>
      </w:r>
    </w:p>
    <w:p w:rsidR="006B3EB5" w:rsidRDefault="004E2B7B">
      <w:pPr>
        <w:spacing w:after="0" w:line="240" w:lineRule="auto"/>
        <w:ind w:left="142"/>
        <w:rPr>
          <w:rFonts w:ascii="Times New Roman" w:hAnsi="Times New Roman" w:cs="Times New Roman"/>
          <w:sz w:val="24"/>
          <w:szCs w:val="24"/>
          <w:lang w:eastAsia="sr-Latn-CS"/>
        </w:rPr>
      </w:pPr>
      <w:r>
        <w:rPr>
          <w:rFonts w:ascii="Wingdings" w:eastAsia="Wingdings" w:hAnsi="Wingdings" w:cs="Wingding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sr-Latn-CS"/>
        </w:rPr>
        <w:t>Samostalna ponuda sa podizvođačem</w:t>
      </w:r>
      <w:r>
        <w:rPr>
          <w:rFonts w:ascii="Times New Roman" w:hAnsi="Times New Roman" w:cs="Times New Roman"/>
          <w:sz w:val="24"/>
          <w:szCs w:val="24"/>
          <w:lang w:val="en-GB" w:eastAsia="sr-Latn-CS"/>
        </w:rPr>
        <w:t>/podugovaračem</w:t>
      </w:r>
      <w:r>
        <w:rPr>
          <w:rFonts w:ascii="Times New Roman" w:hAnsi="Times New Roman" w:cs="Times New Roman"/>
          <w:sz w:val="24"/>
          <w:szCs w:val="24"/>
          <w:lang w:eastAsia="sr-Latn-CS"/>
        </w:rPr>
        <w:t xml:space="preserve"> </w:t>
      </w:r>
    </w:p>
    <w:p w:rsidR="006B3EB5" w:rsidRDefault="004E2B7B">
      <w:pPr>
        <w:spacing w:after="0" w:line="240" w:lineRule="auto"/>
        <w:ind w:left="142"/>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w:t>
      </w:r>
    </w:p>
    <w:p w:rsidR="006B3EB5" w:rsidRDefault="004E2B7B">
      <w:pPr>
        <w:spacing w:after="0" w:line="240" w:lineRule="auto"/>
        <w:ind w:left="142"/>
        <w:rPr>
          <w:rFonts w:ascii="Times New Roman" w:hAnsi="Times New Roman" w:cs="Times New Roman"/>
          <w:sz w:val="24"/>
          <w:szCs w:val="24"/>
          <w:lang w:val="en-GB" w:eastAsia="sr-Latn-CS"/>
        </w:rPr>
      </w:pPr>
      <w:r>
        <w:rPr>
          <w:rFonts w:ascii="Wingdings" w:eastAsia="Wingdings" w:hAnsi="Wingdings" w:cs="Wingding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sr-Latn-CS"/>
        </w:rPr>
        <w:t>Zajednička ponuda</w:t>
      </w:r>
    </w:p>
    <w:p w:rsidR="006B3EB5" w:rsidRDefault="004E2B7B">
      <w:pPr>
        <w:spacing w:after="0" w:line="240" w:lineRule="auto"/>
        <w:ind w:left="142"/>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w:t>
      </w:r>
    </w:p>
    <w:p w:rsidR="006B3EB5" w:rsidRDefault="004E2B7B">
      <w:pPr>
        <w:spacing w:after="0" w:line="240" w:lineRule="auto"/>
        <w:ind w:left="142"/>
        <w:rPr>
          <w:rFonts w:ascii="Times New Roman" w:hAnsi="Times New Roman" w:cs="Times New Roman"/>
          <w:sz w:val="24"/>
          <w:szCs w:val="24"/>
          <w:lang w:val="en-GB" w:eastAsia="sr-Latn-CS"/>
        </w:rPr>
      </w:pPr>
      <w:r>
        <w:rPr>
          <w:rFonts w:ascii="Wingdings" w:eastAsia="Wingdings" w:hAnsi="Wingdings" w:cs="Wingdings"/>
          <w:sz w:val="24"/>
          <w:szCs w:val="24"/>
        </w:rPr>
        <w:t></w:t>
      </w:r>
      <w:r>
        <w:rPr>
          <w:rFonts w:ascii="Times New Roman" w:hAnsi="Times New Roman" w:cs="Times New Roman"/>
          <w:sz w:val="24"/>
          <w:szCs w:val="24"/>
        </w:rPr>
        <w:t xml:space="preserve"> Zajednička ponuda </w:t>
      </w:r>
      <w:r>
        <w:rPr>
          <w:rFonts w:ascii="Times New Roman" w:hAnsi="Times New Roman" w:cs="Times New Roman"/>
          <w:sz w:val="24"/>
          <w:szCs w:val="24"/>
          <w:lang w:eastAsia="sr-Latn-CS"/>
        </w:rPr>
        <w:t>sa podizvođačem</w:t>
      </w:r>
      <w:r>
        <w:rPr>
          <w:rFonts w:ascii="Times New Roman" w:hAnsi="Times New Roman" w:cs="Times New Roman"/>
          <w:sz w:val="24"/>
          <w:szCs w:val="24"/>
          <w:lang w:val="en-GB" w:eastAsia="sr-Latn-CS"/>
        </w:rPr>
        <w:t>/podugovaračem</w:t>
      </w:r>
    </w:p>
    <w:p w:rsidR="006B3EB5" w:rsidRDefault="006B3EB5">
      <w:pPr>
        <w:pStyle w:val="Heading2"/>
        <w:jc w:val="both"/>
        <w:rPr>
          <w:rFonts w:ascii="Times New Roman" w:eastAsia="Times New Roman" w:hAnsi="Times New Roman" w:cs="Times New Roman"/>
          <w:color w:val="000000"/>
        </w:rPr>
      </w:pPr>
    </w:p>
    <w:p w:rsidR="006B3EB5" w:rsidRDefault="004E2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Podaci o podnosiocu samostalne ponude:</w:t>
      </w:r>
    </w:p>
    <w:p w:rsidR="006B3EB5" w:rsidRDefault="006B3EB5">
      <w:pPr>
        <w:spacing w:after="0" w:line="240" w:lineRule="auto"/>
        <w:rPr>
          <w:rFonts w:ascii="Times New Roman" w:eastAsia="Times New Roman" w:hAnsi="Times New Roman" w:cs="Times New Roman"/>
        </w:rPr>
      </w:pPr>
    </w:p>
    <w:tbl>
      <w:tblPr>
        <w:tblW w:w="862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394"/>
        <w:gridCol w:w="4234"/>
      </w:tblGrid>
      <w:tr w:rsidR="006B3EB5">
        <w:trPr>
          <w:trHeight w:val="740"/>
        </w:trPr>
        <w:tc>
          <w:tcPr>
            <w:tcW w:w="43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Naziv i sjedište ponuđača</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trPr>
        <w:tc>
          <w:tcPr>
            <w:tcW w:w="4393"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PIB</w:t>
            </w:r>
            <w:r>
              <w:rPr>
                <w:rStyle w:val="FootnoteAnchor"/>
                <w:rFonts w:ascii="Times New Roman" w:eastAsia="Times New Roman" w:hAnsi="Times New Roman" w:cs="Times New Roman"/>
              </w:rPr>
              <w:footnoteReference w:id="4"/>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trPr>
        <w:tc>
          <w:tcPr>
            <w:tcW w:w="4393"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Broj računa i naziv banke ponuđača</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trPr>
        <w:tc>
          <w:tcPr>
            <w:tcW w:w="4393"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Adresa</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trPr>
        <w:tc>
          <w:tcPr>
            <w:tcW w:w="4393"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Telefon</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trPr>
        <w:tc>
          <w:tcPr>
            <w:tcW w:w="4393"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Fax</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trPr>
        <w:tc>
          <w:tcPr>
            <w:tcW w:w="4393"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E-mail</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trPr>
        <w:tc>
          <w:tcPr>
            <w:tcW w:w="4393" w:type="dxa"/>
            <w:vMerge w:val="restart"/>
            <w:tcBorders>
              <w:left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Lice/a ovlašćeno/a za potpisivanje  finansijskog dijela ponude i dokumenata u ponudi</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(Ime, prezime i funkcija)</w:t>
            </w:r>
          </w:p>
        </w:tc>
      </w:tr>
      <w:tr w:rsidR="006B3EB5">
        <w:trPr>
          <w:trHeight w:val="740"/>
        </w:trPr>
        <w:tc>
          <w:tcPr>
            <w:tcW w:w="4393" w:type="dxa"/>
            <w:vMerge/>
            <w:tcBorders>
              <w:left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rPr>
            </w:pP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(Potpis)</w:t>
            </w:r>
          </w:p>
        </w:tc>
      </w:tr>
      <w:tr w:rsidR="006B3EB5">
        <w:trPr>
          <w:trHeight w:val="740"/>
        </w:trPr>
        <w:tc>
          <w:tcPr>
            <w:tcW w:w="4393"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rPr>
            </w:pPr>
            <w:r>
              <w:rPr>
                <w:rFonts w:ascii="Times New Roman" w:eastAsia="Times New Roman" w:hAnsi="Times New Roman" w:cs="Times New Roman"/>
              </w:rPr>
              <w:t>Ime i prezime osobe za davanje informacija</w:t>
            </w:r>
          </w:p>
        </w:tc>
        <w:tc>
          <w:tcPr>
            <w:tcW w:w="4234"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rsidR="006B3EB5" w:rsidRDefault="006B3EB5">
      <w:pPr>
        <w:jc w:val="both"/>
        <w:rPr>
          <w:rFonts w:ascii="Times New Roman" w:eastAsia="Times New Roman" w:hAnsi="Times New Roman" w:cs="Times New Roman"/>
          <w:i/>
        </w:rPr>
      </w:pPr>
    </w:p>
    <w:p w:rsidR="006B3EB5" w:rsidRDefault="004E2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Podaci o podugovaraču /podizvođaču u okviru samostalne ponude</w:t>
      </w:r>
      <w:r>
        <w:rPr>
          <w:rStyle w:val="FootnoteAnchor"/>
          <w:rFonts w:ascii="Times New Roman" w:eastAsia="Times New Roman" w:hAnsi="Times New Roman" w:cs="Times New Roman"/>
          <w:b/>
          <w:sz w:val="24"/>
          <w:szCs w:val="24"/>
        </w:rPr>
        <w:footnoteReference w:id="5"/>
      </w:r>
    </w:p>
    <w:p w:rsidR="006B3EB5" w:rsidRDefault="006B3EB5">
      <w:pPr>
        <w:rPr>
          <w:rFonts w:ascii="Times New Roman" w:eastAsia="Times New Roman" w:hAnsi="Times New Roman" w:cs="Times New Roman"/>
          <w:b/>
          <w:sz w:val="24"/>
          <w:szCs w:val="24"/>
        </w:rPr>
      </w:pPr>
    </w:p>
    <w:tbl>
      <w:tblPr>
        <w:tblW w:w="9272"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457"/>
        <w:gridCol w:w="2251"/>
        <w:gridCol w:w="2564"/>
      </w:tblGrid>
      <w:tr w:rsidR="006B3EB5">
        <w:trPr>
          <w:trHeight w:val="1160"/>
        </w:trPr>
        <w:tc>
          <w:tcPr>
            <w:tcW w:w="4457"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Naziv </w:t>
            </w:r>
            <w:r>
              <w:rPr>
                <w:rFonts w:ascii="Times New Roman" w:eastAsia="Times New Roman" w:hAnsi="Times New Roman" w:cs="Times New Roman"/>
              </w:rPr>
              <w:t>podugovarača /podizvođača</w:t>
            </w: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64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PIB</w:t>
            </w:r>
            <w:r>
              <w:rPr>
                <w:rStyle w:val="FootnoteAnchor"/>
                <w:rFonts w:ascii="Times New Roman" w:eastAsia="Times New Roman" w:hAnsi="Times New Roman" w:cs="Times New Roman"/>
                <w:sz w:val="24"/>
                <w:szCs w:val="24"/>
              </w:rPr>
              <w:footnoteReference w:id="6"/>
            </w:r>
          </w:p>
          <w:p w:rsidR="006B3EB5" w:rsidRDefault="006B3EB5">
            <w:pPr>
              <w:spacing w:after="0" w:line="240" w:lineRule="auto"/>
              <w:rPr>
                <w:rFonts w:ascii="Times New Roman" w:eastAsia="Times New Roman" w:hAnsi="Times New Roman" w:cs="Times New Roman"/>
                <w:sz w:val="24"/>
                <w:szCs w:val="24"/>
              </w:rPr>
            </w:pP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80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w:t>
            </w:r>
          </w:p>
          <w:p w:rsidR="006B3EB5" w:rsidRDefault="006B3EB5">
            <w:pPr>
              <w:spacing w:after="0" w:line="240" w:lineRule="auto"/>
              <w:rPr>
                <w:rFonts w:ascii="Times New Roman" w:eastAsia="Times New Roman" w:hAnsi="Times New Roman" w:cs="Times New Roman"/>
                <w:sz w:val="24"/>
                <w:szCs w:val="24"/>
              </w:rPr>
            </w:pP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52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Adresa</w:t>
            </w:r>
          </w:p>
          <w:p w:rsidR="006B3EB5" w:rsidRDefault="006B3EB5">
            <w:pPr>
              <w:spacing w:after="0" w:line="240" w:lineRule="auto"/>
              <w:rPr>
                <w:rFonts w:ascii="Times New Roman" w:eastAsia="Times New Roman" w:hAnsi="Times New Roman" w:cs="Times New Roman"/>
                <w:sz w:val="24"/>
                <w:szCs w:val="24"/>
              </w:rPr>
            </w:pP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64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w:t>
            </w:r>
          </w:p>
          <w:p w:rsidR="006B3EB5" w:rsidRDefault="006B3EB5">
            <w:pPr>
              <w:spacing w:after="0" w:line="240" w:lineRule="auto"/>
              <w:rPr>
                <w:rFonts w:ascii="Times New Roman" w:eastAsia="Times New Roman" w:hAnsi="Times New Roman" w:cs="Times New Roman"/>
                <w:sz w:val="24"/>
                <w:szCs w:val="24"/>
              </w:rPr>
            </w:pP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8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Fax</w:t>
            </w: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94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116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Procenat ukupne vrijednosti javne nabavke koji će izvršiti </w:t>
            </w:r>
            <w:r>
              <w:rPr>
                <w:rFonts w:ascii="Times New Roman" w:eastAsia="Times New Roman" w:hAnsi="Times New Roman" w:cs="Times New Roman"/>
              </w:rPr>
              <w:t>podugovaraču /podizvođaču</w:t>
            </w: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116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Opis dijela predmeta javne nabavake koji će izvršiti </w:t>
            </w:r>
            <w:r>
              <w:rPr>
                <w:rFonts w:ascii="Times New Roman" w:eastAsia="Times New Roman" w:hAnsi="Times New Roman" w:cs="Times New Roman"/>
              </w:rPr>
              <w:t>podugovaraču /podizvođaču</w:t>
            </w:r>
          </w:p>
        </w:tc>
        <w:tc>
          <w:tcPr>
            <w:tcW w:w="2251" w:type="dxa"/>
            <w:tcBorders>
              <w:bottom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564" w:type="dxa"/>
            <w:tcBorders>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1160"/>
        </w:trPr>
        <w:tc>
          <w:tcPr>
            <w:tcW w:w="4457"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Ime i prezime osobe za davanje informacij</w:t>
            </w:r>
            <w:r>
              <w:rPr>
                <w:rFonts w:ascii="Times New Roman" w:eastAsia="Times New Roman" w:hAnsi="Times New Roman" w:cs="Times New Roman"/>
                <w:sz w:val="24"/>
                <w:szCs w:val="24"/>
              </w:rPr>
              <w:t>a</w:t>
            </w:r>
          </w:p>
        </w:tc>
        <w:tc>
          <w:tcPr>
            <w:tcW w:w="4815"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rsidR="006B3EB5" w:rsidRDefault="006B3EB5">
      <w:pPr>
        <w:jc w:val="both"/>
        <w:rPr>
          <w:rFonts w:ascii="Times New Roman" w:eastAsia="Times New Roman" w:hAnsi="Times New Roman" w:cs="Times New Roman"/>
          <w:b/>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4E2B7B">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Podaci o podnosiocu zajedničke ponude</w:t>
      </w:r>
      <w:r>
        <w:rPr>
          <w:rStyle w:val="FootnoteAnchor"/>
          <w:rFonts w:ascii="Times New Roman" w:eastAsia="Times New Roman" w:hAnsi="Times New Roman" w:cs="Times New Roman"/>
          <w:b/>
          <w:sz w:val="24"/>
          <w:szCs w:val="24"/>
        </w:rPr>
        <w:footnoteReference w:id="7"/>
      </w:r>
    </w:p>
    <w:p w:rsidR="006B3EB5" w:rsidRDefault="006B3EB5">
      <w:pPr>
        <w:rPr>
          <w:rFonts w:ascii="Times New Roman" w:eastAsia="Times New Roman" w:hAnsi="Times New Roman" w:cs="Times New Roman"/>
        </w:rPr>
      </w:pPr>
    </w:p>
    <w:tbl>
      <w:tblPr>
        <w:tblW w:w="909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190"/>
        <w:gridCol w:w="4901"/>
      </w:tblGrid>
      <w:tr w:rsidR="006B3EB5">
        <w:trPr>
          <w:trHeight w:val="700"/>
          <w:jc w:val="center"/>
        </w:trPr>
        <w:tc>
          <w:tcPr>
            <w:tcW w:w="41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Naziv podnosioca zajedničke ponude</w:t>
            </w:r>
          </w:p>
          <w:p w:rsidR="006B3EB5" w:rsidRDefault="006B3EB5">
            <w:pPr>
              <w:spacing w:after="0" w:line="240" w:lineRule="auto"/>
              <w:rPr>
                <w:rFonts w:ascii="Times New Roman" w:eastAsia="Times New Roman" w:hAnsi="Times New Roman" w:cs="Times New Roman"/>
                <w:sz w:val="24"/>
                <w:szCs w:val="24"/>
              </w:rPr>
            </w:pPr>
          </w:p>
        </w:tc>
        <w:tc>
          <w:tcPr>
            <w:tcW w:w="4900"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190" w:type="dxa"/>
            <w:tcBorders>
              <w:left w:val="single" w:sz="4" w:space="0" w:color="000001"/>
              <w:bottom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Adresa</w:t>
            </w:r>
          </w:p>
          <w:p w:rsidR="006B3EB5" w:rsidRDefault="006B3EB5">
            <w:pPr>
              <w:spacing w:after="0" w:line="240" w:lineRule="auto"/>
              <w:rPr>
                <w:rFonts w:ascii="Times New Roman" w:eastAsia="Times New Roman" w:hAnsi="Times New Roman" w:cs="Times New Roman"/>
                <w:sz w:val="24"/>
                <w:szCs w:val="24"/>
              </w:rPr>
            </w:pPr>
          </w:p>
        </w:tc>
        <w:tc>
          <w:tcPr>
            <w:tcW w:w="4900"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190" w:type="dxa"/>
            <w:vMerge w:val="restart"/>
            <w:tcBorders>
              <w:left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(Ime i prezime)</w:t>
            </w:r>
          </w:p>
        </w:tc>
      </w:tr>
      <w:tr w:rsidR="006B3EB5">
        <w:trPr>
          <w:trHeight w:val="700"/>
          <w:jc w:val="center"/>
        </w:trPr>
        <w:tc>
          <w:tcPr>
            <w:tcW w:w="4190" w:type="dxa"/>
            <w:vMerge/>
            <w:tcBorders>
              <w:left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tc>
        <w:tc>
          <w:tcPr>
            <w:tcW w:w="4900"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(Potpis)</w:t>
            </w:r>
          </w:p>
        </w:tc>
      </w:tr>
      <w:tr w:rsidR="006B3EB5">
        <w:trPr>
          <w:trHeight w:val="720"/>
          <w:jc w:val="center"/>
        </w:trPr>
        <w:tc>
          <w:tcPr>
            <w:tcW w:w="419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20"/>
          <w:jc w:val="center"/>
        </w:trPr>
        <w:tc>
          <w:tcPr>
            <w:tcW w:w="419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tc>
        <w:tc>
          <w:tcPr>
            <w:tcW w:w="4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6B3EB5">
            <w:pPr>
              <w:spacing w:after="0" w:line="240" w:lineRule="auto"/>
              <w:jc w:val="center"/>
              <w:rPr>
                <w:rFonts w:ascii="Times New Roman" w:eastAsia="Times New Roman" w:hAnsi="Times New Roman" w:cs="Times New Roman"/>
              </w:rPr>
            </w:pPr>
          </w:p>
        </w:tc>
      </w:tr>
      <w:tr w:rsidR="006B3EB5">
        <w:trPr>
          <w:trHeight w:val="720"/>
          <w:jc w:val="center"/>
        </w:trPr>
        <w:tc>
          <w:tcPr>
            <w:tcW w:w="419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tc>
        <w:tc>
          <w:tcPr>
            <w:tcW w:w="4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6B3EB5">
            <w:pPr>
              <w:spacing w:after="0" w:line="240" w:lineRule="auto"/>
              <w:jc w:val="center"/>
              <w:rPr>
                <w:rFonts w:ascii="Times New Roman" w:eastAsia="Times New Roman" w:hAnsi="Times New Roman" w:cs="Times New Roman"/>
              </w:rPr>
            </w:pPr>
          </w:p>
        </w:tc>
      </w:tr>
      <w:tr w:rsidR="006B3EB5">
        <w:trPr>
          <w:trHeight w:val="720"/>
          <w:jc w:val="center"/>
        </w:trPr>
        <w:tc>
          <w:tcPr>
            <w:tcW w:w="419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tc>
        <w:tc>
          <w:tcPr>
            <w:tcW w:w="49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bl>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4E2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Podaci o nosiocu zajedničke ponude:</w:t>
      </w:r>
    </w:p>
    <w:p w:rsidR="006B3EB5" w:rsidRDefault="006B3EB5">
      <w:pPr>
        <w:rPr>
          <w:rFonts w:ascii="Times New Roman" w:eastAsia="Times New Roman" w:hAnsi="Times New Roman" w:cs="Times New Roman"/>
          <w:b/>
          <w:sz w:val="24"/>
          <w:szCs w:val="24"/>
        </w:rPr>
      </w:pPr>
    </w:p>
    <w:tbl>
      <w:tblPr>
        <w:tblW w:w="902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195"/>
        <w:gridCol w:w="4826"/>
      </w:tblGrid>
      <w:tr w:rsidR="006B3EB5">
        <w:trPr>
          <w:trHeight w:val="740"/>
          <w:jc w:val="center"/>
        </w:trPr>
        <w:tc>
          <w:tcPr>
            <w:tcW w:w="41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Naziv nosioca zajedničke ponude</w:t>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jc w:val="center"/>
        </w:trPr>
        <w:tc>
          <w:tcPr>
            <w:tcW w:w="4195"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PIB</w:t>
            </w:r>
            <w:r>
              <w:rPr>
                <w:rStyle w:val="FootnoteAnchor"/>
                <w:rFonts w:ascii="Times New Roman" w:eastAsia="Times New Roman" w:hAnsi="Times New Roman" w:cs="Times New Roman"/>
                <w:sz w:val="24"/>
                <w:szCs w:val="24"/>
              </w:rPr>
              <w:footnoteReference w:id="8"/>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jc w:val="center"/>
        </w:trPr>
        <w:tc>
          <w:tcPr>
            <w:tcW w:w="4195"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Broj računa i naziv banke ponuđača</w:t>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jc w:val="center"/>
        </w:trPr>
        <w:tc>
          <w:tcPr>
            <w:tcW w:w="4195"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Adresa</w:t>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jc w:val="center"/>
        </w:trPr>
        <w:tc>
          <w:tcPr>
            <w:tcW w:w="4195" w:type="dxa"/>
            <w:vMerge w:val="restart"/>
            <w:tcBorders>
              <w:left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(Ime, prezime i funkcija)</w:t>
            </w:r>
          </w:p>
        </w:tc>
      </w:tr>
      <w:tr w:rsidR="006B3EB5">
        <w:trPr>
          <w:trHeight w:val="740"/>
          <w:jc w:val="center"/>
        </w:trPr>
        <w:tc>
          <w:tcPr>
            <w:tcW w:w="4195" w:type="dxa"/>
            <w:vMerge/>
            <w:tcBorders>
              <w:left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(Potpis)</w:t>
            </w:r>
          </w:p>
        </w:tc>
      </w:tr>
      <w:tr w:rsidR="006B3EB5">
        <w:trPr>
          <w:trHeight w:val="740"/>
          <w:jc w:val="center"/>
        </w:trPr>
        <w:tc>
          <w:tcPr>
            <w:tcW w:w="4195"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w:t>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jc w:val="center"/>
        </w:trPr>
        <w:tc>
          <w:tcPr>
            <w:tcW w:w="4195"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Fax</w:t>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jc w:val="center"/>
        </w:trPr>
        <w:tc>
          <w:tcPr>
            <w:tcW w:w="4195"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4825"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60"/>
          <w:jc w:val="center"/>
        </w:trPr>
        <w:tc>
          <w:tcPr>
            <w:tcW w:w="4195"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6B3EB5">
            <w:pPr>
              <w:jc w:val="both"/>
              <w:rPr>
                <w:rFonts w:ascii="Times New Roman" w:eastAsia="Times New Roman" w:hAnsi="Times New Roman" w:cs="Times New Roman"/>
              </w:rPr>
            </w:pPr>
          </w:p>
          <w:p w:rsidR="006B3EB5" w:rsidRDefault="004E2B7B">
            <w:pPr>
              <w:jc w:val="both"/>
              <w:rPr>
                <w:rFonts w:ascii="Times New Roman" w:eastAsia="Times New Roman" w:hAnsi="Times New Roman" w:cs="Times New Roman"/>
                <w:i/>
                <w:sz w:val="24"/>
                <w:szCs w:val="24"/>
              </w:rPr>
            </w:pPr>
            <w:r>
              <w:rPr>
                <w:rFonts w:ascii="Times New Roman" w:eastAsia="Times New Roman" w:hAnsi="Times New Roman" w:cs="Times New Roman"/>
              </w:rPr>
              <w:t>Ime i prezime osobe za davanje informacija</w:t>
            </w:r>
          </w:p>
        </w:tc>
        <w:tc>
          <w:tcPr>
            <w:tcW w:w="4825"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6B3EB5">
            <w:pPr>
              <w:ind w:left="15"/>
              <w:jc w:val="both"/>
              <w:rPr>
                <w:rFonts w:ascii="Times New Roman" w:eastAsia="Times New Roman" w:hAnsi="Times New Roman" w:cs="Times New Roman"/>
                <w:i/>
              </w:rPr>
            </w:pPr>
          </w:p>
        </w:tc>
      </w:tr>
    </w:tbl>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4E2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Podaci o članu zajedničke ponude</w:t>
      </w:r>
      <w:r>
        <w:rPr>
          <w:rStyle w:val="FootnoteAnchor"/>
          <w:rFonts w:ascii="Times New Roman" w:eastAsia="Times New Roman" w:hAnsi="Times New Roman" w:cs="Times New Roman"/>
          <w:b/>
          <w:sz w:val="24"/>
          <w:szCs w:val="24"/>
        </w:rPr>
        <w:footnoteReference w:id="9"/>
      </w:r>
      <w:r>
        <w:rPr>
          <w:rFonts w:ascii="Times New Roman" w:eastAsia="Times New Roman" w:hAnsi="Times New Roman" w:cs="Times New Roman"/>
          <w:b/>
          <w:sz w:val="24"/>
          <w:szCs w:val="24"/>
        </w:rPr>
        <w:t>:</w:t>
      </w:r>
    </w:p>
    <w:p w:rsidR="006B3EB5" w:rsidRDefault="006B3EB5">
      <w:pPr>
        <w:rPr>
          <w:rFonts w:ascii="Times New Roman" w:eastAsia="Times New Roman" w:hAnsi="Times New Roman" w:cs="Times New Roman"/>
        </w:rPr>
      </w:pPr>
    </w:p>
    <w:tbl>
      <w:tblPr>
        <w:tblW w:w="918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274"/>
        <w:gridCol w:w="4914"/>
      </w:tblGrid>
      <w:tr w:rsidR="006B3EB5">
        <w:trPr>
          <w:trHeight w:val="700"/>
          <w:jc w:val="center"/>
        </w:trPr>
        <w:tc>
          <w:tcPr>
            <w:tcW w:w="4274"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Naziv člana zajedničke ponude</w:t>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274"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PIB</w:t>
            </w:r>
            <w:r>
              <w:rPr>
                <w:rStyle w:val="FootnoteAnchor"/>
                <w:rFonts w:ascii="Times New Roman" w:eastAsia="Times New Roman" w:hAnsi="Times New Roman" w:cs="Times New Roman"/>
                <w:sz w:val="24"/>
                <w:szCs w:val="24"/>
              </w:rPr>
              <w:footnoteReference w:id="10"/>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274"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Broj računa i naziv banke ponuđača</w:t>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274"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Adresa</w:t>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274" w:type="dxa"/>
            <w:vMerge w:val="restart"/>
            <w:tcBorders>
              <w:left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 za potpisivanje dokumenata koja se odnose na člana zajedničke ponude</w:t>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(Ime, prezime i funkcija)</w:t>
            </w:r>
          </w:p>
        </w:tc>
      </w:tr>
      <w:tr w:rsidR="006B3EB5">
        <w:trPr>
          <w:trHeight w:val="700"/>
          <w:jc w:val="center"/>
        </w:trPr>
        <w:tc>
          <w:tcPr>
            <w:tcW w:w="4274" w:type="dxa"/>
            <w:vMerge/>
            <w:tcBorders>
              <w:left w:val="single" w:sz="4" w:space="0" w:color="000001"/>
              <w:right w:val="single" w:sz="4" w:space="0" w:color="000001"/>
            </w:tcBorders>
            <w:shd w:val="clear" w:color="auto" w:fill="auto"/>
            <w:vAlign w:val="center"/>
          </w:tcPr>
          <w:p w:rsidR="006B3EB5" w:rsidRDefault="006B3EB5">
            <w:pPr>
              <w:spacing w:after="0" w:line="240" w:lineRule="auto"/>
              <w:rPr>
                <w:rFonts w:ascii="Times New Roman" w:eastAsia="Times New Roman" w:hAnsi="Times New Roman" w:cs="Times New Roman"/>
                <w:sz w:val="24"/>
                <w:szCs w:val="24"/>
              </w:rPr>
            </w:pP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(Potpis)</w:t>
            </w:r>
          </w:p>
        </w:tc>
      </w:tr>
      <w:tr w:rsidR="006B3EB5">
        <w:trPr>
          <w:trHeight w:val="700"/>
          <w:jc w:val="center"/>
        </w:trPr>
        <w:tc>
          <w:tcPr>
            <w:tcW w:w="4274"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w:t>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274"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Fax</w:t>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jc w:val="center"/>
        </w:trPr>
        <w:tc>
          <w:tcPr>
            <w:tcW w:w="4274"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4913" w:type="dxa"/>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40"/>
          <w:jc w:val="center"/>
        </w:trPr>
        <w:tc>
          <w:tcPr>
            <w:tcW w:w="4274"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6B3EB5">
            <w:pPr>
              <w:jc w:val="both"/>
              <w:rPr>
                <w:rFonts w:ascii="Times New Roman" w:eastAsia="Times New Roman" w:hAnsi="Times New Roman" w:cs="Times New Roman"/>
              </w:rPr>
            </w:pPr>
          </w:p>
          <w:p w:rsidR="006B3EB5" w:rsidRDefault="004E2B7B">
            <w:pPr>
              <w:jc w:val="both"/>
              <w:rPr>
                <w:rFonts w:ascii="Times New Roman" w:eastAsia="Times New Roman" w:hAnsi="Times New Roman" w:cs="Times New Roman"/>
                <w:i/>
                <w:sz w:val="24"/>
                <w:szCs w:val="24"/>
              </w:rPr>
            </w:pPr>
            <w:r>
              <w:rPr>
                <w:rFonts w:ascii="Times New Roman" w:eastAsia="Times New Roman" w:hAnsi="Times New Roman" w:cs="Times New Roman"/>
              </w:rPr>
              <w:t>Ime i prezime osobe za davanje informacija</w:t>
            </w:r>
          </w:p>
        </w:tc>
        <w:tc>
          <w:tcPr>
            <w:tcW w:w="4913" w:type="dxa"/>
            <w:tcBorders>
              <w:top w:val="single" w:sz="4" w:space="0" w:color="000001"/>
              <w:left w:val="single" w:sz="4" w:space="0" w:color="000001"/>
              <w:bottom w:val="single" w:sz="4" w:space="0" w:color="000001"/>
              <w:right w:val="single" w:sz="4" w:space="0" w:color="000001"/>
            </w:tcBorders>
            <w:shd w:val="clear" w:color="auto" w:fill="auto"/>
          </w:tcPr>
          <w:p w:rsidR="006B3EB5" w:rsidRDefault="006B3EB5">
            <w:pPr>
              <w:ind w:left="15"/>
              <w:jc w:val="both"/>
              <w:rPr>
                <w:rFonts w:ascii="Times New Roman" w:eastAsia="Times New Roman" w:hAnsi="Times New Roman" w:cs="Times New Roman"/>
                <w:i/>
              </w:rPr>
            </w:pPr>
          </w:p>
        </w:tc>
      </w:tr>
    </w:tbl>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6B3EB5">
      <w:pPr>
        <w:jc w:val="both"/>
        <w:rPr>
          <w:rFonts w:ascii="Times New Roman" w:eastAsia="Times New Roman" w:hAnsi="Times New Roman" w:cs="Times New Roman"/>
          <w:i/>
        </w:rPr>
      </w:pPr>
    </w:p>
    <w:p w:rsidR="006B3EB5" w:rsidRDefault="004E2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Podaci o podugovaraču /podizvođaču u okviru zajedničke ponude</w:t>
      </w:r>
      <w:r>
        <w:rPr>
          <w:rStyle w:val="FootnoteAnchor"/>
          <w:rFonts w:ascii="Times New Roman" w:eastAsia="Times New Roman" w:hAnsi="Times New Roman" w:cs="Times New Roman"/>
          <w:b/>
          <w:sz w:val="24"/>
          <w:szCs w:val="24"/>
        </w:rPr>
        <w:footnoteReference w:id="11"/>
      </w:r>
    </w:p>
    <w:tbl>
      <w:tblPr>
        <w:tblW w:w="8992" w:type="dxa"/>
        <w:tblInd w:w="2" w:type="dxa"/>
        <w:tblLook w:val="0000" w:firstRow="0" w:lastRow="0" w:firstColumn="0" w:lastColumn="0" w:noHBand="0" w:noVBand="0"/>
      </w:tblPr>
      <w:tblGrid>
        <w:gridCol w:w="4322"/>
        <w:gridCol w:w="2182"/>
        <w:gridCol w:w="2488"/>
      </w:tblGrid>
      <w:tr w:rsidR="006B3EB5">
        <w:trPr>
          <w:trHeight w:val="420"/>
        </w:trPr>
        <w:tc>
          <w:tcPr>
            <w:tcW w:w="4322" w:type="dxa"/>
            <w:shd w:val="clear" w:color="auto" w:fill="auto"/>
            <w:vAlign w:val="center"/>
          </w:tcPr>
          <w:p w:rsidR="006B3EB5" w:rsidRDefault="006B3EB5">
            <w:pPr>
              <w:spacing w:after="0" w:line="240" w:lineRule="auto"/>
              <w:rPr>
                <w:rFonts w:ascii="Times New Roman" w:eastAsia="Times New Roman" w:hAnsi="Times New Roman" w:cs="Times New Roman"/>
              </w:rPr>
            </w:pPr>
          </w:p>
        </w:tc>
        <w:tc>
          <w:tcPr>
            <w:tcW w:w="2182" w:type="dxa"/>
            <w:shd w:val="clear" w:color="auto" w:fill="auto"/>
            <w:vAlign w:val="bottom"/>
          </w:tcPr>
          <w:p w:rsidR="006B3EB5" w:rsidRDefault="006B3EB5">
            <w:pPr>
              <w:spacing w:after="0" w:line="240" w:lineRule="auto"/>
              <w:rPr>
                <w:rFonts w:ascii="Times New Roman" w:eastAsia="Times New Roman" w:hAnsi="Times New Roman" w:cs="Times New Roman"/>
              </w:rPr>
            </w:pPr>
          </w:p>
        </w:tc>
        <w:tc>
          <w:tcPr>
            <w:tcW w:w="2488" w:type="dxa"/>
            <w:shd w:val="clear" w:color="auto" w:fill="auto"/>
            <w:vAlign w:val="bottom"/>
          </w:tcPr>
          <w:p w:rsidR="006B3EB5" w:rsidRDefault="006B3EB5">
            <w:pPr>
              <w:spacing w:after="0" w:line="240" w:lineRule="auto"/>
              <w:rPr>
                <w:rFonts w:ascii="Times New Roman" w:eastAsia="Times New Roman" w:hAnsi="Times New Roman" w:cs="Times New Roman"/>
              </w:rPr>
            </w:pPr>
          </w:p>
        </w:tc>
      </w:tr>
      <w:tr w:rsidR="006B3EB5">
        <w:trPr>
          <w:trHeight w:val="860"/>
        </w:trPr>
        <w:tc>
          <w:tcPr>
            <w:tcW w:w="432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Naziv </w:t>
            </w:r>
            <w:r>
              <w:rPr>
                <w:rFonts w:ascii="Times New Roman" w:eastAsia="Times New Roman" w:hAnsi="Times New Roman" w:cs="Times New Roman"/>
              </w:rPr>
              <w:t>podugovarača /podizvođača</w:t>
            </w: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48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PIB</w:t>
            </w:r>
            <w:r>
              <w:rPr>
                <w:rStyle w:val="FootnoteAnchor"/>
                <w:rFonts w:ascii="Times New Roman" w:eastAsia="Times New Roman" w:hAnsi="Times New Roman" w:cs="Times New Roman"/>
                <w:sz w:val="24"/>
                <w:szCs w:val="24"/>
              </w:rPr>
              <w:footnoteReference w:id="12"/>
            </w:r>
          </w:p>
          <w:p w:rsidR="006B3EB5" w:rsidRDefault="006B3EB5">
            <w:pPr>
              <w:spacing w:after="0" w:line="240" w:lineRule="auto"/>
              <w:rPr>
                <w:rFonts w:ascii="Times New Roman" w:eastAsia="Times New Roman" w:hAnsi="Times New Roman" w:cs="Times New Roman"/>
                <w:sz w:val="24"/>
                <w:szCs w:val="24"/>
              </w:rPr>
            </w:pP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58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w:t>
            </w:r>
          </w:p>
          <w:p w:rsidR="006B3EB5" w:rsidRDefault="006B3EB5">
            <w:pPr>
              <w:spacing w:after="0" w:line="240" w:lineRule="auto"/>
              <w:rPr>
                <w:rFonts w:ascii="Times New Roman" w:eastAsia="Times New Roman" w:hAnsi="Times New Roman" w:cs="Times New Roman"/>
                <w:sz w:val="24"/>
                <w:szCs w:val="24"/>
              </w:rPr>
            </w:pP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38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Adresa</w:t>
            </w:r>
          </w:p>
          <w:p w:rsidR="006B3EB5" w:rsidRDefault="006B3EB5">
            <w:pPr>
              <w:spacing w:after="0" w:line="240" w:lineRule="auto"/>
              <w:rPr>
                <w:rFonts w:ascii="Times New Roman" w:eastAsia="Times New Roman" w:hAnsi="Times New Roman" w:cs="Times New Roman"/>
                <w:sz w:val="24"/>
                <w:szCs w:val="24"/>
              </w:rPr>
            </w:pP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48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w:t>
            </w:r>
          </w:p>
          <w:p w:rsidR="006B3EB5" w:rsidRDefault="006B3EB5">
            <w:pPr>
              <w:spacing w:after="0" w:line="240" w:lineRule="auto"/>
              <w:rPr>
                <w:rFonts w:ascii="Times New Roman" w:eastAsia="Times New Roman" w:hAnsi="Times New Roman" w:cs="Times New Roman"/>
                <w:sz w:val="24"/>
                <w:szCs w:val="24"/>
              </w:rPr>
            </w:pP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58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Fax</w:t>
            </w: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70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86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Procenat ukupne vrijednosti javne nabavke koji će izvršiti </w:t>
            </w:r>
            <w:r>
              <w:rPr>
                <w:rFonts w:ascii="Times New Roman" w:eastAsia="Times New Roman" w:hAnsi="Times New Roman" w:cs="Times New Roman"/>
              </w:rPr>
              <w:t>podugovaraču /podizvođaču</w:t>
            </w: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86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Opis dijela predmeta javne nabavake koji će izvršiti </w:t>
            </w:r>
            <w:r>
              <w:rPr>
                <w:rFonts w:ascii="Times New Roman" w:eastAsia="Times New Roman" w:hAnsi="Times New Roman" w:cs="Times New Roman"/>
              </w:rPr>
              <w:t>podugovaraču /podizvođaču</w:t>
            </w:r>
          </w:p>
        </w:tc>
        <w:tc>
          <w:tcPr>
            <w:tcW w:w="2182" w:type="dxa"/>
            <w:tcBorders>
              <w:bottom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488" w:type="dxa"/>
            <w:tcBorders>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6B3EB5">
        <w:trPr>
          <w:trHeight w:val="860"/>
        </w:trPr>
        <w:tc>
          <w:tcPr>
            <w:tcW w:w="4322" w:type="dxa"/>
            <w:tcBorders>
              <w:left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Ime i prezime osobe za davanje informacija</w:t>
            </w:r>
          </w:p>
        </w:tc>
        <w:tc>
          <w:tcPr>
            <w:tcW w:w="4670" w:type="dxa"/>
            <w:gridSpan w:val="2"/>
            <w:tcBorders>
              <w:top w:val="single" w:sz="4" w:space="0" w:color="000001"/>
              <w:bottom w:val="single" w:sz="4" w:space="0" w:color="000001"/>
              <w:right w:val="single" w:sz="4" w:space="0" w:color="000001"/>
            </w:tcBorders>
            <w:shd w:val="clear" w:color="auto" w:fill="auto"/>
            <w:vAlign w:val="center"/>
          </w:tcPr>
          <w:p w:rsidR="006B3EB5" w:rsidRDefault="004E2B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rsidR="006B3EB5" w:rsidRDefault="006B3EB5">
      <w:pPr>
        <w:jc w:val="both"/>
        <w:rPr>
          <w:rFonts w:ascii="Times New Roman" w:eastAsia="Times New Roman" w:hAnsi="Times New Roman" w:cs="Times New Roman"/>
          <w:b/>
          <w:i/>
        </w:rPr>
      </w:pPr>
    </w:p>
    <w:p w:rsidR="006B3EB5" w:rsidRDefault="006B3EB5">
      <w:pPr>
        <w:jc w:val="both"/>
        <w:rPr>
          <w:rFonts w:ascii="Times New Roman" w:eastAsia="Times New Roman" w:hAnsi="Times New Roman" w:cs="Times New Roman"/>
          <w:i/>
        </w:rPr>
      </w:pPr>
    </w:p>
    <w:p w:rsidR="006B3EB5" w:rsidRDefault="006B3EB5">
      <w:pPr>
        <w:widowControl w:val="0"/>
        <w:spacing w:after="0"/>
      </w:pPr>
    </w:p>
    <w:p w:rsidR="006B3EB5" w:rsidRDefault="006B3EB5">
      <w:pPr>
        <w:widowControl w:val="0"/>
        <w:spacing w:after="0"/>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widowControl w:val="0"/>
        <w:spacing w:after="0"/>
        <w:rPr>
          <w:rFonts w:ascii="Times New Roman" w:eastAsia="Times New Roman" w:hAnsi="Times New Roman" w:cs="Times New Roman"/>
          <w:i/>
        </w:rPr>
      </w:pPr>
    </w:p>
    <w:p w:rsidR="006B3EB5" w:rsidRDefault="006B3EB5">
      <w:pPr>
        <w:sectPr w:rsidR="006B3EB5">
          <w:headerReference w:type="default" r:id="rId9"/>
          <w:footerReference w:type="default" r:id="rId10"/>
          <w:pgSz w:w="11906" w:h="16838"/>
          <w:pgMar w:top="1417" w:right="1417" w:bottom="1417" w:left="1417" w:header="708" w:footer="708" w:gutter="0"/>
          <w:pgNumType w:start="1"/>
          <w:cols w:space="720"/>
          <w:formProt w:val="0"/>
          <w:docGrid w:linePitch="100" w:charSpace="4096"/>
        </w:sectPr>
      </w:pPr>
    </w:p>
    <w:p w:rsidR="006B3EB5" w:rsidRDefault="004E2B7B">
      <w:pPr>
        <w:pStyle w:val="Heading2"/>
        <w:pBdr>
          <w:top w:val="single" w:sz="4" w:space="1" w:color="00000A"/>
          <w:left w:val="single" w:sz="4" w:space="4" w:color="00000A"/>
          <w:bottom w:val="single" w:sz="4" w:space="1" w:color="00000A"/>
          <w:right w:val="single" w:sz="4" w:space="4" w:color="00000A"/>
        </w:pBdr>
        <w:shd w:val="clear" w:color="auto" w:fill="F2F2F2"/>
        <w:jc w:val="center"/>
        <w:rPr>
          <w:rFonts w:ascii="Times New Roman" w:hAnsi="Times New Roman" w:cs="Times New Roman"/>
          <w:color w:val="000000"/>
          <w:sz w:val="24"/>
          <w:szCs w:val="24"/>
        </w:rPr>
      </w:pPr>
      <w:bookmarkStart w:id="18" w:name="_Toc2328162"/>
      <w:bookmarkStart w:id="19" w:name="_Toc497717715"/>
      <w:bookmarkStart w:id="20" w:name="_Toc416180144"/>
      <w:r>
        <w:rPr>
          <w:rFonts w:ascii="Times New Roman" w:hAnsi="Times New Roman" w:cs="Times New Roman"/>
          <w:color w:val="000000"/>
          <w:sz w:val="24"/>
          <w:szCs w:val="24"/>
        </w:rPr>
        <w:lastRenderedPageBreak/>
        <w:t>FINANSIJSKI DIO PONUDE</w:t>
      </w:r>
      <w:bookmarkEnd w:id="18"/>
      <w:bookmarkEnd w:id="19"/>
      <w:bookmarkEnd w:id="20"/>
    </w:p>
    <w:p w:rsidR="006B3EB5" w:rsidRDefault="006B3EB5">
      <w:pPr>
        <w:pStyle w:val="NoSpacing"/>
        <w:rPr>
          <w:rFonts w:ascii="Times New Roman" w:hAnsi="Times New Roman" w:cs="Times New Roman"/>
        </w:rPr>
      </w:pPr>
    </w:p>
    <w:tbl>
      <w:tblPr>
        <w:tblW w:w="9335" w:type="dxa"/>
        <w:tblInd w:w="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0" w:type="dxa"/>
          <w:right w:w="70" w:type="dxa"/>
        </w:tblCellMar>
        <w:tblLook w:val="00A0" w:firstRow="1" w:lastRow="0" w:firstColumn="1" w:lastColumn="0" w:noHBand="0" w:noVBand="0"/>
      </w:tblPr>
      <w:tblGrid>
        <w:gridCol w:w="527"/>
        <w:gridCol w:w="2202"/>
        <w:gridCol w:w="1236"/>
        <w:gridCol w:w="878"/>
        <w:gridCol w:w="883"/>
        <w:gridCol w:w="963"/>
        <w:gridCol w:w="1065"/>
        <w:gridCol w:w="672"/>
        <w:gridCol w:w="909"/>
      </w:tblGrid>
      <w:tr w:rsidR="006B3EB5">
        <w:trPr>
          <w:trHeight w:val="1059"/>
        </w:trPr>
        <w:tc>
          <w:tcPr>
            <w:tcW w:w="527" w:type="dxa"/>
            <w:tcBorders>
              <w:top w:val="single" w:sz="8" w:space="0" w:color="00000A"/>
              <w:left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eastAsia="sr-Latn-CS"/>
              </w:rPr>
              <w:t>r.b.</w:t>
            </w:r>
          </w:p>
        </w:tc>
        <w:tc>
          <w:tcPr>
            <w:tcW w:w="2202" w:type="dxa"/>
            <w:tcBorders>
              <w:top w:val="single" w:sz="8" w:space="0" w:color="00000A"/>
              <w:bottom w:val="single" w:sz="8" w:space="0" w:color="00000A"/>
              <w:right w:val="single" w:sz="4"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opis predmeta</w:t>
            </w:r>
          </w:p>
        </w:tc>
        <w:tc>
          <w:tcPr>
            <w:tcW w:w="1236" w:type="dxa"/>
            <w:tcBorders>
              <w:top w:val="single" w:sz="8" w:space="0" w:color="00000A"/>
              <w:left w:val="single" w:sz="4"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jedinica mjere</w:t>
            </w:r>
          </w:p>
        </w:tc>
        <w:tc>
          <w:tcPr>
            <w:tcW w:w="883" w:type="dxa"/>
            <w:tcBorders>
              <w:top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količina</w:t>
            </w:r>
          </w:p>
        </w:tc>
        <w:tc>
          <w:tcPr>
            <w:tcW w:w="963" w:type="dxa"/>
            <w:tcBorders>
              <w:top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 xml:space="preserve">jedinična cijena bez </w:t>
            </w:r>
          </w:p>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pdv-a</w:t>
            </w:r>
          </w:p>
        </w:tc>
        <w:tc>
          <w:tcPr>
            <w:tcW w:w="1065" w:type="dxa"/>
            <w:tcBorders>
              <w:top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ukupan iznos bez pdv-a</w:t>
            </w:r>
          </w:p>
        </w:tc>
        <w:tc>
          <w:tcPr>
            <w:tcW w:w="672" w:type="dxa"/>
            <w:tcBorders>
              <w:top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pdv</w:t>
            </w:r>
          </w:p>
        </w:tc>
        <w:tc>
          <w:tcPr>
            <w:tcW w:w="908" w:type="dxa"/>
            <w:tcBorders>
              <w:top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ukupan iznos sa</w:t>
            </w:r>
          </w:p>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pdv-om</w:t>
            </w:r>
          </w:p>
        </w:tc>
      </w:tr>
      <w:tr w:rsidR="006B3EB5">
        <w:trPr>
          <w:trHeight w:val="320"/>
        </w:trPr>
        <w:tc>
          <w:tcPr>
            <w:tcW w:w="527" w:type="dxa"/>
            <w:tcBorders>
              <w:left w:val="single" w:sz="8" w:space="0" w:color="00000A"/>
              <w:bottom w:val="single" w:sz="8" w:space="0" w:color="00000A"/>
              <w:right w:val="single" w:sz="8" w:space="0" w:color="00000A"/>
            </w:tcBorders>
            <w:shd w:val="clear" w:color="auto" w:fill="auto"/>
            <w:vAlign w:val="center"/>
          </w:tcPr>
          <w:p w:rsidR="006B3EB5" w:rsidRDefault="004E2B7B">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eastAsia="sr-Latn-CS"/>
              </w:rPr>
              <w:t>1</w:t>
            </w:r>
          </w:p>
        </w:tc>
        <w:tc>
          <w:tcPr>
            <w:tcW w:w="2202" w:type="dxa"/>
            <w:tcBorders>
              <w:bottom w:val="single" w:sz="8" w:space="0" w:color="00000A"/>
              <w:right w:val="single" w:sz="4" w:space="0" w:color="00000A"/>
            </w:tcBorders>
            <w:shd w:val="clear" w:color="auto" w:fill="auto"/>
          </w:tcPr>
          <w:p w:rsidR="006B3EB5" w:rsidRDefault="006B3EB5">
            <w:pPr>
              <w:spacing w:after="0" w:line="240" w:lineRule="auto"/>
              <w:jc w:val="center"/>
              <w:rPr>
                <w:rFonts w:ascii="Times New Roman" w:hAnsi="Times New Roman" w:cs="Times New Roman"/>
                <w:sz w:val="20"/>
                <w:szCs w:val="20"/>
                <w:lang w:val="sr-Latn-CS" w:eastAsia="sr-Latn-CS"/>
              </w:rPr>
            </w:pPr>
          </w:p>
        </w:tc>
        <w:tc>
          <w:tcPr>
            <w:tcW w:w="1236" w:type="dxa"/>
            <w:tcBorders>
              <w:left w:val="single" w:sz="4" w:space="0" w:color="00000A"/>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eastAsia="sr-Latn-CS"/>
              </w:rPr>
            </w:pPr>
          </w:p>
        </w:tc>
        <w:tc>
          <w:tcPr>
            <w:tcW w:w="87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88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6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1065"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672"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0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r>
      <w:tr w:rsidR="006B3EB5">
        <w:trPr>
          <w:trHeight w:val="320"/>
        </w:trPr>
        <w:tc>
          <w:tcPr>
            <w:tcW w:w="527" w:type="dxa"/>
            <w:tcBorders>
              <w:left w:val="single" w:sz="8" w:space="0" w:color="00000A"/>
              <w:bottom w:val="single" w:sz="8" w:space="0" w:color="00000A"/>
              <w:right w:val="single" w:sz="8" w:space="0" w:color="00000A"/>
            </w:tcBorders>
            <w:shd w:val="clear" w:color="auto" w:fill="auto"/>
            <w:vAlign w:val="center"/>
          </w:tcPr>
          <w:p w:rsidR="006B3EB5" w:rsidRDefault="004E2B7B">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bottom w:val="single" w:sz="8" w:space="0" w:color="00000A"/>
              <w:right w:val="single" w:sz="4" w:space="0" w:color="00000A"/>
            </w:tcBorders>
            <w:shd w:val="clear" w:color="auto" w:fill="auto"/>
          </w:tcPr>
          <w:p w:rsidR="006B3EB5" w:rsidRDefault="006B3EB5">
            <w:pPr>
              <w:spacing w:after="0" w:line="240" w:lineRule="auto"/>
              <w:jc w:val="center"/>
              <w:rPr>
                <w:rFonts w:ascii="Times New Roman" w:hAnsi="Times New Roman" w:cs="Times New Roman"/>
                <w:sz w:val="20"/>
                <w:szCs w:val="20"/>
                <w:lang w:val="sr-Latn-CS" w:eastAsia="sr-Latn-CS"/>
              </w:rPr>
            </w:pPr>
          </w:p>
        </w:tc>
        <w:tc>
          <w:tcPr>
            <w:tcW w:w="1236" w:type="dxa"/>
            <w:tcBorders>
              <w:left w:val="single" w:sz="4" w:space="0" w:color="00000A"/>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eastAsia="sr-Latn-CS"/>
              </w:rPr>
            </w:pPr>
          </w:p>
        </w:tc>
        <w:tc>
          <w:tcPr>
            <w:tcW w:w="87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88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6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1065"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672"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0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r>
      <w:tr w:rsidR="006B3EB5">
        <w:trPr>
          <w:trHeight w:val="320"/>
        </w:trPr>
        <w:tc>
          <w:tcPr>
            <w:tcW w:w="527" w:type="dxa"/>
            <w:tcBorders>
              <w:left w:val="single" w:sz="8" w:space="0" w:color="00000A"/>
              <w:bottom w:val="single" w:sz="8" w:space="0" w:color="00000A"/>
              <w:right w:val="single" w:sz="8" w:space="0" w:color="00000A"/>
            </w:tcBorders>
            <w:shd w:val="clear" w:color="auto" w:fill="auto"/>
            <w:vAlign w:val="center"/>
          </w:tcPr>
          <w:p w:rsidR="006B3EB5" w:rsidRDefault="004E2B7B">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bottom w:val="single" w:sz="8" w:space="0" w:color="00000A"/>
              <w:right w:val="single" w:sz="4" w:space="0" w:color="00000A"/>
            </w:tcBorders>
            <w:shd w:val="clear" w:color="auto" w:fill="auto"/>
          </w:tcPr>
          <w:p w:rsidR="006B3EB5" w:rsidRDefault="006B3EB5">
            <w:pPr>
              <w:spacing w:after="0" w:line="240" w:lineRule="auto"/>
              <w:jc w:val="center"/>
              <w:rPr>
                <w:rFonts w:ascii="Times New Roman" w:hAnsi="Times New Roman" w:cs="Times New Roman"/>
                <w:sz w:val="20"/>
                <w:szCs w:val="20"/>
                <w:lang w:val="sr-Latn-CS" w:eastAsia="sr-Latn-CS"/>
              </w:rPr>
            </w:pPr>
          </w:p>
        </w:tc>
        <w:tc>
          <w:tcPr>
            <w:tcW w:w="1236" w:type="dxa"/>
            <w:tcBorders>
              <w:left w:val="single" w:sz="4" w:space="0" w:color="00000A"/>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eastAsia="sr-Latn-CS"/>
              </w:rPr>
            </w:pPr>
          </w:p>
        </w:tc>
        <w:tc>
          <w:tcPr>
            <w:tcW w:w="87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88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6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1065"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672"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0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r>
      <w:tr w:rsidR="006B3EB5">
        <w:trPr>
          <w:trHeight w:val="320"/>
        </w:trPr>
        <w:tc>
          <w:tcPr>
            <w:tcW w:w="527" w:type="dxa"/>
            <w:tcBorders>
              <w:left w:val="single" w:sz="8" w:space="0" w:color="00000A"/>
              <w:bottom w:val="single" w:sz="8" w:space="0" w:color="00000A"/>
              <w:right w:val="single" w:sz="8" w:space="0" w:color="00000A"/>
            </w:tcBorders>
            <w:shd w:val="clear" w:color="auto" w:fill="auto"/>
            <w:vAlign w:val="center"/>
          </w:tcPr>
          <w:p w:rsidR="006B3EB5" w:rsidRDefault="004E2B7B">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bottom w:val="single" w:sz="8" w:space="0" w:color="00000A"/>
              <w:right w:val="single" w:sz="4" w:space="0" w:color="00000A"/>
            </w:tcBorders>
            <w:shd w:val="clear" w:color="auto" w:fill="auto"/>
          </w:tcPr>
          <w:p w:rsidR="006B3EB5" w:rsidRDefault="006B3EB5">
            <w:pPr>
              <w:spacing w:after="0" w:line="240" w:lineRule="auto"/>
              <w:jc w:val="center"/>
              <w:rPr>
                <w:rFonts w:ascii="Times New Roman" w:hAnsi="Times New Roman" w:cs="Times New Roman"/>
                <w:sz w:val="20"/>
                <w:szCs w:val="20"/>
                <w:lang w:val="sr-Latn-CS" w:eastAsia="sr-Latn-CS"/>
              </w:rPr>
            </w:pPr>
          </w:p>
        </w:tc>
        <w:tc>
          <w:tcPr>
            <w:tcW w:w="1236" w:type="dxa"/>
            <w:tcBorders>
              <w:left w:val="single" w:sz="4" w:space="0" w:color="00000A"/>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eastAsia="sr-Latn-CS"/>
              </w:rPr>
            </w:pPr>
          </w:p>
        </w:tc>
        <w:tc>
          <w:tcPr>
            <w:tcW w:w="87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88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63"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1065"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672"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c>
          <w:tcPr>
            <w:tcW w:w="908" w:type="dxa"/>
            <w:tcBorders>
              <w:bottom w:val="single" w:sz="8" w:space="0" w:color="00000A"/>
              <w:right w:val="single" w:sz="8" w:space="0" w:color="00000A"/>
            </w:tcBorders>
            <w:shd w:val="clear" w:color="auto" w:fill="auto"/>
            <w:vAlign w:val="center"/>
          </w:tcPr>
          <w:p w:rsidR="006B3EB5" w:rsidRDefault="006B3EB5">
            <w:pPr>
              <w:spacing w:after="0" w:line="240" w:lineRule="auto"/>
              <w:jc w:val="center"/>
              <w:rPr>
                <w:rFonts w:ascii="Times New Roman" w:hAnsi="Times New Roman" w:cs="Times New Roman"/>
                <w:sz w:val="20"/>
                <w:szCs w:val="20"/>
                <w:lang w:val="sr-Latn-CS" w:eastAsia="sr-Latn-CS"/>
              </w:rPr>
            </w:pPr>
          </w:p>
        </w:tc>
      </w:tr>
      <w:tr w:rsidR="006B3EB5">
        <w:trPr>
          <w:trHeight w:val="320"/>
        </w:trPr>
        <w:tc>
          <w:tcPr>
            <w:tcW w:w="5725" w:type="dxa"/>
            <w:gridSpan w:val="5"/>
            <w:tcBorders>
              <w:top w:val="single" w:sz="8" w:space="0" w:color="00000A"/>
              <w:left w:val="single" w:sz="8" w:space="0" w:color="00000A"/>
              <w:bottom w:val="single" w:sz="8" w:space="0" w:color="00000A"/>
              <w:right w:val="single" w:sz="8" w:space="0" w:color="000001"/>
            </w:tcBorders>
            <w:shd w:val="clear" w:color="auto" w:fill="auto"/>
            <w:vAlign w:val="center"/>
          </w:tcPr>
          <w:p w:rsidR="006B3EB5" w:rsidRDefault="004E2B7B">
            <w:pPr>
              <w:spacing w:after="0" w:line="240" w:lineRule="auto"/>
              <w:rPr>
                <w:rFonts w:ascii="Times New Roman" w:hAnsi="Times New Roman" w:cs="Times New Roman"/>
                <w:sz w:val="20"/>
                <w:szCs w:val="20"/>
                <w:lang w:val="sr-Latn-CS" w:eastAsia="sr-Latn-CS"/>
              </w:rPr>
            </w:pPr>
            <w:r>
              <w:rPr>
                <w:rFonts w:ascii="Times New Roman" w:hAnsi="Times New Roman" w:cs="Times New Roman"/>
                <w:sz w:val="20"/>
                <w:szCs w:val="20"/>
                <w:lang w:eastAsia="sr-Latn-CS"/>
              </w:rPr>
              <w:t>Ukupno bez PDV-a</w:t>
            </w:r>
          </w:p>
        </w:tc>
        <w:tc>
          <w:tcPr>
            <w:tcW w:w="3609" w:type="dxa"/>
            <w:gridSpan w:val="4"/>
            <w:tcBorders>
              <w:top w:val="single" w:sz="8" w:space="0" w:color="00000A"/>
              <w:bottom w:val="single" w:sz="8" w:space="0" w:color="00000A"/>
              <w:right w:val="single" w:sz="8" w:space="0" w:color="000001"/>
            </w:tcBorders>
            <w:shd w:val="clear" w:color="auto" w:fill="auto"/>
            <w:vAlign w:val="center"/>
          </w:tcPr>
          <w:p w:rsidR="006B3EB5" w:rsidRDefault="004E2B7B">
            <w:pPr>
              <w:spacing w:after="0" w:line="240" w:lineRule="auto"/>
              <w:rPr>
                <w:rFonts w:ascii="Times New Roman" w:hAnsi="Times New Roman" w:cs="Times New Roman"/>
                <w:sz w:val="20"/>
                <w:szCs w:val="20"/>
                <w:lang w:val="sr-Latn-CS" w:eastAsia="sr-Latn-CS"/>
              </w:rPr>
            </w:pPr>
            <w:r>
              <w:rPr>
                <w:rFonts w:ascii="Times New Roman" w:hAnsi="Times New Roman" w:cs="Times New Roman"/>
                <w:sz w:val="20"/>
                <w:szCs w:val="20"/>
                <w:lang w:eastAsia="sr-Latn-CS"/>
              </w:rPr>
              <w:t> </w:t>
            </w:r>
          </w:p>
        </w:tc>
      </w:tr>
      <w:tr w:rsidR="006B3EB5">
        <w:trPr>
          <w:trHeight w:val="320"/>
        </w:trPr>
        <w:tc>
          <w:tcPr>
            <w:tcW w:w="5725" w:type="dxa"/>
            <w:gridSpan w:val="5"/>
            <w:tcBorders>
              <w:left w:val="single" w:sz="8" w:space="0" w:color="00000A"/>
              <w:bottom w:val="single" w:sz="8" w:space="0" w:color="00000A"/>
              <w:right w:val="single" w:sz="8" w:space="0" w:color="000001"/>
            </w:tcBorders>
            <w:shd w:val="clear" w:color="auto" w:fill="auto"/>
            <w:vAlign w:val="center"/>
          </w:tcPr>
          <w:p w:rsidR="006B3EB5" w:rsidRDefault="004E2B7B">
            <w:pPr>
              <w:spacing w:after="0" w:line="240" w:lineRule="auto"/>
              <w:rPr>
                <w:rFonts w:ascii="Times New Roman" w:hAnsi="Times New Roman" w:cs="Times New Roman"/>
                <w:sz w:val="24"/>
                <w:szCs w:val="24"/>
                <w:lang w:val="sr-Latn-CS" w:eastAsia="sr-Latn-CS"/>
              </w:rPr>
            </w:pPr>
            <w:r>
              <w:rPr>
                <w:rFonts w:ascii="Times New Roman" w:hAnsi="Times New Roman" w:cs="Times New Roman"/>
                <w:sz w:val="20"/>
                <w:szCs w:val="20"/>
                <w:lang w:eastAsia="sr-Latn-CS"/>
              </w:rPr>
              <w:t>PDV</w:t>
            </w:r>
          </w:p>
        </w:tc>
        <w:tc>
          <w:tcPr>
            <w:tcW w:w="3609" w:type="dxa"/>
            <w:gridSpan w:val="4"/>
            <w:tcBorders>
              <w:bottom w:val="single" w:sz="8" w:space="0" w:color="00000A"/>
              <w:right w:val="single" w:sz="8" w:space="0" w:color="000001"/>
            </w:tcBorders>
            <w:shd w:val="clear" w:color="auto" w:fill="auto"/>
            <w:vAlign w:val="center"/>
          </w:tcPr>
          <w:p w:rsidR="006B3EB5" w:rsidRDefault="004E2B7B">
            <w:pPr>
              <w:spacing w:after="0" w:line="240" w:lineRule="auto"/>
              <w:rPr>
                <w:rFonts w:ascii="Times New Roman" w:hAnsi="Times New Roman" w:cs="Times New Roman"/>
                <w:sz w:val="20"/>
                <w:szCs w:val="20"/>
                <w:lang w:val="sr-Latn-CS" w:eastAsia="sr-Latn-CS"/>
              </w:rPr>
            </w:pPr>
            <w:r>
              <w:rPr>
                <w:rFonts w:ascii="Times New Roman" w:hAnsi="Times New Roman" w:cs="Times New Roman"/>
                <w:sz w:val="20"/>
                <w:szCs w:val="20"/>
                <w:lang w:eastAsia="sr-Latn-CS"/>
              </w:rPr>
              <w:t> </w:t>
            </w:r>
          </w:p>
        </w:tc>
      </w:tr>
      <w:tr w:rsidR="006B3EB5">
        <w:trPr>
          <w:trHeight w:val="320"/>
        </w:trPr>
        <w:tc>
          <w:tcPr>
            <w:tcW w:w="5725" w:type="dxa"/>
            <w:gridSpan w:val="5"/>
            <w:tcBorders>
              <w:left w:val="single" w:sz="8" w:space="0" w:color="00000A"/>
              <w:bottom w:val="single" w:sz="4" w:space="0" w:color="00000A"/>
              <w:right w:val="single" w:sz="8" w:space="0" w:color="000001"/>
            </w:tcBorders>
            <w:shd w:val="clear" w:color="auto" w:fill="auto"/>
            <w:vAlign w:val="center"/>
          </w:tcPr>
          <w:p w:rsidR="006B3EB5" w:rsidRDefault="004E2B7B">
            <w:pPr>
              <w:spacing w:after="0" w:line="240" w:lineRule="auto"/>
              <w:rPr>
                <w:rFonts w:ascii="Times New Roman" w:hAnsi="Times New Roman" w:cs="Times New Roman"/>
                <w:sz w:val="20"/>
                <w:szCs w:val="20"/>
                <w:lang w:eastAsia="sr-Latn-CS"/>
              </w:rPr>
            </w:pPr>
            <w:r>
              <w:rPr>
                <w:rFonts w:ascii="Times New Roman" w:hAnsi="Times New Roman" w:cs="Times New Roman"/>
                <w:sz w:val="20"/>
                <w:szCs w:val="20"/>
                <w:lang w:eastAsia="sr-Latn-CS"/>
              </w:rPr>
              <w:t>Ukupan iznos sa PDV-om:</w:t>
            </w:r>
          </w:p>
        </w:tc>
        <w:tc>
          <w:tcPr>
            <w:tcW w:w="3609" w:type="dxa"/>
            <w:gridSpan w:val="4"/>
            <w:tcBorders>
              <w:bottom w:val="single" w:sz="4" w:space="0" w:color="00000A"/>
              <w:right w:val="single" w:sz="8" w:space="0" w:color="000001"/>
            </w:tcBorders>
            <w:shd w:val="clear" w:color="auto" w:fill="auto"/>
            <w:vAlign w:val="center"/>
          </w:tcPr>
          <w:p w:rsidR="006B3EB5" w:rsidRDefault="004E2B7B">
            <w:pPr>
              <w:spacing w:after="0" w:line="240" w:lineRule="auto"/>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 </w:t>
            </w:r>
          </w:p>
        </w:tc>
      </w:tr>
    </w:tbl>
    <w:p w:rsidR="006B3EB5" w:rsidRDefault="004E2B7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B3EB5" w:rsidRDefault="006B3EB5">
      <w:pPr>
        <w:pStyle w:val="NoSpacing"/>
        <w:rPr>
          <w:rFonts w:ascii="Times New Roman" w:hAnsi="Times New Roman" w:cs="Times New Roman"/>
        </w:rPr>
      </w:pPr>
    </w:p>
    <w:p w:rsidR="006B3EB5" w:rsidRDefault="004E2B7B">
      <w:pPr>
        <w:spacing w:after="0"/>
        <w:jc w:val="both"/>
        <w:rPr>
          <w:rFonts w:ascii="Times New Roman" w:hAnsi="Times New Roman" w:cs="Times New Roman"/>
          <w:b/>
          <w:bCs/>
          <w:sz w:val="24"/>
          <w:szCs w:val="24"/>
        </w:rPr>
      </w:pPr>
      <w:r>
        <w:rPr>
          <w:rFonts w:ascii="Times New Roman" w:hAnsi="Times New Roman" w:cs="Times New Roman"/>
          <w:b/>
          <w:bCs/>
          <w:sz w:val="24"/>
          <w:szCs w:val="24"/>
        </w:rPr>
        <w:t>Uslovi ponude:</w:t>
      </w:r>
    </w:p>
    <w:p w:rsidR="006B3EB5" w:rsidRDefault="006B3EB5">
      <w:pPr>
        <w:spacing w:after="0"/>
        <w:jc w:val="both"/>
        <w:rPr>
          <w:rFonts w:ascii="Times New Roman" w:hAnsi="Times New Roman" w:cs="Times New Roman"/>
          <w:b/>
          <w:bCs/>
          <w:sz w:val="24"/>
          <w:szCs w:val="24"/>
        </w:rPr>
      </w:pPr>
    </w:p>
    <w:tbl>
      <w:tblPr>
        <w:tblW w:w="918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A0" w:firstRow="1" w:lastRow="0" w:firstColumn="1" w:lastColumn="0" w:noHBand="0" w:noVBand="0"/>
      </w:tblPr>
      <w:tblGrid>
        <w:gridCol w:w="4108"/>
        <w:gridCol w:w="5074"/>
      </w:tblGrid>
      <w:tr w:rsidR="006B3EB5">
        <w:trPr>
          <w:trHeight w:val="20"/>
        </w:trPr>
        <w:tc>
          <w:tcPr>
            <w:tcW w:w="41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spacing w:after="0" w:line="240" w:lineRule="auto"/>
              <w:ind w:left="266" w:hanging="266"/>
              <w:rPr>
                <w:rFonts w:ascii="Times New Roman" w:hAnsi="Times New Roman" w:cs="Times New Roman"/>
                <w:sz w:val="24"/>
                <w:lang w:val="sr-Latn-CS" w:eastAsia="sr-Latn-CS"/>
              </w:rPr>
            </w:pPr>
            <w:r>
              <w:rPr>
                <w:rFonts w:ascii="Times New Roman" w:hAnsi="Times New Roman" w:cs="Times New Roman"/>
                <w:sz w:val="24"/>
                <w:lang w:val="sr-Latn-CS"/>
              </w:rPr>
              <w:t>Rok izvršenja ugovora je</w:t>
            </w:r>
          </w:p>
        </w:tc>
        <w:tc>
          <w:tcPr>
            <w:tcW w:w="5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spacing w:after="0" w:line="240" w:lineRule="auto"/>
              <w:rPr>
                <w:rFonts w:ascii="Times New Roman" w:hAnsi="Times New Roman" w:cs="Times New Roman"/>
                <w:lang w:val="sr-Latn-CS" w:eastAsia="sr-Latn-CS"/>
              </w:rPr>
            </w:pPr>
          </w:p>
        </w:tc>
      </w:tr>
      <w:tr w:rsidR="006B3EB5">
        <w:trPr>
          <w:trHeight w:val="20"/>
        </w:trPr>
        <w:tc>
          <w:tcPr>
            <w:tcW w:w="41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pl-PL"/>
              </w:rPr>
              <w:t>Mjesto izvršenja ugovora je</w:t>
            </w:r>
          </w:p>
        </w:tc>
        <w:tc>
          <w:tcPr>
            <w:tcW w:w="5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spacing w:after="0" w:line="240" w:lineRule="auto"/>
              <w:rPr>
                <w:rFonts w:ascii="Times New Roman" w:hAnsi="Times New Roman" w:cs="Times New Roman"/>
                <w:lang w:val="sr-Latn-CS" w:eastAsia="sr-Latn-CS"/>
              </w:rPr>
            </w:pPr>
          </w:p>
        </w:tc>
      </w:tr>
      <w:tr w:rsidR="006B3EB5">
        <w:trPr>
          <w:trHeight w:val="350"/>
        </w:trPr>
        <w:tc>
          <w:tcPr>
            <w:tcW w:w="41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Rok plaćanja</w:t>
            </w:r>
          </w:p>
        </w:tc>
        <w:tc>
          <w:tcPr>
            <w:tcW w:w="5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spacing w:after="0" w:line="240" w:lineRule="auto"/>
              <w:rPr>
                <w:rFonts w:ascii="Times New Roman" w:hAnsi="Times New Roman" w:cs="Times New Roman"/>
                <w:lang w:val="sr-Latn-CS" w:eastAsia="sr-Latn-CS"/>
              </w:rPr>
            </w:pPr>
          </w:p>
        </w:tc>
      </w:tr>
      <w:tr w:rsidR="006B3EB5">
        <w:trPr>
          <w:trHeight w:val="189"/>
        </w:trPr>
        <w:tc>
          <w:tcPr>
            <w:tcW w:w="41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Garantni rok za  radove</w:t>
            </w:r>
          </w:p>
        </w:tc>
        <w:tc>
          <w:tcPr>
            <w:tcW w:w="5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spacing w:after="0" w:line="240" w:lineRule="auto"/>
              <w:rPr>
                <w:rFonts w:ascii="Times New Roman" w:hAnsi="Times New Roman" w:cs="Times New Roman"/>
                <w:lang w:val="sr-Latn-CS" w:eastAsia="sr-Latn-CS"/>
              </w:rPr>
            </w:pPr>
          </w:p>
        </w:tc>
      </w:tr>
      <w:tr w:rsidR="006B3EB5">
        <w:trPr>
          <w:trHeight w:val="207"/>
        </w:trPr>
        <w:tc>
          <w:tcPr>
            <w:tcW w:w="41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pStyle w:val="NoSpacing"/>
              <w:rPr>
                <w:rFonts w:ascii="Times New Roman" w:hAnsi="Times New Roman" w:cs="Times New Roman"/>
                <w:lang w:val="sr-Latn-CS" w:eastAsia="sr-Latn-CS"/>
              </w:rPr>
            </w:pPr>
            <w:r>
              <w:rPr>
                <w:rFonts w:ascii="Times New Roman" w:hAnsi="Times New Roman" w:cs="Times New Roman"/>
                <w:lang w:val="sr-Latn-CS" w:eastAsia="sr-Latn-CS"/>
              </w:rPr>
              <w:t>Način plaćanja</w:t>
            </w:r>
          </w:p>
        </w:tc>
        <w:tc>
          <w:tcPr>
            <w:tcW w:w="5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pStyle w:val="NoSpacing"/>
              <w:rPr>
                <w:rFonts w:ascii="Times New Roman" w:hAnsi="Times New Roman" w:cs="Times New Roman"/>
              </w:rPr>
            </w:pPr>
          </w:p>
        </w:tc>
      </w:tr>
      <w:tr w:rsidR="006B3EB5">
        <w:trPr>
          <w:trHeight w:val="20"/>
        </w:trPr>
        <w:tc>
          <w:tcPr>
            <w:tcW w:w="41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4E2B7B">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Period važenja ponude</w:t>
            </w:r>
          </w:p>
        </w:tc>
        <w:tc>
          <w:tcPr>
            <w:tcW w:w="50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B3EB5" w:rsidRDefault="006B3EB5">
            <w:pPr>
              <w:spacing w:after="0" w:line="240" w:lineRule="auto"/>
              <w:rPr>
                <w:rFonts w:ascii="Times New Roman" w:hAnsi="Times New Roman" w:cs="Times New Roman"/>
                <w:lang w:val="sr-Latn-CS" w:eastAsia="sr-Latn-CS"/>
              </w:rPr>
            </w:pPr>
          </w:p>
        </w:tc>
      </w:tr>
    </w:tbl>
    <w:p w:rsidR="006B3EB5" w:rsidRDefault="006B3EB5">
      <w:pPr>
        <w:spacing w:after="0" w:line="240" w:lineRule="auto"/>
        <w:ind w:firstLine="426"/>
        <w:jc w:val="both"/>
        <w:rPr>
          <w:rFonts w:ascii="Times New Roman" w:hAnsi="Times New Roman" w:cs="Times New Roman"/>
          <w:sz w:val="24"/>
          <w:szCs w:val="24"/>
          <w:lang w:val="sr-Latn-CS"/>
        </w:rPr>
      </w:pP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w:t>
      </w: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svojeručni potpis</w:t>
      </w:r>
      <w:r>
        <w:rPr>
          <w:rFonts w:ascii="Times New Roman" w:hAnsi="Times New Roman" w:cs="Times New Roman"/>
          <w:sz w:val="24"/>
          <w:szCs w:val="24"/>
          <w:lang w:val="sr-Latn-CS"/>
        </w:rPr>
        <w:t>)</w:t>
      </w: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M.P.</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rPr>
          <w:rFonts w:ascii="Times New Roman" w:eastAsia="Times New Roman" w:hAnsi="Times New Roman" w:cs="Times New Roman"/>
          <w:b/>
          <w:i/>
        </w:rPr>
      </w:pPr>
    </w:p>
    <w:p w:rsidR="006B3EB5" w:rsidRDefault="004E2B7B">
      <w:pPr>
        <w:pStyle w:val="Heading2"/>
        <w:pBdr>
          <w:top w:val="single" w:sz="4" w:space="1" w:color="000001"/>
          <w:left w:val="single" w:sz="4" w:space="4" w:color="000001"/>
          <w:bottom w:val="single" w:sz="4" w:space="1" w:color="000001"/>
          <w:right w:val="single" w:sz="4" w:space="4" w:color="000001"/>
        </w:pBdr>
        <w:shd w:val="clear" w:color="auto" w:fill="D9D9D9"/>
        <w:spacing w:before="0" w:after="2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IZJAVA O NEPOSTOJANJU SUKOBA INTERESA NA STRANI PONUĐAČA,PODNOSIOCA ZAJEDNIČKE PONUDE, PODIZVOĐAČA /PODUGOVARAČA</w:t>
      </w:r>
      <w:bookmarkStart w:id="21" w:name="_Toc2328163"/>
      <w:bookmarkEnd w:id="21"/>
      <w:r>
        <w:rPr>
          <w:rStyle w:val="FootnoteAnchor"/>
          <w:rFonts w:ascii="Times New Roman" w:eastAsia="Times New Roman" w:hAnsi="Times New Roman" w:cs="Times New Roman"/>
          <w:color w:val="000000"/>
          <w:sz w:val="24"/>
          <w:szCs w:val="24"/>
        </w:rPr>
        <w:footnoteReference w:id="13"/>
      </w:r>
    </w:p>
    <w:p w:rsidR="006B3EB5" w:rsidRDefault="006B3EB5">
      <w:pPr>
        <w:tabs>
          <w:tab w:val="left" w:pos="1950"/>
        </w:tabs>
        <w:jc w:val="both"/>
        <w:rPr>
          <w:rFonts w:ascii="Times New Roman" w:eastAsia="Times New Roman" w:hAnsi="Times New Roman" w:cs="Times New Roman"/>
          <w:b/>
          <w:sz w:val="28"/>
          <w:szCs w:val="28"/>
        </w:rPr>
      </w:pPr>
    </w:p>
    <w:p w:rsidR="006B3EB5" w:rsidRDefault="006B3EB5">
      <w:pPr>
        <w:spacing w:after="0" w:line="240" w:lineRule="auto"/>
        <w:jc w:val="both"/>
        <w:rPr>
          <w:rFonts w:ascii="Times New Roman" w:eastAsia="Times New Roman" w:hAnsi="Times New Roman" w:cs="Times New Roman"/>
        </w:rPr>
      </w:pPr>
    </w:p>
    <w:p w:rsidR="006B3EB5" w:rsidRDefault="004E2B7B">
      <w:pPr>
        <w:tabs>
          <w:tab w:val="right" w:pos="382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ponuđač</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ab/>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________________</w:t>
      </w:r>
    </w:p>
    <w:p w:rsidR="006B3EB5" w:rsidRDefault="004E2B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Mjesto i datum: _________________</w:t>
      </w:r>
    </w:p>
    <w:p w:rsidR="006B3EB5" w:rsidRDefault="006B3EB5">
      <w:pPr>
        <w:spacing w:after="0" w:line="240" w:lineRule="auto"/>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 ponuđača/člana zajedničke ponude, podizvođača / podugovarača</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ime i prezime i radno mjesto</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u skladu sa članom 17 stav 3 Zakona o javnim nabavkama („Službeni list CG“, br. 42/11, 57/14, 28/15 i 42/17) daje</w:t>
      </w:r>
    </w:p>
    <w:p w:rsidR="006B3EB5" w:rsidRDefault="006B3EB5">
      <w:pPr>
        <w:tabs>
          <w:tab w:val="left" w:pos="1950"/>
        </w:tabs>
        <w:jc w:val="both"/>
        <w:rPr>
          <w:rFonts w:ascii="Times New Roman" w:eastAsia="Times New Roman" w:hAnsi="Times New Roman" w:cs="Times New Roman"/>
          <w:b/>
          <w:sz w:val="28"/>
          <w:szCs w:val="28"/>
        </w:rPr>
      </w:pPr>
    </w:p>
    <w:p w:rsidR="006B3EB5" w:rsidRDefault="004E2B7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Izjavu</w:t>
      </w:r>
    </w:p>
    <w:p w:rsidR="006B3EB5" w:rsidRDefault="006B3EB5">
      <w:pPr>
        <w:tabs>
          <w:tab w:val="left" w:pos="1950"/>
        </w:tabs>
        <w:jc w:val="both"/>
        <w:rPr>
          <w:rFonts w:ascii="Times New Roman" w:eastAsia="Times New Roman" w:hAnsi="Times New Roman" w:cs="Times New Roman"/>
          <w:b/>
          <w:sz w:val="28"/>
          <w:szCs w:val="28"/>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eastAsia="Times New Roman" w:hAnsi="Times New Roman" w:cs="Times New Roman"/>
          <w:sz w:val="24"/>
          <w:szCs w:val="24"/>
          <w:u w:val="single"/>
        </w:rPr>
        <w:tab/>
        <w:t>(</w:t>
      </w:r>
      <w:r>
        <w:rPr>
          <w:rFonts w:ascii="Times New Roman" w:eastAsia="Times New Roman" w:hAnsi="Times New Roman" w:cs="Times New Roman"/>
          <w:i/>
          <w:sz w:val="24"/>
          <w:szCs w:val="24"/>
          <w:u w:val="single"/>
        </w:rPr>
        <w:t>opis predmeta</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6B3EB5" w:rsidRDefault="006B3EB5">
      <w:pPr>
        <w:spacing w:after="0" w:line="240" w:lineRule="auto"/>
        <w:jc w:val="both"/>
        <w:rPr>
          <w:rFonts w:ascii="Times New Roman" w:eastAsia="Times New Roman" w:hAnsi="Times New Roman" w:cs="Times New Roman"/>
          <w:sz w:val="23"/>
          <w:szCs w:val="23"/>
        </w:rPr>
      </w:pPr>
    </w:p>
    <w:p w:rsidR="006B3EB5" w:rsidRDefault="006B3EB5">
      <w:pPr>
        <w:spacing w:after="0" w:line="240" w:lineRule="auto"/>
        <w:ind w:firstLine="426"/>
        <w:jc w:val="both"/>
        <w:rPr>
          <w:rFonts w:ascii="Times New Roman" w:eastAsia="Times New Roman" w:hAnsi="Times New Roman" w:cs="Times New Roman"/>
          <w:sz w:val="24"/>
          <w:szCs w:val="24"/>
        </w:rPr>
      </w:pPr>
    </w:p>
    <w:p w:rsidR="006B3EB5" w:rsidRDefault="004E2B7B">
      <w:pPr>
        <w:spacing w:after="0" w:line="240" w:lineRule="auto"/>
        <w:ind w:righ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Ovlašćeno lice ponuđača</w:t>
      </w:r>
    </w:p>
    <w:p w:rsidR="006B3EB5" w:rsidRDefault="006B3EB5">
      <w:pPr>
        <w:spacing w:after="0" w:line="240" w:lineRule="auto"/>
        <w:ind w:right="149"/>
        <w:jc w:val="right"/>
        <w:rPr>
          <w:rFonts w:ascii="Times New Roman" w:eastAsia="Times New Roman" w:hAnsi="Times New Roman" w:cs="Times New Roman"/>
          <w:sz w:val="24"/>
          <w:szCs w:val="24"/>
        </w:rPr>
      </w:pPr>
    </w:p>
    <w:p w:rsidR="006B3EB5" w:rsidRDefault="004E2B7B">
      <w:pPr>
        <w:spacing w:after="0" w:line="240" w:lineRule="auto"/>
        <w:ind w:right="14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6B3EB5" w:rsidRDefault="004E2B7B">
      <w:pPr>
        <w:spacing w:after="0" w:line="240" w:lineRule="auto"/>
        <w:ind w:right="57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ime, prezime i funkcija</w:t>
      </w:r>
      <w:r>
        <w:rPr>
          <w:rFonts w:ascii="Times New Roman" w:eastAsia="Times New Roman" w:hAnsi="Times New Roman" w:cs="Times New Roman"/>
          <w:sz w:val="24"/>
          <w:szCs w:val="24"/>
        </w:rPr>
        <w:t>)</w:t>
      </w:r>
    </w:p>
    <w:p w:rsidR="006B3EB5" w:rsidRDefault="006B3EB5">
      <w:pPr>
        <w:spacing w:after="0" w:line="240" w:lineRule="auto"/>
        <w:ind w:right="149"/>
        <w:jc w:val="right"/>
        <w:rPr>
          <w:rFonts w:ascii="Times New Roman" w:eastAsia="Times New Roman" w:hAnsi="Times New Roman" w:cs="Times New Roman"/>
          <w:sz w:val="24"/>
          <w:szCs w:val="24"/>
        </w:rPr>
      </w:pPr>
    </w:p>
    <w:p w:rsidR="006B3EB5" w:rsidRDefault="006B3EB5">
      <w:pPr>
        <w:spacing w:after="0" w:line="240" w:lineRule="auto"/>
        <w:ind w:right="149"/>
        <w:jc w:val="right"/>
        <w:rPr>
          <w:rFonts w:ascii="Times New Roman" w:eastAsia="Times New Roman" w:hAnsi="Times New Roman" w:cs="Times New Roman"/>
          <w:sz w:val="24"/>
          <w:szCs w:val="24"/>
        </w:rPr>
      </w:pPr>
    </w:p>
    <w:p w:rsidR="006B3EB5" w:rsidRDefault="004E2B7B">
      <w:pPr>
        <w:spacing w:after="0" w:line="240" w:lineRule="auto"/>
        <w:ind w:right="14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6B3EB5" w:rsidRDefault="004E2B7B">
      <w:pPr>
        <w:tabs>
          <w:tab w:val="left" w:pos="8364"/>
        </w:tabs>
        <w:spacing w:after="0" w:line="240" w:lineRule="auto"/>
        <w:ind w:right="8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potpis</w:t>
      </w:r>
      <w:r>
        <w:rPr>
          <w:rFonts w:ascii="Times New Roman" w:eastAsia="Times New Roman" w:hAnsi="Times New Roman" w:cs="Times New Roman"/>
          <w:sz w:val="24"/>
          <w:szCs w:val="24"/>
        </w:rPr>
        <w:t>)</w:t>
      </w:r>
    </w:p>
    <w:p w:rsidR="006B3EB5" w:rsidRDefault="006B3EB5">
      <w:pPr>
        <w:spacing w:after="0" w:line="240" w:lineRule="auto"/>
        <w:ind w:firstLine="426"/>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M.P.</w:t>
      </w:r>
    </w:p>
    <w:p w:rsidR="006B3EB5" w:rsidRDefault="006B3EB5">
      <w:pPr>
        <w:spacing w:after="0" w:line="240" w:lineRule="auto"/>
        <w:rPr>
          <w:rFonts w:ascii="Times New Roman" w:eastAsia="Times New Roman" w:hAnsi="Times New Roman" w:cs="Times New Roman"/>
          <w:sz w:val="24"/>
          <w:szCs w:val="24"/>
        </w:rPr>
      </w:pPr>
    </w:p>
    <w:p w:rsidR="006B3EB5" w:rsidRDefault="004E2B7B">
      <w:pPr>
        <w:rPr>
          <w:rFonts w:ascii="Times New Roman" w:eastAsia="Times New Roman" w:hAnsi="Times New Roman" w:cs="Times New Roman"/>
          <w:b/>
          <w:sz w:val="24"/>
          <w:szCs w:val="24"/>
        </w:rPr>
      </w:pPr>
      <w:r>
        <w:br w:type="page"/>
      </w:r>
    </w:p>
    <w:p w:rsidR="006B3EB5" w:rsidRDefault="004E2B7B">
      <w:pPr>
        <w:pStyle w:val="Heading2"/>
        <w:pBdr>
          <w:top w:val="single" w:sz="4" w:space="1" w:color="000001"/>
          <w:left w:val="single" w:sz="4" w:space="4" w:color="000001"/>
          <w:bottom w:val="single" w:sz="4" w:space="1" w:color="000001"/>
          <w:right w:val="single" w:sz="4" w:space="4" w:color="000001"/>
        </w:pBdr>
        <w:shd w:val="clear" w:color="auto" w:fill="F2F2F2"/>
        <w:jc w:val="center"/>
        <w:rPr>
          <w:rFonts w:ascii="Times New Roman" w:eastAsia="Times New Roman" w:hAnsi="Times New Roman" w:cs="Times New Roman"/>
          <w:color w:val="000000"/>
          <w:sz w:val="28"/>
          <w:szCs w:val="28"/>
        </w:rPr>
      </w:pPr>
      <w:bookmarkStart w:id="22" w:name="_Toc2328164"/>
      <w:r>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6B3EB5" w:rsidRDefault="006B3EB5">
      <w:pPr>
        <w:spacing w:after="0" w:line="240" w:lineRule="auto"/>
        <w:rPr>
          <w:rFonts w:ascii="Times New Roman" w:eastAsia="Times New Roman" w:hAnsi="Times New Roman" w:cs="Times New Roman"/>
          <w:b/>
          <w:sz w:val="24"/>
          <w:szCs w:val="24"/>
        </w:rPr>
      </w:pPr>
    </w:p>
    <w:p w:rsidR="006B3EB5" w:rsidRDefault="006B3EB5">
      <w:pPr>
        <w:spacing w:after="0" w:line="240" w:lineRule="auto"/>
        <w:rPr>
          <w:rFonts w:ascii="Times New Roman" w:eastAsia="Times New Roman" w:hAnsi="Times New Roman" w:cs="Times New Roman"/>
          <w:b/>
          <w:sz w:val="24"/>
          <w:szCs w:val="24"/>
        </w:rPr>
      </w:pPr>
    </w:p>
    <w:p w:rsidR="006B3EB5" w:rsidRDefault="004E2B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Dostaviti:</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6B3EB5" w:rsidRDefault="004E2B7B">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dokaza o posjedovanju važeće dozvole, licence, odobrenja, odnosno drugog akta izdatog od nadležnog organa i to:</w:t>
      </w:r>
    </w:p>
    <w:p w:rsidR="006B3EB5" w:rsidRDefault="006B3EB5">
      <w:pPr>
        <w:spacing w:after="0" w:line="240" w:lineRule="auto"/>
        <w:ind w:left="690" w:hanging="240"/>
        <w:jc w:val="both"/>
        <w:rPr>
          <w:rFonts w:ascii="Times New Roman" w:eastAsia="Times New Roman" w:hAnsi="Times New Roman" w:cs="Times New Roman"/>
          <w:sz w:val="24"/>
          <w:szCs w:val="24"/>
        </w:rPr>
      </w:pPr>
    </w:p>
    <w:p w:rsidR="006B3EB5" w:rsidRDefault="004E2B7B">
      <w:pPr>
        <w:spacing w:after="0" w:line="240" w:lineRule="auto"/>
        <w:ind w:left="756" w:hanging="216"/>
        <w:jc w:val="both"/>
        <w:rPr>
          <w:rFonts w:ascii="Times New Roman" w:hAnsi="Times New Roman" w:cs="Times New Roman"/>
          <w:lang w:val="pl-PL"/>
        </w:rPr>
      </w:pPr>
      <w:r>
        <w:rPr>
          <w:rFonts w:ascii="Times New Roman" w:hAnsi="Times New Roman" w:cs="Times New Roman"/>
          <w:lang w:val="pl-PL"/>
        </w:rPr>
        <w:t>Ponuđač je dužan da u ponudi dostavi:</w:t>
      </w:r>
    </w:p>
    <w:p w:rsidR="006B3EB5" w:rsidRDefault="006B3EB5">
      <w:pPr>
        <w:spacing w:after="0" w:line="240" w:lineRule="auto"/>
        <w:ind w:left="756" w:hanging="216"/>
        <w:jc w:val="both"/>
        <w:rPr>
          <w:rFonts w:ascii="Times New Roman" w:hAnsi="Times New Roman" w:cs="Times New Roman"/>
          <w:lang w:val="pl-PL"/>
        </w:rPr>
      </w:pPr>
    </w:p>
    <w:p w:rsidR="006B3EB5" w:rsidRDefault="004E2B7B">
      <w:pPr>
        <w:spacing w:after="0" w:line="240" w:lineRule="auto"/>
        <w:ind w:left="756" w:hanging="216"/>
        <w:jc w:val="both"/>
        <w:rPr>
          <w:rFonts w:ascii="Times New Roman" w:hAnsi="Times New Roman" w:cs="Times New Roman"/>
          <w:lang w:val="pl-PL"/>
        </w:rPr>
      </w:pPr>
      <w:r>
        <w:rPr>
          <w:rFonts w:ascii="Times New Roman" w:hAnsi="Times New Roman" w:cs="Times New Roman"/>
          <w:lang w:val="pl-PL"/>
        </w:rPr>
        <w:t>- Licencu za izradu tehničke dokumentacije i izvođenje radova, izdatu od Ministarstva održivog razvoja i turizma u skladu sa Zakonom o planiranju prostora i izgradnji objekata ("Sl. list CG", br. 64/2017, 44/2018 i 63/2018).</w:t>
      </w:r>
    </w:p>
    <w:p w:rsidR="006B3EB5" w:rsidRDefault="006B3EB5">
      <w:pPr>
        <w:spacing w:after="0" w:line="240" w:lineRule="auto"/>
        <w:ind w:left="756" w:hanging="216"/>
        <w:jc w:val="both"/>
        <w:rPr>
          <w:rFonts w:ascii="Times New Roman" w:hAnsi="Times New Roman" w:cs="Times New Roman"/>
          <w:lang w:val="pl-PL"/>
        </w:rPr>
      </w:pPr>
    </w:p>
    <w:p w:rsidR="006B3EB5" w:rsidRDefault="006B3EB5">
      <w:pPr>
        <w:spacing w:after="0" w:line="240" w:lineRule="auto"/>
        <w:ind w:left="756" w:hanging="216"/>
        <w:jc w:val="both"/>
        <w:rPr>
          <w:rFonts w:ascii="Times New Roman" w:hAnsi="Times New Roman" w:cs="Times New Roman"/>
          <w:lang w:val="pl-PL"/>
        </w:rPr>
      </w:pPr>
    </w:p>
    <w:p w:rsidR="006B3EB5" w:rsidRDefault="004E2B7B">
      <w:pPr>
        <w:spacing w:after="0" w:line="240" w:lineRule="auto"/>
        <w:ind w:left="756" w:hanging="216"/>
        <w:jc w:val="both"/>
      </w:pPr>
      <w:r>
        <w:rPr>
          <w:rFonts w:ascii="Times New Roman" w:hAnsi="Times New Roman" w:cs="Times New Roman"/>
          <w:lang w:val="pl-PL"/>
        </w:rPr>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6B3EB5" w:rsidRDefault="006B3EB5">
      <w:pPr>
        <w:spacing w:after="0" w:line="240" w:lineRule="auto"/>
        <w:ind w:left="756" w:hanging="216"/>
        <w:jc w:val="both"/>
        <w:rPr>
          <w:rFonts w:ascii="Times New Roman" w:hAnsi="Times New Roman" w:cs="Times New Roman"/>
          <w:lang w:val="pl-PL"/>
        </w:rPr>
      </w:pPr>
    </w:p>
    <w:p w:rsidR="006B3EB5" w:rsidRDefault="006B3EB5">
      <w:pPr>
        <w:spacing w:after="0" w:line="240" w:lineRule="auto"/>
        <w:rPr>
          <w:rFonts w:ascii="Times New Roman" w:eastAsia="Times New Roman" w:hAnsi="Times New Roman" w:cs="Times New Roman"/>
          <w:b/>
          <w:sz w:val="24"/>
          <w:szCs w:val="24"/>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spacing w:after="0" w:line="240" w:lineRule="auto"/>
        <w:jc w:val="both"/>
        <w:rPr>
          <w:rFonts w:ascii="Times New Roman" w:hAnsi="Times New Roman" w:cs="Times New Roman"/>
          <w:lang w:val="pl-PL"/>
        </w:rPr>
      </w:pPr>
    </w:p>
    <w:p w:rsidR="006B3EB5" w:rsidRDefault="006B3EB5">
      <w:pPr>
        <w:spacing w:after="0" w:line="240" w:lineRule="auto"/>
        <w:jc w:val="both"/>
        <w:rPr>
          <w:rFonts w:ascii="Times New Roman" w:hAnsi="Times New Roman" w:cs="Times New Roman"/>
          <w:lang w:val="pl-PL"/>
        </w:rPr>
      </w:pPr>
    </w:p>
    <w:p w:rsidR="006B3EB5" w:rsidRDefault="004E2B7B">
      <w:pPr>
        <w:keepNext/>
        <w:pBdr>
          <w:top w:val="single" w:sz="4" w:space="1" w:color="00000A"/>
          <w:left w:val="single" w:sz="4" w:space="4" w:color="00000A"/>
          <w:bottom w:val="single" w:sz="4" w:space="1" w:color="00000A"/>
          <w:right w:val="single" w:sz="4" w:space="4" w:color="00000A"/>
        </w:pBdr>
        <w:shd w:val="clear" w:color="auto" w:fill="F2F2F2"/>
        <w:spacing w:after="0" w:line="240" w:lineRule="auto"/>
        <w:jc w:val="center"/>
        <w:outlineLvl w:val="0"/>
      </w:pPr>
      <w:r>
        <w:rPr>
          <w:rFonts w:ascii="Times New Roman" w:eastAsia="PMingLiU" w:hAnsi="Times New Roman" w:cs="Times New Roman"/>
          <w:b/>
          <w:bCs/>
          <w:sz w:val="24"/>
          <w:szCs w:val="24"/>
          <w:lang w:val="pl-PL"/>
        </w:rPr>
        <w:t>DOKAZI O ISPUNJAVANJU USLOVA EKONOMSKO – FINANSIJSKE SPOSOBNOSTI</w:t>
      </w:r>
    </w:p>
    <w:p w:rsidR="006B3EB5" w:rsidRDefault="006B3EB5">
      <w:pPr>
        <w:tabs>
          <w:tab w:val="left" w:pos="1950"/>
        </w:tabs>
        <w:spacing w:after="0" w:line="240" w:lineRule="auto"/>
        <w:rPr>
          <w:rFonts w:ascii="Times New Roman" w:hAnsi="Times New Roman" w:cs="Times New Roman"/>
          <w:sz w:val="24"/>
          <w:szCs w:val="24"/>
          <w:lang w:val="sr-Latn-CS"/>
        </w:rPr>
      </w:pPr>
    </w:p>
    <w:p w:rsidR="006B3EB5" w:rsidRDefault="006B3EB5">
      <w:pPr>
        <w:tabs>
          <w:tab w:val="left" w:pos="1950"/>
        </w:tabs>
        <w:spacing w:after="0" w:line="240" w:lineRule="auto"/>
        <w:rPr>
          <w:rFonts w:ascii="Times New Roman" w:hAnsi="Times New Roman" w:cs="Times New Roman"/>
          <w:sz w:val="24"/>
          <w:szCs w:val="24"/>
          <w:lang w:val="sr-Latn-CS"/>
        </w:rPr>
      </w:pPr>
    </w:p>
    <w:p w:rsidR="006B3EB5" w:rsidRDefault="006B3EB5">
      <w:pPr>
        <w:tabs>
          <w:tab w:val="left" w:pos="1950"/>
        </w:tabs>
        <w:spacing w:after="0" w:line="240" w:lineRule="auto"/>
        <w:rPr>
          <w:rFonts w:ascii="Times New Roman" w:hAnsi="Times New Roman" w:cs="Times New Roman"/>
          <w:sz w:val="24"/>
          <w:szCs w:val="24"/>
          <w:lang w:val="sr-Latn-CS"/>
        </w:rPr>
      </w:pPr>
    </w:p>
    <w:p w:rsidR="006B3EB5" w:rsidRDefault="004E2B7B">
      <w:pPr>
        <w:spacing w:after="0" w:line="240" w:lineRule="auto"/>
        <w:jc w:val="both"/>
      </w:pPr>
      <w:r>
        <w:rPr>
          <w:rFonts w:ascii="Times New Roman" w:hAnsi="Times New Roman" w:cs="Times New Roman"/>
          <w:sz w:val="24"/>
          <w:szCs w:val="24"/>
          <w:lang w:val="en-GB"/>
        </w:rPr>
        <w:t>Ispunjenost uslova ekonomsko-finansijske sposobnosti dokazuje se dostavljanjem:</w:t>
      </w:r>
    </w:p>
    <w:p w:rsidR="006B3EB5" w:rsidRDefault="004E2B7B">
      <w:pPr>
        <w:spacing w:after="0" w:line="240" w:lineRule="auto"/>
        <w:ind w:firstLine="426"/>
        <w:jc w:val="both"/>
      </w:pPr>
      <w:r>
        <w:rPr>
          <w:rFonts w:ascii="Wingdings" w:eastAsia="Wingdings" w:hAnsi="Wingdings" w:cs="Wingdings"/>
        </w:rPr>
        <w:t></w:t>
      </w:r>
      <w:r>
        <w:t xml:space="preserve"> </w:t>
      </w:r>
      <w:r>
        <w:rPr>
          <w:rFonts w:ascii="Times New Roman" w:hAnsi="Times New Roman" w:cs="Times New Roman"/>
          <w:sz w:val="24"/>
          <w:szCs w:val="24"/>
          <w:lang w:val="en-GB"/>
        </w:rPr>
        <w:t xml:space="preserve">dokaza o osiguranju za štetu od odgovarajućeg profesionalnog rizika. </w:t>
      </w:r>
    </w:p>
    <w:p w:rsidR="006B3EB5" w:rsidRDefault="006B3EB5">
      <w:pPr>
        <w:tabs>
          <w:tab w:val="left" w:pos="1950"/>
        </w:tabs>
        <w:spacing w:after="0" w:line="240" w:lineRule="auto"/>
        <w:rPr>
          <w:rFonts w:ascii="Times New Roman" w:hAnsi="Times New Roman" w:cs="Times New Roman"/>
          <w:sz w:val="24"/>
          <w:szCs w:val="24"/>
          <w:lang w:val="sr-Latn-CS"/>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spacing w:after="0" w:line="240" w:lineRule="auto"/>
        <w:jc w:val="both"/>
        <w:rPr>
          <w:rFonts w:ascii="Times New Roman" w:eastAsia="PMingLiU" w:hAnsi="Times New Roman" w:cs="Times New Roman"/>
          <w:sz w:val="24"/>
          <w:szCs w:val="24"/>
          <w:lang w:eastAsia="zh-TW"/>
        </w:rPr>
      </w:pPr>
    </w:p>
    <w:p w:rsidR="006B3EB5" w:rsidRDefault="006B3EB5">
      <w:pPr>
        <w:rPr>
          <w:rFonts w:ascii="Times New Roman" w:eastAsia="Times New Roman" w:hAnsi="Times New Roman" w:cs="Times New Roman"/>
        </w:rPr>
      </w:pPr>
    </w:p>
    <w:p w:rsidR="006B3EB5" w:rsidRDefault="004E2B7B">
      <w:pPr>
        <w:pStyle w:val="Heading2"/>
        <w:pBdr>
          <w:top w:val="single" w:sz="4" w:space="1" w:color="00000A"/>
          <w:left w:val="single" w:sz="4" w:space="4" w:color="00000A"/>
          <w:bottom w:val="single" w:sz="4" w:space="1" w:color="00000A"/>
          <w:right w:val="single" w:sz="4" w:space="4" w:color="00000A"/>
        </w:pBdr>
        <w:shd w:val="clear" w:color="auto" w:fill="F2F2F2"/>
        <w:jc w:val="center"/>
        <w:rPr>
          <w:rFonts w:ascii="Times New Roman" w:hAnsi="Times New Roman" w:cs="Times New Roman"/>
          <w:color w:val="000000"/>
          <w:sz w:val="28"/>
          <w:szCs w:val="28"/>
          <w:lang w:val="it-IT"/>
        </w:rPr>
      </w:pPr>
      <w:bookmarkStart w:id="23" w:name="_Toc2328165"/>
      <w:bookmarkStart w:id="24" w:name="_Toc497717719"/>
      <w:bookmarkStart w:id="25" w:name="_Toc416180148"/>
      <w:r>
        <w:rPr>
          <w:rFonts w:ascii="Times New Roman" w:hAnsi="Times New Roman" w:cs="Times New Roman"/>
          <w:color w:val="000000"/>
          <w:sz w:val="28"/>
          <w:szCs w:val="28"/>
          <w:lang w:val="it-IT"/>
        </w:rPr>
        <w:lastRenderedPageBreak/>
        <w:t>DOKAZI O ISPUNJAVANJU USLOVA STRUČNO-TEHNIČKE I KADROVSKE OSPOSOBLJENOSTI</w:t>
      </w:r>
      <w:bookmarkEnd w:id="23"/>
      <w:bookmarkEnd w:id="24"/>
      <w:bookmarkEnd w:id="25"/>
    </w:p>
    <w:p w:rsidR="006B3EB5" w:rsidRDefault="006B3EB5">
      <w:pPr>
        <w:rPr>
          <w:rFonts w:ascii="Times New Roman" w:hAnsi="Times New Roman" w:cs="Times New Roman"/>
          <w:lang w:val="it-IT"/>
        </w:rPr>
      </w:pPr>
    </w:p>
    <w:p w:rsidR="006B3EB5" w:rsidRDefault="004E2B7B">
      <w:pPr>
        <w:rPr>
          <w:rFonts w:ascii="Times New Roman" w:hAnsi="Times New Roman" w:cs="Times New Roman"/>
          <w:lang w:val="it-IT"/>
        </w:rPr>
      </w:pPr>
      <w:r>
        <w:rPr>
          <w:rFonts w:ascii="Times New Roman" w:hAnsi="Times New Roman" w:cs="Times New Roman"/>
          <w:lang w:val="it-IT"/>
        </w:rPr>
        <w:t>Dostaviti:</w:t>
      </w:r>
    </w:p>
    <w:p w:rsidR="006B3EB5" w:rsidRDefault="004E2B7B">
      <w:pPr>
        <w:spacing w:after="0" w:line="240" w:lineRule="auto"/>
        <w:ind w:firstLine="426"/>
        <w:jc w:val="both"/>
      </w:pPr>
      <w:r>
        <w:rPr>
          <w:rFonts w:ascii="Wingdings" w:eastAsia="Wingdings" w:hAnsi="Wingdings" w:cs="Wingdings"/>
          <w:sz w:val="24"/>
          <w:szCs w:val="24"/>
        </w:rPr>
        <w:t></w:t>
      </w:r>
      <w:r>
        <w:rPr>
          <w:rFonts w:ascii="Times New Roman" w:hAnsi="Times New Roman" w:cs="Times New Roman"/>
          <w:sz w:val="24"/>
          <w:szCs w:val="24"/>
          <w:lang w:val="it-IT"/>
        </w:rPr>
        <w:t xml:space="preserve"> liste radova koji su izvedeni u poslednjih pet godina, sa rokovima izvođenja radova, uključujući vrijednost, vrijeme i lokaciju izvođenja, za koje je neophodno dostaviti potvrde o izvedenim radovima izdate od strane nadležnog državnog organa, organa lokalne uprave ili drugog investitora;</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ind w:firstLine="426"/>
        <w:jc w:val="both"/>
        <w:rPr>
          <w:rFonts w:ascii="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6B3EB5" w:rsidRDefault="004E2B7B">
      <w:pPr>
        <w:spacing w:after="0" w:line="240" w:lineRule="auto"/>
        <w:ind w:firstLine="426"/>
        <w:jc w:val="both"/>
        <w:rPr>
          <w:rFonts w:ascii="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izjave o tehničkoj opremi koju ponuđač ima na raspolaganju za izvođenje konkretnih radova;</w:t>
      </w:r>
    </w:p>
    <w:p w:rsidR="006B3EB5" w:rsidRDefault="004E2B7B">
      <w:pPr>
        <w:spacing w:after="0" w:line="240" w:lineRule="auto"/>
        <w:ind w:firstLine="426"/>
        <w:jc w:val="both"/>
        <w:rPr>
          <w:rFonts w:ascii="Times New Roman" w:hAnsi="Times New Roman" w:cs="Times New Roman"/>
          <w:sz w:val="24"/>
          <w:szCs w:val="24"/>
        </w:rPr>
      </w:pPr>
      <w:r>
        <w:rPr>
          <w:rFonts w:ascii="Wingdings" w:eastAsia="Wingdings" w:hAnsi="Wingdings" w:cs="Wingdings"/>
        </w:rPr>
        <w:t></w:t>
      </w:r>
      <w:r>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slično).</w:t>
      </w: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jc w:val="center"/>
        <w:rPr>
          <w:rStyle w:val="SubtleEmphasis"/>
          <w:rFonts w:ascii="Times New Roman" w:hAnsi="Times New Roman" w:cs="Times New Roman"/>
          <w:color w:val="000000"/>
        </w:rPr>
      </w:pPr>
    </w:p>
    <w:p w:rsidR="006B3EB5" w:rsidRDefault="006B3EB5">
      <w:pPr>
        <w:rPr>
          <w:rFonts w:ascii="Times New Roman" w:hAnsi="Times New Roman" w:cs="Times New Roman"/>
        </w:rPr>
      </w:pPr>
    </w:p>
    <w:p w:rsidR="006B3EB5" w:rsidRDefault="006B3EB5">
      <w:pPr>
        <w:rPr>
          <w:rStyle w:val="SubtleEmphasis"/>
          <w:rFonts w:ascii="Times New Roman" w:hAnsi="Times New Roman" w:cs="Times New Roman"/>
          <w:color w:val="000000"/>
        </w:rPr>
      </w:pPr>
    </w:p>
    <w:p w:rsidR="006B3EB5" w:rsidRDefault="006B3EB5">
      <w:pPr>
        <w:jc w:val="right"/>
        <w:rPr>
          <w:rStyle w:val="SubtleEmphasis"/>
          <w:rFonts w:ascii="Times New Roman" w:hAnsi="Times New Roman" w:cs="Times New Roman"/>
          <w:color w:val="000000"/>
        </w:rPr>
      </w:pPr>
    </w:p>
    <w:p w:rsidR="006B3EB5" w:rsidRDefault="004E2B7B">
      <w:pPr>
        <w:jc w:val="right"/>
        <w:rPr>
          <w:rStyle w:val="SubtleEmphasis"/>
          <w:rFonts w:ascii="Times New Roman" w:hAnsi="Times New Roman" w:cs="Times New Roman"/>
          <w:i w:val="0"/>
          <w:iCs w:val="0"/>
          <w:color w:val="000000"/>
        </w:rPr>
      </w:pPr>
      <w:r>
        <w:rPr>
          <w:rStyle w:val="SubtleEmphasis"/>
          <w:rFonts w:ascii="Times New Roman" w:hAnsi="Times New Roman" w:cs="Times New Roman"/>
          <w:color w:val="000000"/>
        </w:rPr>
        <w:t>OBRAZAC  IR1</w:t>
      </w:r>
    </w:p>
    <w:p w:rsidR="006B3EB5" w:rsidRDefault="006B3EB5">
      <w:pPr>
        <w:spacing w:after="0" w:line="240" w:lineRule="auto"/>
        <w:jc w:val="right"/>
        <w:rPr>
          <w:rStyle w:val="SubtleEmphasis"/>
          <w:rFonts w:ascii="Times New Roman" w:hAnsi="Times New Roman" w:cs="Times New Roman"/>
          <w:i w:val="0"/>
          <w:iCs w:val="0"/>
          <w:color w:val="000000"/>
        </w:rPr>
      </w:pPr>
    </w:p>
    <w:p w:rsidR="006B3EB5" w:rsidRDefault="004E2B7B">
      <w:pPr>
        <w:pBdr>
          <w:top w:val="single" w:sz="4" w:space="1" w:color="00000A"/>
          <w:left w:val="single" w:sz="4" w:space="4" w:color="00000A"/>
          <w:bottom w:val="single" w:sz="4" w:space="1" w:color="00000A"/>
          <w:right w:val="single" w:sz="4" w:space="4" w:color="00000A"/>
        </w:pBdr>
        <w:shd w:val="clear" w:color="auto" w:fill="D9D9D9"/>
        <w:spacing w:after="0" w:line="240" w:lineRule="auto"/>
        <w:jc w:val="cente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LISTA </w:t>
      </w:r>
      <w:r>
        <w:rPr>
          <w:rFonts w:ascii="Times New Roman" w:hAnsi="Times New Roman" w:cs="Times New Roman"/>
          <w:b/>
          <w:bCs/>
          <w:sz w:val="24"/>
          <w:szCs w:val="24"/>
        </w:rPr>
        <w:t>RADOVA KOJI SU IZVEDENI U POSLJEDNJIH PET GODINA</w:t>
      </w:r>
    </w:p>
    <w:p w:rsidR="006B3EB5" w:rsidRDefault="006B3EB5">
      <w:pPr>
        <w:spacing w:after="0" w:line="240" w:lineRule="auto"/>
        <w:ind w:left="360"/>
        <w:rPr>
          <w:rFonts w:ascii="Times New Roman" w:hAnsi="Times New Roman" w:cs="Times New Roman"/>
          <w:sz w:val="24"/>
          <w:szCs w:val="24"/>
          <w:lang w:val="sr-Latn-CS"/>
        </w:rPr>
      </w:pPr>
    </w:p>
    <w:p w:rsidR="006B3EB5" w:rsidRDefault="006B3EB5">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00000A"/>
          <w:left w:val="double" w:sz="4" w:space="0" w:color="00000A"/>
          <w:bottom w:val="double" w:sz="4" w:space="0" w:color="00000A"/>
          <w:right w:val="single" w:sz="6" w:space="0" w:color="00000A"/>
          <w:insideH w:val="double" w:sz="4" w:space="0" w:color="00000A"/>
          <w:insideV w:val="single" w:sz="6" w:space="0" w:color="00000A"/>
        </w:tblBorders>
        <w:tblCellMar>
          <w:left w:w="107" w:type="dxa"/>
        </w:tblCellMar>
        <w:tblLook w:val="0000" w:firstRow="0" w:lastRow="0" w:firstColumn="0" w:lastColumn="0" w:noHBand="0" w:noVBand="0"/>
      </w:tblPr>
      <w:tblGrid>
        <w:gridCol w:w="667"/>
        <w:gridCol w:w="1988"/>
        <w:gridCol w:w="1292"/>
        <w:gridCol w:w="1458"/>
        <w:gridCol w:w="1460"/>
        <w:gridCol w:w="1061"/>
        <w:gridCol w:w="1324"/>
      </w:tblGrid>
      <w:tr w:rsidR="006B3EB5">
        <w:trPr>
          <w:trHeight w:val="1324"/>
        </w:trPr>
        <w:tc>
          <w:tcPr>
            <w:tcW w:w="666" w:type="dxa"/>
            <w:tcBorders>
              <w:top w:val="double" w:sz="4" w:space="0" w:color="00000A"/>
              <w:left w:val="double" w:sz="4" w:space="0" w:color="00000A"/>
              <w:bottom w:val="double" w:sz="4" w:space="0" w:color="00000A"/>
              <w:right w:val="single" w:sz="6" w:space="0" w:color="00000A"/>
            </w:tcBorders>
            <w:shd w:val="clear" w:color="auto" w:fill="D9D9D9"/>
            <w:vAlign w:val="center"/>
          </w:tcPr>
          <w:p w:rsidR="006B3EB5" w:rsidRDefault="004E2B7B">
            <w:pPr>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Red.</w:t>
            </w:r>
          </w:p>
          <w:p w:rsidR="006B3EB5" w:rsidRDefault="004E2B7B">
            <w:pPr>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br.</w:t>
            </w:r>
          </w:p>
        </w:tc>
        <w:tc>
          <w:tcPr>
            <w:tcW w:w="1988" w:type="dxa"/>
            <w:tcBorders>
              <w:top w:val="double" w:sz="4" w:space="0" w:color="00000A"/>
              <w:left w:val="single" w:sz="6" w:space="0" w:color="00000A"/>
              <w:bottom w:val="double" w:sz="4" w:space="0" w:color="00000A"/>
              <w:right w:val="single" w:sz="6" w:space="0" w:color="00000A"/>
            </w:tcBorders>
            <w:shd w:val="clear" w:color="auto" w:fill="D9D9D9"/>
            <w:vAlign w:val="center"/>
          </w:tcPr>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Vrsta</w:t>
            </w:r>
          </w:p>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 xml:space="preserve"> izvedenog </w:t>
            </w:r>
          </w:p>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rada</w:t>
            </w:r>
          </w:p>
        </w:tc>
        <w:tc>
          <w:tcPr>
            <w:tcW w:w="1292" w:type="dxa"/>
            <w:tcBorders>
              <w:top w:val="double" w:sz="4" w:space="0" w:color="00000A"/>
              <w:left w:val="single" w:sz="6" w:space="0" w:color="00000A"/>
              <w:bottom w:val="double" w:sz="4" w:space="0" w:color="00000A"/>
              <w:right w:val="single" w:sz="6" w:space="0" w:color="00000A"/>
            </w:tcBorders>
            <w:shd w:val="clear" w:color="auto" w:fill="D9D9D9"/>
            <w:vAlign w:val="center"/>
          </w:tcPr>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Naručilac radova</w:t>
            </w:r>
          </w:p>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(investitor)</w:t>
            </w:r>
          </w:p>
        </w:tc>
        <w:tc>
          <w:tcPr>
            <w:tcW w:w="1458" w:type="dxa"/>
            <w:tcBorders>
              <w:top w:val="double" w:sz="4" w:space="0" w:color="00000A"/>
              <w:left w:val="single" w:sz="6" w:space="0" w:color="00000A"/>
              <w:bottom w:val="double" w:sz="4" w:space="0" w:color="00000A"/>
              <w:right w:val="single" w:sz="6" w:space="0" w:color="00000A"/>
            </w:tcBorders>
            <w:shd w:val="clear" w:color="auto" w:fill="D9D9D9"/>
            <w:vAlign w:val="center"/>
          </w:tcPr>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Vrijednost izvedenih radova</w:t>
            </w:r>
          </w:p>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w:t>
            </w:r>
          </w:p>
        </w:tc>
        <w:tc>
          <w:tcPr>
            <w:tcW w:w="1460" w:type="dxa"/>
            <w:tcBorders>
              <w:top w:val="double" w:sz="4" w:space="0" w:color="00000A"/>
              <w:left w:val="single" w:sz="6" w:space="0" w:color="00000A"/>
              <w:bottom w:val="double" w:sz="4" w:space="0" w:color="00000A"/>
              <w:right w:val="single" w:sz="6" w:space="0" w:color="00000A"/>
            </w:tcBorders>
            <w:shd w:val="clear" w:color="auto" w:fill="D9D9D9"/>
            <w:vAlign w:val="center"/>
          </w:tcPr>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Vrijeme</w:t>
            </w:r>
          </w:p>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izvodjenja radova</w:t>
            </w:r>
          </w:p>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(početak i kraj)</w:t>
            </w:r>
          </w:p>
        </w:tc>
        <w:tc>
          <w:tcPr>
            <w:tcW w:w="1061" w:type="dxa"/>
            <w:tcBorders>
              <w:top w:val="double" w:sz="4" w:space="0" w:color="00000A"/>
              <w:left w:val="single" w:sz="6" w:space="0" w:color="00000A"/>
              <w:bottom w:val="double" w:sz="4" w:space="0" w:color="00000A"/>
              <w:right w:val="single" w:sz="6" w:space="0" w:color="00000A"/>
            </w:tcBorders>
            <w:shd w:val="clear" w:color="auto" w:fill="D9D9D9"/>
            <w:vAlign w:val="center"/>
          </w:tcPr>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 xml:space="preserve">Lokacija </w:t>
            </w:r>
          </w:p>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izvođenja radova</w:t>
            </w:r>
          </w:p>
        </w:tc>
        <w:tc>
          <w:tcPr>
            <w:tcW w:w="1324" w:type="dxa"/>
            <w:tcBorders>
              <w:top w:val="double" w:sz="4" w:space="0" w:color="00000A"/>
              <w:left w:val="single" w:sz="6" w:space="0" w:color="00000A"/>
              <w:bottom w:val="double" w:sz="4" w:space="0" w:color="00000A"/>
              <w:right w:val="double" w:sz="4" w:space="0" w:color="00000A"/>
            </w:tcBorders>
            <w:shd w:val="clear" w:color="auto" w:fill="D9D9D9"/>
            <w:vAlign w:val="center"/>
          </w:tcPr>
          <w:p w:rsidR="006B3EB5" w:rsidRDefault="004E2B7B">
            <w:pPr>
              <w:spacing w:after="0" w:line="240" w:lineRule="auto"/>
              <w:jc w:val="center"/>
              <w:rPr>
                <w:rFonts w:ascii="Times New Roman" w:hAnsi="Times New Roman" w:cs="Times New Roman"/>
                <w:b/>
                <w:bCs/>
                <w:sz w:val="20"/>
                <w:szCs w:val="20"/>
                <w:lang w:val="sr-Latn-CS"/>
              </w:rPr>
            </w:pPr>
            <w:r>
              <w:rPr>
                <w:rFonts w:ascii="Times New Roman" w:hAnsi="Times New Roman" w:cs="Times New Roman"/>
                <w:b/>
                <w:bCs/>
                <w:sz w:val="20"/>
                <w:szCs w:val="20"/>
                <w:lang w:val="sr-Latn-CS"/>
              </w:rPr>
              <w:t>Klijenti koji se mogu kontaktirati za dodatne informacije</w:t>
            </w:r>
          </w:p>
        </w:tc>
      </w:tr>
      <w:tr w:rsidR="006B3EB5">
        <w:trPr>
          <w:trHeight w:val="752"/>
        </w:trPr>
        <w:tc>
          <w:tcPr>
            <w:tcW w:w="666" w:type="dxa"/>
            <w:tcBorders>
              <w:top w:val="double" w:sz="4" w:space="0" w:color="00000A"/>
              <w:left w:val="double" w:sz="4" w:space="0" w:color="00000A"/>
              <w:bottom w:val="single" w:sz="6" w:space="0" w:color="00000A"/>
              <w:right w:val="single" w:sz="6" w:space="0" w:color="00000A"/>
            </w:tcBorders>
            <w:shd w:val="clear" w:color="auto" w:fill="auto"/>
            <w:vAlign w:val="center"/>
          </w:tcPr>
          <w:p w:rsidR="006B3EB5" w:rsidRDefault="004E2B7B">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1988" w:type="dxa"/>
            <w:tcBorders>
              <w:top w:val="double" w:sz="4"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292" w:type="dxa"/>
            <w:tcBorders>
              <w:top w:val="double" w:sz="4"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58" w:type="dxa"/>
            <w:tcBorders>
              <w:top w:val="double" w:sz="4"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60" w:type="dxa"/>
            <w:tcBorders>
              <w:top w:val="double" w:sz="4"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061" w:type="dxa"/>
            <w:tcBorders>
              <w:top w:val="double" w:sz="4" w:space="0" w:color="00000A"/>
              <w:left w:val="single" w:sz="6" w:space="0" w:color="00000A"/>
              <w:bottom w:val="single" w:sz="6" w:space="0" w:color="00000A"/>
              <w:right w:val="single" w:sz="6" w:space="0" w:color="00000A"/>
            </w:tcBorders>
            <w:shd w:val="clear" w:color="auto" w:fill="auto"/>
          </w:tcPr>
          <w:p w:rsidR="006B3EB5" w:rsidRDefault="006B3EB5">
            <w:pPr>
              <w:spacing w:after="0" w:line="240" w:lineRule="auto"/>
              <w:rPr>
                <w:rFonts w:ascii="Times New Roman" w:hAnsi="Times New Roman" w:cs="Times New Roman"/>
                <w:sz w:val="24"/>
                <w:szCs w:val="24"/>
                <w:lang w:val="sr-Latn-CS"/>
              </w:rPr>
            </w:pPr>
          </w:p>
        </w:tc>
        <w:tc>
          <w:tcPr>
            <w:tcW w:w="1324" w:type="dxa"/>
            <w:tcBorders>
              <w:top w:val="double" w:sz="4" w:space="0" w:color="00000A"/>
              <w:left w:val="single" w:sz="6" w:space="0" w:color="00000A"/>
              <w:bottom w:val="single" w:sz="6" w:space="0" w:color="00000A"/>
              <w:right w:val="double" w:sz="4"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r>
      <w:tr w:rsidR="006B3EB5">
        <w:trPr>
          <w:trHeight w:val="752"/>
        </w:trPr>
        <w:tc>
          <w:tcPr>
            <w:tcW w:w="666" w:type="dxa"/>
            <w:tcBorders>
              <w:top w:val="single" w:sz="6" w:space="0" w:color="00000A"/>
              <w:left w:val="double" w:sz="4" w:space="0" w:color="00000A"/>
              <w:bottom w:val="single" w:sz="6" w:space="0" w:color="00000A"/>
              <w:right w:val="single" w:sz="6" w:space="0" w:color="00000A"/>
            </w:tcBorders>
            <w:shd w:val="clear" w:color="auto" w:fill="auto"/>
            <w:vAlign w:val="center"/>
          </w:tcPr>
          <w:p w:rsidR="006B3EB5" w:rsidRDefault="004E2B7B">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1988"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292"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58"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60"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061" w:type="dxa"/>
            <w:tcBorders>
              <w:top w:val="single" w:sz="6" w:space="0" w:color="00000A"/>
              <w:left w:val="single" w:sz="6" w:space="0" w:color="00000A"/>
              <w:bottom w:val="single" w:sz="6" w:space="0" w:color="00000A"/>
              <w:right w:val="single" w:sz="6" w:space="0" w:color="00000A"/>
            </w:tcBorders>
            <w:shd w:val="clear" w:color="auto" w:fill="auto"/>
          </w:tcPr>
          <w:p w:rsidR="006B3EB5" w:rsidRDefault="006B3EB5">
            <w:pPr>
              <w:spacing w:after="0" w:line="240" w:lineRule="auto"/>
              <w:rPr>
                <w:rFonts w:ascii="Times New Roman" w:hAnsi="Times New Roman" w:cs="Times New Roman"/>
                <w:sz w:val="24"/>
                <w:szCs w:val="24"/>
                <w:lang w:val="sr-Latn-CS"/>
              </w:rPr>
            </w:pPr>
          </w:p>
        </w:tc>
        <w:tc>
          <w:tcPr>
            <w:tcW w:w="1324" w:type="dxa"/>
            <w:tcBorders>
              <w:top w:val="single" w:sz="6" w:space="0" w:color="00000A"/>
              <w:left w:val="single" w:sz="6" w:space="0" w:color="00000A"/>
              <w:bottom w:val="single" w:sz="6" w:space="0" w:color="00000A"/>
              <w:right w:val="double" w:sz="4"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r>
      <w:tr w:rsidR="006B3EB5">
        <w:trPr>
          <w:trHeight w:val="752"/>
        </w:trPr>
        <w:tc>
          <w:tcPr>
            <w:tcW w:w="666" w:type="dxa"/>
            <w:tcBorders>
              <w:top w:val="single" w:sz="6" w:space="0" w:color="00000A"/>
              <w:left w:val="double" w:sz="4" w:space="0" w:color="00000A"/>
              <w:bottom w:val="single" w:sz="6" w:space="0" w:color="00000A"/>
              <w:right w:val="single" w:sz="6" w:space="0" w:color="00000A"/>
            </w:tcBorders>
            <w:shd w:val="clear" w:color="auto" w:fill="auto"/>
            <w:vAlign w:val="center"/>
          </w:tcPr>
          <w:p w:rsidR="006B3EB5" w:rsidRDefault="004E2B7B">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1988"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292"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58"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60" w:type="dxa"/>
            <w:tcBorders>
              <w:top w:val="single" w:sz="6" w:space="0" w:color="00000A"/>
              <w:left w:val="single" w:sz="6" w:space="0" w:color="00000A"/>
              <w:bottom w:val="single" w:sz="6"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061" w:type="dxa"/>
            <w:tcBorders>
              <w:top w:val="single" w:sz="6" w:space="0" w:color="00000A"/>
              <w:left w:val="single" w:sz="6" w:space="0" w:color="00000A"/>
              <w:bottom w:val="single" w:sz="6" w:space="0" w:color="00000A"/>
              <w:right w:val="single" w:sz="6" w:space="0" w:color="00000A"/>
            </w:tcBorders>
            <w:shd w:val="clear" w:color="auto" w:fill="auto"/>
          </w:tcPr>
          <w:p w:rsidR="006B3EB5" w:rsidRDefault="006B3EB5">
            <w:pPr>
              <w:spacing w:after="0" w:line="240" w:lineRule="auto"/>
              <w:rPr>
                <w:rFonts w:ascii="Times New Roman" w:hAnsi="Times New Roman" w:cs="Times New Roman"/>
                <w:sz w:val="24"/>
                <w:szCs w:val="24"/>
                <w:lang w:val="sr-Latn-CS"/>
              </w:rPr>
            </w:pPr>
          </w:p>
        </w:tc>
        <w:tc>
          <w:tcPr>
            <w:tcW w:w="1324" w:type="dxa"/>
            <w:tcBorders>
              <w:top w:val="single" w:sz="6" w:space="0" w:color="00000A"/>
              <w:left w:val="single" w:sz="6" w:space="0" w:color="00000A"/>
              <w:bottom w:val="single" w:sz="6" w:space="0" w:color="00000A"/>
              <w:right w:val="double" w:sz="4"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r>
      <w:tr w:rsidR="006B3EB5">
        <w:trPr>
          <w:trHeight w:val="752"/>
        </w:trPr>
        <w:tc>
          <w:tcPr>
            <w:tcW w:w="666" w:type="dxa"/>
            <w:tcBorders>
              <w:top w:val="single" w:sz="6" w:space="0" w:color="00000A"/>
              <w:left w:val="double" w:sz="4" w:space="0" w:color="00000A"/>
              <w:bottom w:val="double" w:sz="4" w:space="0" w:color="00000A"/>
              <w:right w:val="single" w:sz="6" w:space="0" w:color="00000A"/>
            </w:tcBorders>
            <w:shd w:val="clear" w:color="auto" w:fill="auto"/>
            <w:vAlign w:val="center"/>
          </w:tcPr>
          <w:p w:rsidR="006B3EB5" w:rsidRDefault="004E2B7B">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w:t>
            </w:r>
          </w:p>
        </w:tc>
        <w:tc>
          <w:tcPr>
            <w:tcW w:w="1988" w:type="dxa"/>
            <w:tcBorders>
              <w:top w:val="single" w:sz="6" w:space="0" w:color="00000A"/>
              <w:left w:val="single" w:sz="6" w:space="0" w:color="00000A"/>
              <w:bottom w:val="double" w:sz="4"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292" w:type="dxa"/>
            <w:tcBorders>
              <w:top w:val="single" w:sz="6" w:space="0" w:color="00000A"/>
              <w:left w:val="single" w:sz="6" w:space="0" w:color="00000A"/>
              <w:bottom w:val="double" w:sz="4"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58" w:type="dxa"/>
            <w:tcBorders>
              <w:top w:val="single" w:sz="6" w:space="0" w:color="00000A"/>
              <w:left w:val="single" w:sz="6" w:space="0" w:color="00000A"/>
              <w:bottom w:val="double" w:sz="4"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460" w:type="dxa"/>
            <w:tcBorders>
              <w:top w:val="single" w:sz="6" w:space="0" w:color="00000A"/>
              <w:left w:val="single" w:sz="6" w:space="0" w:color="00000A"/>
              <w:bottom w:val="double" w:sz="4" w:space="0" w:color="00000A"/>
              <w:right w:val="single" w:sz="6"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c>
          <w:tcPr>
            <w:tcW w:w="1061" w:type="dxa"/>
            <w:tcBorders>
              <w:top w:val="single" w:sz="6" w:space="0" w:color="00000A"/>
              <w:left w:val="single" w:sz="6" w:space="0" w:color="00000A"/>
              <w:bottom w:val="double" w:sz="4" w:space="0" w:color="00000A"/>
              <w:right w:val="single" w:sz="6" w:space="0" w:color="00000A"/>
            </w:tcBorders>
            <w:shd w:val="clear" w:color="auto" w:fill="auto"/>
          </w:tcPr>
          <w:p w:rsidR="006B3EB5" w:rsidRDefault="006B3EB5">
            <w:pPr>
              <w:spacing w:after="0" w:line="240" w:lineRule="auto"/>
              <w:rPr>
                <w:rFonts w:ascii="Times New Roman" w:hAnsi="Times New Roman" w:cs="Times New Roman"/>
                <w:sz w:val="24"/>
                <w:szCs w:val="24"/>
                <w:lang w:val="sr-Latn-CS"/>
              </w:rPr>
            </w:pPr>
          </w:p>
        </w:tc>
        <w:tc>
          <w:tcPr>
            <w:tcW w:w="1324" w:type="dxa"/>
            <w:tcBorders>
              <w:top w:val="single" w:sz="6" w:space="0" w:color="00000A"/>
              <w:left w:val="single" w:sz="6" w:space="0" w:color="00000A"/>
              <w:bottom w:val="double" w:sz="4" w:space="0" w:color="00000A"/>
              <w:right w:val="double" w:sz="4" w:space="0" w:color="00000A"/>
            </w:tcBorders>
            <w:shd w:val="clear" w:color="auto" w:fill="auto"/>
            <w:vAlign w:val="center"/>
          </w:tcPr>
          <w:p w:rsidR="006B3EB5" w:rsidRDefault="006B3EB5">
            <w:pPr>
              <w:spacing w:after="0" w:line="240" w:lineRule="auto"/>
              <w:rPr>
                <w:rFonts w:ascii="Times New Roman" w:hAnsi="Times New Roman" w:cs="Times New Roman"/>
                <w:sz w:val="24"/>
                <w:szCs w:val="24"/>
                <w:lang w:val="sr-Latn-CS"/>
              </w:rPr>
            </w:pPr>
          </w:p>
        </w:tc>
      </w:tr>
    </w:tbl>
    <w:p w:rsidR="006B3EB5" w:rsidRDefault="006B3EB5">
      <w:pPr>
        <w:rPr>
          <w:rFonts w:ascii="Times New Roman" w:hAnsi="Times New Roman" w:cs="Times New Roman"/>
          <w:sz w:val="24"/>
          <w:szCs w:val="24"/>
        </w:rPr>
      </w:pPr>
    </w:p>
    <w:p w:rsidR="006B3EB5" w:rsidRDefault="006B3EB5">
      <w:pPr>
        <w:rPr>
          <w:rFonts w:ascii="Times New Roman" w:hAnsi="Times New Roman" w:cs="Times New Roman"/>
          <w:sz w:val="24"/>
          <w:szCs w:val="24"/>
        </w:rPr>
      </w:pP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Pr>
          <w:rFonts w:ascii="Times New Roman" w:hAnsi="Times New Roman" w:cs="Times New Roman"/>
          <w:sz w:val="24"/>
          <w:szCs w:val="24"/>
          <w:lang w:val="sr-Latn-CS"/>
        </w:rPr>
        <w:t>)</w:t>
      </w:r>
    </w:p>
    <w:p w:rsidR="006B3EB5" w:rsidRDefault="006B3EB5">
      <w:pPr>
        <w:spacing w:after="0" w:line="240" w:lineRule="auto"/>
        <w:ind w:firstLine="426"/>
        <w:jc w:val="both"/>
        <w:rPr>
          <w:rFonts w:ascii="Times New Roman" w:hAnsi="Times New Roman" w:cs="Times New Roman"/>
          <w:sz w:val="24"/>
          <w:szCs w:val="24"/>
          <w:lang w:val="sr-Latn-CS"/>
        </w:rPr>
      </w:pPr>
    </w:p>
    <w:p w:rsidR="006B3EB5" w:rsidRDefault="004E2B7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t>M.P.</w:t>
      </w:r>
    </w:p>
    <w:p w:rsidR="006B3EB5" w:rsidRDefault="006B3EB5">
      <w:pPr>
        <w:rPr>
          <w:rFonts w:ascii="Times New Roman" w:hAnsi="Times New Roman" w:cs="Times New Roman"/>
        </w:rPr>
      </w:pPr>
    </w:p>
    <w:p w:rsidR="006B3EB5" w:rsidRDefault="006B3EB5">
      <w:pPr>
        <w:rPr>
          <w:rFonts w:ascii="Times New Roman" w:hAnsi="Times New Roman" w:cs="Times New Roman"/>
        </w:rPr>
      </w:pPr>
    </w:p>
    <w:p w:rsidR="006B3EB5" w:rsidRDefault="006B3EB5">
      <w:pPr>
        <w:rPr>
          <w:rFonts w:ascii="Times New Roman" w:hAnsi="Times New Roman" w:cs="Times New Roman"/>
        </w:rPr>
      </w:pPr>
    </w:p>
    <w:p w:rsidR="006B3EB5" w:rsidRDefault="004E2B7B">
      <w:pPr>
        <w:rPr>
          <w:rStyle w:val="SubtleEmphasis"/>
          <w:rFonts w:ascii="Times New Roman" w:hAnsi="Times New Roman" w:cs="Times New Roman"/>
          <w:b/>
          <w:bCs/>
          <w:color w:val="000000"/>
          <w:sz w:val="24"/>
          <w:szCs w:val="24"/>
        </w:rPr>
      </w:pPr>
      <w:r>
        <w:br w:type="page"/>
      </w:r>
    </w:p>
    <w:p w:rsidR="006B3EB5" w:rsidRDefault="004E2B7B">
      <w:pPr>
        <w:jc w:val="right"/>
        <w:rPr>
          <w:rStyle w:val="SubtleEmphasis"/>
          <w:rFonts w:ascii="Times New Roman" w:hAnsi="Times New Roman" w:cs="Times New Roman"/>
          <w:i w:val="0"/>
          <w:iCs w:val="0"/>
          <w:color w:val="000000"/>
        </w:rPr>
      </w:pPr>
      <w:r>
        <w:rPr>
          <w:rStyle w:val="SubtleEmphasis"/>
          <w:rFonts w:ascii="Times New Roman" w:hAnsi="Times New Roman" w:cs="Times New Roman"/>
          <w:color w:val="000000"/>
        </w:rPr>
        <w:lastRenderedPageBreak/>
        <w:t>OBRAZAC IR2</w:t>
      </w:r>
    </w:p>
    <w:tbl>
      <w:tblPr>
        <w:tblW w:w="906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0"/>
      </w:tblGrid>
      <w:tr w:rsidR="006B3EB5">
        <w:tc>
          <w:tcPr>
            <w:tcW w:w="9060" w:type="dxa"/>
            <w:tcBorders>
              <w:top w:val="single" w:sz="4" w:space="0" w:color="00000A"/>
              <w:left w:val="single" w:sz="4" w:space="0" w:color="00000A"/>
              <w:bottom w:val="single" w:sz="4" w:space="0" w:color="00000A"/>
              <w:right w:val="single" w:sz="4" w:space="0" w:color="00000A"/>
            </w:tcBorders>
            <w:shd w:val="clear" w:color="auto" w:fill="auto"/>
          </w:tcPr>
          <w:p w:rsidR="006B3EB5" w:rsidRDefault="006B3EB5">
            <w:pPr>
              <w:spacing w:after="0" w:line="240" w:lineRule="auto"/>
              <w:ind w:left="284" w:right="282"/>
              <w:jc w:val="both"/>
              <w:rPr>
                <w:rFonts w:ascii="Times New Roman" w:hAnsi="Times New Roman" w:cs="Times New Roman"/>
                <w:sz w:val="24"/>
                <w:szCs w:val="24"/>
                <w:lang w:val="sr-Latn-CS"/>
              </w:rPr>
            </w:pPr>
          </w:p>
          <w:p w:rsidR="006B3EB5" w:rsidRDefault="004E2B7B">
            <w:pPr>
              <w:spacing w:after="0" w:line="240" w:lineRule="auto"/>
              <w:jc w:val="center"/>
              <w:rPr>
                <w:rFonts w:ascii="Times New Roman" w:hAnsi="Times New Roman" w:cs="Times New Roman"/>
                <w:b/>
                <w:bCs/>
                <w:sz w:val="24"/>
                <w:szCs w:val="24"/>
                <w:lang w:val="sr-Latn-CS"/>
              </w:rPr>
            </w:pPr>
            <w:r>
              <w:rPr>
                <w:rFonts w:ascii="Times New Roman" w:hAnsi="Times New Roman" w:cs="Times New Roman"/>
                <w:b/>
                <w:bCs/>
                <w:sz w:val="24"/>
                <w:szCs w:val="24"/>
                <w:lang w:val="sr-Latn-CS"/>
              </w:rPr>
              <w:t>IZJAVA</w:t>
            </w:r>
          </w:p>
          <w:p w:rsidR="006B3EB5" w:rsidRDefault="004E2B7B">
            <w:pPr>
              <w:spacing w:after="0" w:line="240" w:lineRule="auto"/>
              <w:ind w:left="284" w:right="282"/>
              <w:jc w:val="center"/>
              <w:rPr>
                <w:rFonts w:ascii="Times New Roman" w:hAnsi="Times New Roman" w:cs="Times New Roman"/>
                <w:sz w:val="24"/>
                <w:szCs w:val="24"/>
                <w:lang w:val="sr-Latn-CS"/>
              </w:rPr>
            </w:pPr>
            <w:r>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6B3EB5" w:rsidRDefault="006B3EB5">
            <w:pPr>
              <w:spacing w:after="0" w:line="240" w:lineRule="auto"/>
              <w:ind w:left="284" w:right="282"/>
              <w:jc w:val="both"/>
              <w:rPr>
                <w:rFonts w:ascii="Times New Roman" w:hAnsi="Times New Roman" w:cs="Times New Roman"/>
                <w:sz w:val="24"/>
                <w:szCs w:val="24"/>
                <w:lang w:val="sr-Latn-CS"/>
              </w:rPr>
            </w:pPr>
          </w:p>
          <w:p w:rsidR="006B3EB5" w:rsidRDefault="004E2B7B">
            <w:pPr>
              <w:spacing w:after="0" w:line="240" w:lineRule="auto"/>
              <w:ind w:firstLine="567"/>
              <w:jc w:val="both"/>
              <w:rPr>
                <w:rFonts w:ascii="Times New Roman" w:hAnsi="Times New Roman" w:cs="Times New Roman"/>
                <w:sz w:val="20"/>
                <w:szCs w:val="20"/>
                <w:lang w:val="sr-Latn-CS"/>
              </w:rPr>
            </w:pPr>
            <w:r>
              <w:rPr>
                <w:rFonts w:ascii="Times New Roman" w:hAnsi="Times New Roman" w:cs="Times New Roman"/>
                <w:sz w:val="24"/>
                <w:szCs w:val="24"/>
                <w:lang w:val="sr-Latn-CS"/>
              </w:rPr>
              <w:t xml:space="preserve">Ovlašćeno lice ponuđača/člana zajedničke ponude ____________________________ </w:t>
            </w:r>
            <w:r>
              <w:rPr>
                <w:rFonts w:ascii="Times New Roman" w:hAnsi="Times New Roman" w:cs="Times New Roman"/>
                <w:sz w:val="20"/>
                <w:szCs w:val="20"/>
                <w:lang w:val="sr-Latn-CS"/>
              </w:rPr>
              <w:t>(ime i prezime i radno mjesto)</w:t>
            </w:r>
          </w:p>
          <w:p w:rsidR="006B3EB5" w:rsidRDefault="006B3EB5">
            <w:pPr>
              <w:spacing w:after="0" w:line="240" w:lineRule="auto"/>
              <w:jc w:val="both"/>
              <w:rPr>
                <w:rFonts w:ascii="Times New Roman" w:hAnsi="Times New Roman" w:cs="Times New Roman"/>
                <w:sz w:val="24"/>
                <w:szCs w:val="24"/>
                <w:lang w:val="sr-Latn-CS"/>
              </w:rPr>
            </w:pPr>
          </w:p>
          <w:p w:rsidR="006B3EB5" w:rsidRDefault="004E2B7B">
            <w:pPr>
              <w:spacing w:after="0" w:line="240" w:lineRule="auto"/>
              <w:jc w:val="center"/>
              <w:rPr>
                <w:rFonts w:ascii="Times New Roman" w:hAnsi="Times New Roman" w:cs="Times New Roman"/>
                <w:b/>
                <w:bCs/>
                <w:sz w:val="32"/>
                <w:szCs w:val="32"/>
                <w:lang w:val="sr-Latn-CS"/>
              </w:rPr>
            </w:pPr>
            <w:r>
              <w:rPr>
                <w:rFonts w:ascii="Times New Roman" w:hAnsi="Times New Roman" w:cs="Times New Roman"/>
                <w:b/>
                <w:bCs/>
                <w:sz w:val="32"/>
                <w:szCs w:val="32"/>
                <w:lang w:val="sr-Latn-CS"/>
              </w:rPr>
              <w:t>Izjavljuje</w:t>
            </w:r>
          </w:p>
          <w:p w:rsidR="006B3EB5" w:rsidRDefault="006B3EB5">
            <w:pPr>
              <w:spacing w:after="0" w:line="240" w:lineRule="auto"/>
              <w:jc w:val="center"/>
              <w:rPr>
                <w:rFonts w:ascii="Times New Roman" w:hAnsi="Times New Roman" w:cs="Times New Roman"/>
                <w:b/>
                <w:bCs/>
                <w:sz w:val="24"/>
                <w:szCs w:val="24"/>
                <w:lang w:val="sr-Latn-CS"/>
              </w:rPr>
            </w:pPr>
          </w:p>
          <w:p w:rsidR="006B3EB5" w:rsidRDefault="004E2B7B">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6B3EB5" w:rsidRDefault="006B3EB5">
            <w:pPr>
              <w:spacing w:after="0" w:line="240" w:lineRule="auto"/>
              <w:ind w:firstLine="567"/>
              <w:jc w:val="both"/>
              <w:rPr>
                <w:rFonts w:ascii="Times New Roman" w:hAnsi="Times New Roman" w:cs="Times New Roman"/>
                <w:sz w:val="24"/>
                <w:szCs w:val="24"/>
                <w:lang w:val="sr-Latn-CS"/>
              </w:rPr>
            </w:pPr>
          </w:p>
          <w:p w:rsidR="006B3EB5" w:rsidRDefault="006B3EB5">
            <w:pPr>
              <w:spacing w:after="0" w:line="240" w:lineRule="auto"/>
              <w:ind w:left="284" w:right="282"/>
              <w:jc w:val="both"/>
              <w:rPr>
                <w:rFonts w:ascii="Times New Roman" w:hAnsi="Times New Roman" w:cs="Times New Roman"/>
                <w:i/>
                <w:iCs/>
                <w:sz w:val="24"/>
                <w:szCs w:val="24"/>
                <w:lang w:val="sr-Latn-CS"/>
              </w:rPr>
            </w:pPr>
          </w:p>
          <w:p w:rsidR="006B3EB5" w:rsidRDefault="004E2B7B">
            <w:pPr>
              <w:spacing w:after="0" w:line="240" w:lineRule="auto"/>
              <w:ind w:right="282"/>
              <w:jc w:val="both"/>
              <w:rPr>
                <w:rFonts w:ascii="Times New Roman" w:hAnsi="Times New Roman" w:cs="Times New Roman"/>
                <w:i/>
                <w:iCs/>
                <w:sz w:val="24"/>
                <w:szCs w:val="24"/>
                <w:lang w:val="sr-Latn-CS"/>
              </w:rPr>
            </w:pPr>
            <w:r>
              <w:rPr>
                <w:noProof/>
                <w:lang w:val="sr-Latn-ME" w:eastAsia="sr-Latn-ME"/>
              </w:rPr>
              <mc:AlternateContent>
                <mc:Choice Requires="wps">
                  <w:drawing>
                    <wp:anchor distT="0" distB="0" distL="89535" distR="89535" simplePos="0" relativeHeight="3" behindDoc="0" locked="0" layoutInCell="1" allowOverlap="1">
                      <wp:simplePos x="0" y="0"/>
                      <wp:positionH relativeFrom="margin">
                        <wp:align>center</wp:align>
                      </wp:positionH>
                      <wp:positionV relativeFrom="paragraph">
                        <wp:posOffset>-94615</wp:posOffset>
                      </wp:positionV>
                      <wp:extent cx="5514975" cy="1765300"/>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5514975" cy="1765300"/>
                              </a:xfrm>
                              <a:prstGeom prst="rect">
                                <a:avLst/>
                              </a:prstGeom>
                            </wps:spPr>
                            <wps:txbx>
                              <w:txbxContent>
                                <w:tbl>
                                  <w:tblPr>
                                    <w:tblW w:w="8685" w:type="dxa"/>
                                    <w:jc w:val="center"/>
                                    <w:tblBorders>
                                      <w:top w:val="double" w:sz="4" w:space="0" w:color="00000A"/>
                                      <w:left w:val="double" w:sz="4" w:space="0" w:color="00000A"/>
                                      <w:bottom w:val="double" w:sz="4" w:space="0" w:color="00000A"/>
                                      <w:right w:val="single" w:sz="4" w:space="0" w:color="00000A"/>
                                      <w:insideH w:val="double" w:sz="4" w:space="0" w:color="00000A"/>
                                      <w:insideV w:val="single" w:sz="4" w:space="0" w:color="00000A"/>
                                    </w:tblBorders>
                                    <w:tblCellMar>
                                      <w:left w:w="93" w:type="dxa"/>
                                    </w:tblCellMar>
                                    <w:tblLook w:val="0000" w:firstRow="0" w:lastRow="0" w:firstColumn="0" w:lastColumn="0" w:noHBand="0" w:noVBand="0"/>
                                  </w:tblPr>
                                  <w:tblGrid>
                                    <w:gridCol w:w="694"/>
                                    <w:gridCol w:w="1992"/>
                                    <w:gridCol w:w="1535"/>
                                    <w:gridCol w:w="1175"/>
                                    <w:gridCol w:w="1024"/>
                                    <w:gridCol w:w="2265"/>
                                  </w:tblGrid>
                                  <w:tr w:rsidR="00937F7F">
                                    <w:trPr>
                                      <w:trHeight w:val="640"/>
                                      <w:jc w:val="center"/>
                                    </w:trPr>
                                    <w:tc>
                                      <w:tcPr>
                                        <w:tcW w:w="693" w:type="dxa"/>
                                        <w:tcBorders>
                                          <w:top w:val="double" w:sz="4" w:space="0" w:color="00000A"/>
                                          <w:left w:val="doub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rPr>
                                            <w:rFonts w:ascii="Times New Roman" w:hAnsi="Times New Roman" w:cs="Times New Roman"/>
                                            <w:b/>
                                            <w:bCs/>
                                            <w:lang w:val="sr-Latn-CS"/>
                                          </w:rPr>
                                        </w:pPr>
                                      </w:p>
                                      <w:p w:rsidR="00937F7F" w:rsidRDefault="00937F7F">
                                        <w:pPr>
                                          <w:spacing w:after="0" w:line="240" w:lineRule="auto"/>
                                          <w:jc w:val="center"/>
                                        </w:pPr>
                                        <w:r>
                                          <w:rPr>
                                            <w:rFonts w:ascii="Times New Roman" w:hAnsi="Times New Roman" w:cs="Times New Roman"/>
                                            <w:b/>
                                            <w:bCs/>
                                          </w:rPr>
                                          <w:t>Red.</w:t>
                                        </w:r>
                                      </w:p>
                                      <w:p w:rsidR="00937F7F" w:rsidRDefault="00937F7F">
                                        <w:pPr>
                                          <w:spacing w:after="0" w:line="240" w:lineRule="auto"/>
                                          <w:jc w:val="center"/>
                                        </w:pPr>
                                        <w:r>
                                          <w:rPr>
                                            <w:rFonts w:ascii="Times New Roman" w:hAnsi="Times New Roman" w:cs="Times New Roman"/>
                                            <w:b/>
                                            <w:bCs/>
                                          </w:rPr>
                                          <w:t>br.</w:t>
                                        </w:r>
                                      </w:p>
                                      <w:p w:rsidR="00937F7F" w:rsidRDefault="00937F7F">
                                        <w:pPr>
                                          <w:spacing w:after="0" w:line="240" w:lineRule="auto"/>
                                          <w:jc w:val="center"/>
                                          <w:rPr>
                                            <w:rFonts w:ascii="Times New Roman" w:hAnsi="Times New Roman" w:cs="Times New Roman"/>
                                            <w:b/>
                                            <w:bCs/>
                                          </w:rPr>
                                        </w:pPr>
                                        <w:bookmarkStart w:id="26" w:name="__UnoMark__6900_1574276501"/>
                                        <w:bookmarkEnd w:id="26"/>
                                      </w:p>
                                    </w:tc>
                                    <w:tc>
                                      <w:tcPr>
                                        <w:tcW w:w="1992"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pPr>
                                        <w:bookmarkStart w:id="27" w:name="__UnoMark__6901_1574276501"/>
                                        <w:bookmarkEnd w:id="27"/>
                                        <w:r>
                                          <w:rPr>
                                            <w:rFonts w:ascii="Times New Roman" w:hAnsi="Times New Roman" w:cs="Times New Roman"/>
                                            <w:b/>
                                            <w:bCs/>
                                          </w:rPr>
                                          <w:t>Prezime i ime</w:t>
                                        </w:r>
                                        <w:bookmarkStart w:id="28" w:name="__UnoMark__6902_1574276501"/>
                                        <w:bookmarkEnd w:id="28"/>
                                      </w:p>
                                    </w:tc>
                                    <w:tc>
                                      <w:tcPr>
                                        <w:tcW w:w="1535"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rPr>
                                            <w:rFonts w:ascii="Times New Roman" w:hAnsi="Times New Roman" w:cs="Times New Roman"/>
                                            <w:b/>
                                            <w:bCs/>
                                          </w:rPr>
                                        </w:pPr>
                                        <w:bookmarkStart w:id="29" w:name="__UnoMark__6903_1574276501"/>
                                        <w:bookmarkEnd w:id="29"/>
                                      </w:p>
                                      <w:p w:rsidR="00937F7F" w:rsidRDefault="00937F7F">
                                        <w:pPr>
                                          <w:spacing w:after="0" w:line="240" w:lineRule="auto"/>
                                          <w:jc w:val="center"/>
                                        </w:pPr>
                                        <w:r>
                                          <w:rPr>
                                            <w:rFonts w:ascii="Times New Roman" w:hAnsi="Times New Roman" w:cs="Times New Roman"/>
                                            <w:b/>
                                            <w:bCs/>
                                          </w:rPr>
                                          <w:t>Školska sprema i zvanje</w:t>
                                        </w:r>
                                      </w:p>
                                      <w:p w:rsidR="00937F7F" w:rsidRDefault="00937F7F">
                                        <w:pPr>
                                          <w:spacing w:after="0" w:line="240" w:lineRule="auto"/>
                                          <w:jc w:val="center"/>
                                          <w:rPr>
                                            <w:rFonts w:ascii="Times New Roman" w:hAnsi="Times New Roman" w:cs="Times New Roman"/>
                                            <w:b/>
                                            <w:bCs/>
                                          </w:rPr>
                                        </w:pPr>
                                        <w:bookmarkStart w:id="30" w:name="__UnoMark__6904_1574276501"/>
                                        <w:bookmarkEnd w:id="30"/>
                                      </w:p>
                                    </w:tc>
                                    <w:tc>
                                      <w:tcPr>
                                        <w:tcW w:w="1175"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pPr>
                                        <w:bookmarkStart w:id="31" w:name="__UnoMark__6905_1574276501"/>
                                        <w:bookmarkEnd w:id="31"/>
                                        <w:r>
                                          <w:rPr>
                                            <w:rFonts w:ascii="Times New Roman" w:hAnsi="Times New Roman" w:cs="Times New Roman"/>
                                            <w:b/>
                                            <w:bCs/>
                                          </w:rPr>
                                          <w:t>Licenca, odobrenje i slično</w:t>
                                        </w:r>
                                        <w:bookmarkStart w:id="32" w:name="__UnoMark__6906_1574276501"/>
                                        <w:bookmarkEnd w:id="32"/>
                                      </w:p>
                                    </w:tc>
                                    <w:tc>
                                      <w:tcPr>
                                        <w:tcW w:w="1024"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pPr>
                                        <w:bookmarkStart w:id="33" w:name="__UnoMark__6907_1574276501"/>
                                        <w:bookmarkEnd w:id="33"/>
                                        <w:r>
                                          <w:rPr>
                                            <w:rFonts w:ascii="Times New Roman" w:hAnsi="Times New Roman" w:cs="Times New Roman"/>
                                            <w:b/>
                                            <w:bCs/>
                                          </w:rPr>
                                          <w:t>Godine</w:t>
                                        </w:r>
                                      </w:p>
                                      <w:p w:rsidR="00937F7F" w:rsidRDefault="00937F7F">
                                        <w:pPr>
                                          <w:spacing w:after="0" w:line="240" w:lineRule="auto"/>
                                          <w:jc w:val="center"/>
                                        </w:pPr>
                                        <w:r>
                                          <w:rPr>
                                            <w:rFonts w:ascii="Times New Roman" w:hAnsi="Times New Roman" w:cs="Times New Roman"/>
                                            <w:b/>
                                            <w:bCs/>
                                          </w:rPr>
                                          <w:t>prakse</w:t>
                                        </w:r>
                                      </w:p>
                                      <w:p w:rsidR="00937F7F" w:rsidRDefault="00937F7F">
                                        <w:pPr>
                                          <w:spacing w:after="0" w:line="240" w:lineRule="auto"/>
                                          <w:jc w:val="center"/>
                                        </w:pPr>
                                        <w:r>
                                          <w:rPr>
                                            <w:rFonts w:ascii="Times New Roman" w:hAnsi="Times New Roman" w:cs="Times New Roman"/>
                                            <w:b/>
                                            <w:bCs/>
                                          </w:rPr>
                                          <w:t>u struci</w:t>
                                        </w:r>
                                        <w:bookmarkStart w:id="34" w:name="__UnoMark__6908_1574276501"/>
                                        <w:bookmarkEnd w:id="34"/>
                                      </w:p>
                                    </w:tc>
                                    <w:tc>
                                      <w:tcPr>
                                        <w:tcW w:w="2265" w:type="dxa"/>
                                        <w:tcBorders>
                                          <w:top w:val="double" w:sz="4" w:space="0" w:color="00000A"/>
                                          <w:left w:val="single" w:sz="4" w:space="0" w:color="00000A"/>
                                          <w:bottom w:val="double" w:sz="4" w:space="0" w:color="00000A"/>
                                          <w:right w:val="double" w:sz="4" w:space="0" w:color="00000A"/>
                                        </w:tcBorders>
                                        <w:shd w:val="clear" w:color="auto" w:fill="D9D9D9"/>
                                        <w:vAlign w:val="center"/>
                                      </w:tcPr>
                                      <w:p w:rsidR="00937F7F" w:rsidRDefault="00937F7F">
                                        <w:pPr>
                                          <w:spacing w:after="0" w:line="240" w:lineRule="auto"/>
                                          <w:jc w:val="center"/>
                                        </w:pPr>
                                        <w:bookmarkStart w:id="35" w:name="__UnoMark__6909_1574276501"/>
                                        <w:bookmarkEnd w:id="35"/>
                                        <w:r>
                                          <w:rPr>
                                            <w:rFonts w:ascii="Times New Roman" w:hAnsi="Times New Roman" w:cs="Times New Roman"/>
                                            <w:b/>
                                            <w:bCs/>
                                          </w:rPr>
                                          <w:t>Funkcija koju</w:t>
                                        </w:r>
                                      </w:p>
                                      <w:p w:rsidR="00937F7F" w:rsidRDefault="00937F7F">
                                        <w:pPr>
                                          <w:spacing w:after="0" w:line="240" w:lineRule="auto"/>
                                          <w:jc w:val="center"/>
                                        </w:pPr>
                                        <w:r>
                                          <w:rPr>
                                            <w:rFonts w:ascii="Times New Roman" w:hAnsi="Times New Roman" w:cs="Times New Roman"/>
                                            <w:b/>
                                            <w:bCs/>
                                          </w:rPr>
                                          <w:t>će zauzimati</w:t>
                                        </w:r>
                                        <w:bookmarkStart w:id="36" w:name="__UnoMark__6910_1574276501"/>
                                        <w:bookmarkEnd w:id="36"/>
                                      </w:p>
                                    </w:tc>
                                  </w:tr>
                                  <w:tr w:rsidR="00937F7F">
                                    <w:trPr>
                                      <w:trHeight w:val="485"/>
                                      <w:jc w:val="center"/>
                                    </w:trPr>
                                    <w:tc>
                                      <w:tcPr>
                                        <w:tcW w:w="693" w:type="dxa"/>
                                        <w:tcBorders>
                                          <w:top w:val="double" w:sz="4" w:space="0" w:color="00000A"/>
                                          <w:left w:val="double" w:sz="4" w:space="0" w:color="00000A"/>
                                          <w:bottom w:val="single" w:sz="4" w:space="0" w:color="00000A"/>
                                          <w:right w:val="single" w:sz="4" w:space="0" w:color="00000A"/>
                                        </w:tcBorders>
                                        <w:shd w:val="clear" w:color="auto" w:fill="auto"/>
                                        <w:vAlign w:val="center"/>
                                      </w:tcPr>
                                      <w:p w:rsidR="00937F7F" w:rsidRDefault="00937F7F">
                                        <w:pPr>
                                          <w:spacing w:after="0" w:line="240" w:lineRule="auto"/>
                                          <w:jc w:val="center"/>
                                        </w:pPr>
                                        <w:bookmarkStart w:id="37" w:name="__UnoMark__6911_1574276501"/>
                                        <w:bookmarkEnd w:id="37"/>
                                        <w:r>
                                          <w:rPr>
                                            <w:rFonts w:ascii="Times New Roman" w:hAnsi="Times New Roman" w:cs="Times New Roman"/>
                                            <w:sz w:val="24"/>
                                            <w:szCs w:val="24"/>
                                          </w:rPr>
                                          <w:t>1</w:t>
                                        </w:r>
                                        <w:bookmarkStart w:id="38" w:name="__UnoMark__6912_1574276501"/>
                                        <w:bookmarkEnd w:id="38"/>
                                      </w:p>
                                    </w:tc>
                                    <w:tc>
                                      <w:tcPr>
                                        <w:tcW w:w="1992"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39" w:name="__UnoMark__6914_1574276501"/>
                                        <w:bookmarkStart w:id="40" w:name="__UnoMark__6913_1574276501"/>
                                        <w:bookmarkEnd w:id="39"/>
                                        <w:bookmarkEnd w:id="40"/>
                                      </w:p>
                                    </w:tc>
                                    <w:tc>
                                      <w:tcPr>
                                        <w:tcW w:w="1535"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41" w:name="__UnoMark__6916_1574276501"/>
                                        <w:bookmarkStart w:id="42" w:name="__UnoMark__6915_1574276501"/>
                                        <w:bookmarkEnd w:id="41"/>
                                        <w:bookmarkEnd w:id="42"/>
                                      </w:p>
                                    </w:tc>
                                    <w:tc>
                                      <w:tcPr>
                                        <w:tcW w:w="1175"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43" w:name="__UnoMark__6918_1574276501"/>
                                        <w:bookmarkStart w:id="44" w:name="__UnoMark__6917_1574276501"/>
                                        <w:bookmarkEnd w:id="43"/>
                                        <w:bookmarkEnd w:id="44"/>
                                      </w:p>
                                    </w:tc>
                                    <w:tc>
                                      <w:tcPr>
                                        <w:tcW w:w="1024"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45" w:name="__UnoMark__6920_1574276501"/>
                                        <w:bookmarkStart w:id="46" w:name="__UnoMark__6919_1574276501"/>
                                        <w:bookmarkEnd w:id="45"/>
                                        <w:bookmarkEnd w:id="46"/>
                                      </w:p>
                                    </w:tc>
                                    <w:tc>
                                      <w:tcPr>
                                        <w:tcW w:w="2265" w:type="dxa"/>
                                        <w:tcBorders>
                                          <w:top w:val="double" w:sz="4" w:space="0" w:color="00000A"/>
                                          <w:left w:val="single" w:sz="4" w:space="0" w:color="00000A"/>
                                          <w:bottom w:val="single" w:sz="4" w:space="0" w:color="00000A"/>
                                          <w:right w:val="doub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47" w:name="__UnoMark__6922_1574276501"/>
                                        <w:bookmarkStart w:id="48" w:name="__UnoMark__6921_1574276501"/>
                                        <w:bookmarkEnd w:id="47"/>
                                        <w:bookmarkEnd w:id="48"/>
                                      </w:p>
                                    </w:tc>
                                  </w:tr>
                                  <w:tr w:rsidR="00937F7F">
                                    <w:trPr>
                                      <w:trHeight w:val="485"/>
                                      <w:jc w:val="center"/>
                                    </w:trPr>
                                    <w:tc>
                                      <w:tcPr>
                                        <w:tcW w:w="693" w:type="dxa"/>
                                        <w:tcBorders>
                                          <w:top w:val="single" w:sz="4" w:space="0" w:color="00000A"/>
                                          <w:left w:val="double" w:sz="4" w:space="0" w:color="00000A"/>
                                          <w:bottom w:val="single" w:sz="4" w:space="0" w:color="00000A"/>
                                          <w:right w:val="single" w:sz="4" w:space="0" w:color="00000A"/>
                                        </w:tcBorders>
                                        <w:shd w:val="clear" w:color="auto" w:fill="auto"/>
                                        <w:vAlign w:val="center"/>
                                      </w:tcPr>
                                      <w:p w:rsidR="00937F7F" w:rsidRDefault="00937F7F">
                                        <w:pPr>
                                          <w:spacing w:after="0" w:line="240" w:lineRule="auto"/>
                                          <w:jc w:val="center"/>
                                        </w:pPr>
                                        <w:bookmarkStart w:id="49" w:name="__UnoMark__6923_1574276501"/>
                                        <w:bookmarkEnd w:id="49"/>
                                        <w:r>
                                          <w:rPr>
                                            <w:rFonts w:ascii="Times New Roman" w:hAnsi="Times New Roman" w:cs="Times New Roman"/>
                                            <w:sz w:val="24"/>
                                            <w:szCs w:val="24"/>
                                          </w:rPr>
                                          <w:t>2</w:t>
                                        </w:r>
                                        <w:bookmarkStart w:id="50" w:name="__UnoMark__6924_1574276501"/>
                                        <w:bookmarkEnd w:id="50"/>
                                      </w:p>
                                    </w:tc>
                                    <w:tc>
                                      <w:tcPr>
                                        <w:tcW w:w="1992"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51" w:name="__UnoMark__6926_1574276501"/>
                                        <w:bookmarkStart w:id="52" w:name="__UnoMark__6925_1574276501"/>
                                        <w:bookmarkEnd w:id="51"/>
                                        <w:bookmarkEnd w:id="52"/>
                                      </w:p>
                                    </w:tc>
                                    <w:tc>
                                      <w:tcPr>
                                        <w:tcW w:w="1535"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53" w:name="__UnoMark__6928_1574276501"/>
                                        <w:bookmarkStart w:id="54" w:name="__UnoMark__6927_1574276501"/>
                                        <w:bookmarkEnd w:id="53"/>
                                        <w:bookmarkEnd w:id="54"/>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55" w:name="__UnoMark__6930_1574276501"/>
                                        <w:bookmarkStart w:id="56" w:name="__UnoMark__6929_1574276501"/>
                                        <w:bookmarkEnd w:id="55"/>
                                        <w:bookmarkEnd w:id="56"/>
                                      </w:p>
                                    </w:tc>
                                    <w:tc>
                                      <w:tcPr>
                                        <w:tcW w:w="1024"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57" w:name="__UnoMark__6932_1574276501"/>
                                        <w:bookmarkStart w:id="58" w:name="__UnoMark__6931_1574276501"/>
                                        <w:bookmarkEnd w:id="57"/>
                                        <w:bookmarkEnd w:id="58"/>
                                      </w:p>
                                    </w:tc>
                                    <w:tc>
                                      <w:tcPr>
                                        <w:tcW w:w="2265" w:type="dxa"/>
                                        <w:tcBorders>
                                          <w:top w:val="single" w:sz="4" w:space="0" w:color="00000A"/>
                                          <w:left w:val="single" w:sz="4" w:space="0" w:color="00000A"/>
                                          <w:bottom w:val="single" w:sz="4" w:space="0" w:color="00000A"/>
                                          <w:right w:val="doub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59" w:name="__UnoMark__6934_1574276501"/>
                                        <w:bookmarkStart w:id="60" w:name="__UnoMark__6933_1574276501"/>
                                        <w:bookmarkEnd w:id="59"/>
                                        <w:bookmarkEnd w:id="60"/>
                                      </w:p>
                                    </w:tc>
                                  </w:tr>
                                  <w:tr w:rsidR="00937F7F">
                                    <w:trPr>
                                      <w:trHeight w:val="485"/>
                                      <w:jc w:val="center"/>
                                    </w:trPr>
                                    <w:tc>
                                      <w:tcPr>
                                        <w:tcW w:w="693" w:type="dxa"/>
                                        <w:tcBorders>
                                          <w:top w:val="single" w:sz="4" w:space="0" w:color="00000A"/>
                                          <w:left w:val="double" w:sz="4" w:space="0" w:color="00000A"/>
                                          <w:bottom w:val="double" w:sz="4" w:space="0" w:color="00000A"/>
                                          <w:right w:val="single" w:sz="4" w:space="0" w:color="00000A"/>
                                        </w:tcBorders>
                                        <w:shd w:val="clear" w:color="auto" w:fill="auto"/>
                                        <w:vAlign w:val="center"/>
                                      </w:tcPr>
                                      <w:p w:rsidR="00937F7F" w:rsidRDefault="00937F7F">
                                        <w:pPr>
                                          <w:spacing w:after="0" w:line="240" w:lineRule="auto"/>
                                          <w:jc w:val="center"/>
                                        </w:pPr>
                                        <w:bookmarkStart w:id="61" w:name="__UnoMark__6935_1574276501"/>
                                        <w:bookmarkEnd w:id="61"/>
                                        <w:r>
                                          <w:rPr>
                                            <w:rFonts w:ascii="Times New Roman" w:hAnsi="Times New Roman" w:cs="Times New Roman"/>
                                            <w:sz w:val="24"/>
                                            <w:szCs w:val="24"/>
                                          </w:rPr>
                                          <w:t>...</w:t>
                                        </w:r>
                                        <w:bookmarkStart w:id="62" w:name="__UnoMark__6936_1574276501"/>
                                        <w:bookmarkEnd w:id="62"/>
                                      </w:p>
                                    </w:tc>
                                    <w:tc>
                                      <w:tcPr>
                                        <w:tcW w:w="1992"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63" w:name="__UnoMark__6938_1574276501"/>
                                        <w:bookmarkStart w:id="64" w:name="__UnoMark__6937_1574276501"/>
                                        <w:bookmarkEnd w:id="63"/>
                                        <w:bookmarkEnd w:id="64"/>
                                      </w:p>
                                    </w:tc>
                                    <w:tc>
                                      <w:tcPr>
                                        <w:tcW w:w="1535"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65" w:name="__UnoMark__6940_1574276501"/>
                                        <w:bookmarkStart w:id="66" w:name="__UnoMark__6939_1574276501"/>
                                        <w:bookmarkEnd w:id="65"/>
                                        <w:bookmarkEnd w:id="66"/>
                                      </w:p>
                                    </w:tc>
                                    <w:tc>
                                      <w:tcPr>
                                        <w:tcW w:w="1175"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67" w:name="__UnoMark__6942_1574276501"/>
                                        <w:bookmarkStart w:id="68" w:name="__UnoMark__6941_1574276501"/>
                                        <w:bookmarkEnd w:id="67"/>
                                        <w:bookmarkEnd w:id="68"/>
                                      </w:p>
                                    </w:tc>
                                    <w:tc>
                                      <w:tcPr>
                                        <w:tcW w:w="1024"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69" w:name="__UnoMark__6944_1574276501"/>
                                        <w:bookmarkStart w:id="70" w:name="__UnoMark__6943_1574276501"/>
                                        <w:bookmarkEnd w:id="69"/>
                                        <w:bookmarkEnd w:id="70"/>
                                      </w:p>
                                    </w:tc>
                                    <w:tc>
                                      <w:tcPr>
                                        <w:tcW w:w="2265" w:type="dxa"/>
                                        <w:tcBorders>
                                          <w:top w:val="single" w:sz="4" w:space="0" w:color="00000A"/>
                                          <w:left w:val="single" w:sz="4" w:space="0" w:color="00000A"/>
                                          <w:bottom w:val="double" w:sz="4" w:space="0" w:color="00000A"/>
                                          <w:right w:val="doub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71" w:name="__UnoMark__6945_1574276501"/>
                                        <w:bookmarkEnd w:id="71"/>
                                      </w:p>
                                    </w:tc>
                                  </w:tr>
                                </w:tbl>
                                <w:p w:rsidR="00937F7F" w:rsidRDefault="00937F7F"/>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0;margin-top:-7.45pt;width:434.25pt;height:139pt;z-index:3;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" filled="f" stroked="f">
                      <v:textbox style="mso-fit-shape-to-text:t" inset="0,0,0,0">
                        <w:txbxContent>
                          <w:tbl>
                            <w:tblPr>
                              <w:tblW w:w="8685" w:type="dxa"/>
                              <w:jc w:val="center"/>
                              <w:tblBorders>
                                <w:top w:val="double" w:sz="4" w:space="0" w:color="00000A"/>
                                <w:left w:val="double" w:sz="4" w:space="0" w:color="00000A"/>
                                <w:bottom w:val="double" w:sz="4" w:space="0" w:color="00000A"/>
                                <w:right w:val="single" w:sz="4" w:space="0" w:color="00000A"/>
                                <w:insideH w:val="double" w:sz="4" w:space="0" w:color="00000A"/>
                                <w:insideV w:val="single" w:sz="4" w:space="0" w:color="00000A"/>
                              </w:tblBorders>
                              <w:tblCellMar>
                                <w:left w:w="93" w:type="dxa"/>
                              </w:tblCellMar>
                              <w:tblLook w:val="0000" w:firstRow="0" w:lastRow="0" w:firstColumn="0" w:lastColumn="0" w:noHBand="0" w:noVBand="0"/>
                            </w:tblPr>
                            <w:tblGrid>
                              <w:gridCol w:w="694"/>
                              <w:gridCol w:w="1992"/>
                              <w:gridCol w:w="1535"/>
                              <w:gridCol w:w="1175"/>
                              <w:gridCol w:w="1024"/>
                              <w:gridCol w:w="2265"/>
                            </w:tblGrid>
                            <w:tr w:rsidR="00937F7F">
                              <w:trPr>
                                <w:trHeight w:val="640"/>
                                <w:jc w:val="center"/>
                              </w:trPr>
                              <w:tc>
                                <w:tcPr>
                                  <w:tcW w:w="693" w:type="dxa"/>
                                  <w:tcBorders>
                                    <w:top w:val="double" w:sz="4" w:space="0" w:color="00000A"/>
                                    <w:left w:val="doub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rPr>
                                      <w:rFonts w:ascii="Times New Roman" w:hAnsi="Times New Roman" w:cs="Times New Roman"/>
                                      <w:b/>
                                      <w:bCs/>
                                      <w:lang w:val="sr-Latn-CS"/>
                                    </w:rPr>
                                  </w:pPr>
                                </w:p>
                                <w:p w:rsidR="00937F7F" w:rsidRDefault="00937F7F">
                                  <w:pPr>
                                    <w:spacing w:after="0" w:line="240" w:lineRule="auto"/>
                                    <w:jc w:val="center"/>
                                  </w:pPr>
                                  <w:r>
                                    <w:rPr>
                                      <w:rFonts w:ascii="Times New Roman" w:hAnsi="Times New Roman" w:cs="Times New Roman"/>
                                      <w:b/>
                                      <w:bCs/>
                                    </w:rPr>
                                    <w:t>Red.</w:t>
                                  </w:r>
                                </w:p>
                                <w:p w:rsidR="00937F7F" w:rsidRDefault="00937F7F">
                                  <w:pPr>
                                    <w:spacing w:after="0" w:line="240" w:lineRule="auto"/>
                                    <w:jc w:val="center"/>
                                  </w:pPr>
                                  <w:r>
                                    <w:rPr>
                                      <w:rFonts w:ascii="Times New Roman" w:hAnsi="Times New Roman" w:cs="Times New Roman"/>
                                      <w:b/>
                                      <w:bCs/>
                                    </w:rPr>
                                    <w:t>br.</w:t>
                                  </w:r>
                                </w:p>
                                <w:p w:rsidR="00937F7F" w:rsidRDefault="00937F7F">
                                  <w:pPr>
                                    <w:spacing w:after="0" w:line="240" w:lineRule="auto"/>
                                    <w:jc w:val="center"/>
                                    <w:rPr>
                                      <w:rFonts w:ascii="Times New Roman" w:hAnsi="Times New Roman" w:cs="Times New Roman"/>
                                      <w:b/>
                                      <w:bCs/>
                                    </w:rPr>
                                  </w:pPr>
                                  <w:bookmarkStart w:id="72" w:name="__UnoMark__6900_1574276501"/>
                                  <w:bookmarkEnd w:id="72"/>
                                </w:p>
                              </w:tc>
                              <w:tc>
                                <w:tcPr>
                                  <w:tcW w:w="1992"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pPr>
                                  <w:bookmarkStart w:id="73" w:name="__UnoMark__6901_1574276501"/>
                                  <w:bookmarkEnd w:id="73"/>
                                  <w:r>
                                    <w:rPr>
                                      <w:rFonts w:ascii="Times New Roman" w:hAnsi="Times New Roman" w:cs="Times New Roman"/>
                                      <w:b/>
                                      <w:bCs/>
                                    </w:rPr>
                                    <w:t>Prezime i ime</w:t>
                                  </w:r>
                                  <w:bookmarkStart w:id="74" w:name="__UnoMark__6902_1574276501"/>
                                  <w:bookmarkEnd w:id="74"/>
                                </w:p>
                              </w:tc>
                              <w:tc>
                                <w:tcPr>
                                  <w:tcW w:w="1535"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rPr>
                                      <w:rFonts w:ascii="Times New Roman" w:hAnsi="Times New Roman" w:cs="Times New Roman"/>
                                      <w:b/>
                                      <w:bCs/>
                                    </w:rPr>
                                  </w:pPr>
                                  <w:bookmarkStart w:id="75" w:name="__UnoMark__6903_1574276501"/>
                                  <w:bookmarkEnd w:id="75"/>
                                </w:p>
                                <w:p w:rsidR="00937F7F" w:rsidRDefault="00937F7F">
                                  <w:pPr>
                                    <w:spacing w:after="0" w:line="240" w:lineRule="auto"/>
                                    <w:jc w:val="center"/>
                                  </w:pPr>
                                  <w:r>
                                    <w:rPr>
                                      <w:rFonts w:ascii="Times New Roman" w:hAnsi="Times New Roman" w:cs="Times New Roman"/>
                                      <w:b/>
                                      <w:bCs/>
                                    </w:rPr>
                                    <w:t>Školska sprema i zvanje</w:t>
                                  </w:r>
                                </w:p>
                                <w:p w:rsidR="00937F7F" w:rsidRDefault="00937F7F">
                                  <w:pPr>
                                    <w:spacing w:after="0" w:line="240" w:lineRule="auto"/>
                                    <w:jc w:val="center"/>
                                    <w:rPr>
                                      <w:rFonts w:ascii="Times New Roman" w:hAnsi="Times New Roman" w:cs="Times New Roman"/>
                                      <w:b/>
                                      <w:bCs/>
                                    </w:rPr>
                                  </w:pPr>
                                  <w:bookmarkStart w:id="76" w:name="__UnoMark__6904_1574276501"/>
                                  <w:bookmarkEnd w:id="76"/>
                                </w:p>
                              </w:tc>
                              <w:tc>
                                <w:tcPr>
                                  <w:tcW w:w="1175"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pPr>
                                  <w:bookmarkStart w:id="77" w:name="__UnoMark__6905_1574276501"/>
                                  <w:bookmarkEnd w:id="77"/>
                                  <w:r>
                                    <w:rPr>
                                      <w:rFonts w:ascii="Times New Roman" w:hAnsi="Times New Roman" w:cs="Times New Roman"/>
                                      <w:b/>
                                      <w:bCs/>
                                    </w:rPr>
                                    <w:t>Licenca, odobrenje i slično</w:t>
                                  </w:r>
                                  <w:bookmarkStart w:id="78" w:name="__UnoMark__6906_1574276501"/>
                                  <w:bookmarkEnd w:id="78"/>
                                </w:p>
                              </w:tc>
                              <w:tc>
                                <w:tcPr>
                                  <w:tcW w:w="1024" w:type="dxa"/>
                                  <w:tcBorders>
                                    <w:top w:val="double" w:sz="4" w:space="0" w:color="00000A"/>
                                    <w:left w:val="single" w:sz="4" w:space="0" w:color="00000A"/>
                                    <w:bottom w:val="double" w:sz="4" w:space="0" w:color="00000A"/>
                                    <w:right w:val="single" w:sz="4" w:space="0" w:color="00000A"/>
                                  </w:tcBorders>
                                  <w:shd w:val="clear" w:color="auto" w:fill="D9D9D9"/>
                                  <w:vAlign w:val="center"/>
                                </w:tcPr>
                                <w:p w:rsidR="00937F7F" w:rsidRDefault="00937F7F">
                                  <w:pPr>
                                    <w:spacing w:after="0" w:line="240" w:lineRule="auto"/>
                                    <w:jc w:val="center"/>
                                  </w:pPr>
                                  <w:bookmarkStart w:id="79" w:name="__UnoMark__6907_1574276501"/>
                                  <w:bookmarkEnd w:id="79"/>
                                  <w:r>
                                    <w:rPr>
                                      <w:rFonts w:ascii="Times New Roman" w:hAnsi="Times New Roman" w:cs="Times New Roman"/>
                                      <w:b/>
                                      <w:bCs/>
                                    </w:rPr>
                                    <w:t>Godine</w:t>
                                  </w:r>
                                </w:p>
                                <w:p w:rsidR="00937F7F" w:rsidRDefault="00937F7F">
                                  <w:pPr>
                                    <w:spacing w:after="0" w:line="240" w:lineRule="auto"/>
                                    <w:jc w:val="center"/>
                                  </w:pPr>
                                  <w:r>
                                    <w:rPr>
                                      <w:rFonts w:ascii="Times New Roman" w:hAnsi="Times New Roman" w:cs="Times New Roman"/>
                                      <w:b/>
                                      <w:bCs/>
                                    </w:rPr>
                                    <w:t>prakse</w:t>
                                  </w:r>
                                </w:p>
                                <w:p w:rsidR="00937F7F" w:rsidRDefault="00937F7F">
                                  <w:pPr>
                                    <w:spacing w:after="0" w:line="240" w:lineRule="auto"/>
                                    <w:jc w:val="center"/>
                                  </w:pPr>
                                  <w:r>
                                    <w:rPr>
                                      <w:rFonts w:ascii="Times New Roman" w:hAnsi="Times New Roman" w:cs="Times New Roman"/>
                                      <w:b/>
                                      <w:bCs/>
                                    </w:rPr>
                                    <w:t>u struci</w:t>
                                  </w:r>
                                  <w:bookmarkStart w:id="80" w:name="__UnoMark__6908_1574276501"/>
                                  <w:bookmarkEnd w:id="80"/>
                                </w:p>
                              </w:tc>
                              <w:tc>
                                <w:tcPr>
                                  <w:tcW w:w="2265" w:type="dxa"/>
                                  <w:tcBorders>
                                    <w:top w:val="double" w:sz="4" w:space="0" w:color="00000A"/>
                                    <w:left w:val="single" w:sz="4" w:space="0" w:color="00000A"/>
                                    <w:bottom w:val="double" w:sz="4" w:space="0" w:color="00000A"/>
                                    <w:right w:val="double" w:sz="4" w:space="0" w:color="00000A"/>
                                  </w:tcBorders>
                                  <w:shd w:val="clear" w:color="auto" w:fill="D9D9D9"/>
                                  <w:vAlign w:val="center"/>
                                </w:tcPr>
                                <w:p w:rsidR="00937F7F" w:rsidRDefault="00937F7F">
                                  <w:pPr>
                                    <w:spacing w:after="0" w:line="240" w:lineRule="auto"/>
                                    <w:jc w:val="center"/>
                                  </w:pPr>
                                  <w:bookmarkStart w:id="81" w:name="__UnoMark__6909_1574276501"/>
                                  <w:bookmarkEnd w:id="81"/>
                                  <w:r>
                                    <w:rPr>
                                      <w:rFonts w:ascii="Times New Roman" w:hAnsi="Times New Roman" w:cs="Times New Roman"/>
                                      <w:b/>
                                      <w:bCs/>
                                    </w:rPr>
                                    <w:t>Funkcija koju</w:t>
                                  </w:r>
                                </w:p>
                                <w:p w:rsidR="00937F7F" w:rsidRDefault="00937F7F">
                                  <w:pPr>
                                    <w:spacing w:after="0" w:line="240" w:lineRule="auto"/>
                                    <w:jc w:val="center"/>
                                  </w:pPr>
                                  <w:r>
                                    <w:rPr>
                                      <w:rFonts w:ascii="Times New Roman" w:hAnsi="Times New Roman" w:cs="Times New Roman"/>
                                      <w:b/>
                                      <w:bCs/>
                                    </w:rPr>
                                    <w:t>će zauzimati</w:t>
                                  </w:r>
                                  <w:bookmarkStart w:id="82" w:name="__UnoMark__6910_1574276501"/>
                                  <w:bookmarkEnd w:id="82"/>
                                </w:p>
                              </w:tc>
                            </w:tr>
                            <w:tr w:rsidR="00937F7F">
                              <w:trPr>
                                <w:trHeight w:val="485"/>
                                <w:jc w:val="center"/>
                              </w:trPr>
                              <w:tc>
                                <w:tcPr>
                                  <w:tcW w:w="693" w:type="dxa"/>
                                  <w:tcBorders>
                                    <w:top w:val="double" w:sz="4" w:space="0" w:color="00000A"/>
                                    <w:left w:val="double" w:sz="4" w:space="0" w:color="00000A"/>
                                    <w:bottom w:val="single" w:sz="4" w:space="0" w:color="00000A"/>
                                    <w:right w:val="single" w:sz="4" w:space="0" w:color="00000A"/>
                                  </w:tcBorders>
                                  <w:shd w:val="clear" w:color="auto" w:fill="auto"/>
                                  <w:vAlign w:val="center"/>
                                </w:tcPr>
                                <w:p w:rsidR="00937F7F" w:rsidRDefault="00937F7F">
                                  <w:pPr>
                                    <w:spacing w:after="0" w:line="240" w:lineRule="auto"/>
                                    <w:jc w:val="center"/>
                                  </w:pPr>
                                  <w:bookmarkStart w:id="83" w:name="__UnoMark__6911_1574276501"/>
                                  <w:bookmarkEnd w:id="83"/>
                                  <w:r>
                                    <w:rPr>
                                      <w:rFonts w:ascii="Times New Roman" w:hAnsi="Times New Roman" w:cs="Times New Roman"/>
                                      <w:sz w:val="24"/>
                                      <w:szCs w:val="24"/>
                                    </w:rPr>
                                    <w:t>1</w:t>
                                  </w:r>
                                  <w:bookmarkStart w:id="84" w:name="__UnoMark__6912_1574276501"/>
                                  <w:bookmarkEnd w:id="84"/>
                                </w:p>
                              </w:tc>
                              <w:tc>
                                <w:tcPr>
                                  <w:tcW w:w="1992"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85" w:name="__UnoMark__6914_1574276501"/>
                                  <w:bookmarkStart w:id="86" w:name="__UnoMark__6913_1574276501"/>
                                  <w:bookmarkEnd w:id="85"/>
                                  <w:bookmarkEnd w:id="86"/>
                                </w:p>
                              </w:tc>
                              <w:tc>
                                <w:tcPr>
                                  <w:tcW w:w="1535"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87" w:name="__UnoMark__6916_1574276501"/>
                                  <w:bookmarkStart w:id="88" w:name="__UnoMark__6915_1574276501"/>
                                  <w:bookmarkEnd w:id="87"/>
                                  <w:bookmarkEnd w:id="88"/>
                                </w:p>
                              </w:tc>
                              <w:tc>
                                <w:tcPr>
                                  <w:tcW w:w="1175"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89" w:name="__UnoMark__6918_1574276501"/>
                                  <w:bookmarkStart w:id="90" w:name="__UnoMark__6917_1574276501"/>
                                  <w:bookmarkEnd w:id="89"/>
                                  <w:bookmarkEnd w:id="90"/>
                                </w:p>
                              </w:tc>
                              <w:tc>
                                <w:tcPr>
                                  <w:tcW w:w="1024" w:type="dxa"/>
                                  <w:tcBorders>
                                    <w:top w:val="doub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91" w:name="__UnoMark__6920_1574276501"/>
                                  <w:bookmarkStart w:id="92" w:name="__UnoMark__6919_1574276501"/>
                                  <w:bookmarkEnd w:id="91"/>
                                  <w:bookmarkEnd w:id="92"/>
                                </w:p>
                              </w:tc>
                              <w:tc>
                                <w:tcPr>
                                  <w:tcW w:w="2265" w:type="dxa"/>
                                  <w:tcBorders>
                                    <w:top w:val="double" w:sz="4" w:space="0" w:color="00000A"/>
                                    <w:left w:val="single" w:sz="4" w:space="0" w:color="00000A"/>
                                    <w:bottom w:val="single" w:sz="4" w:space="0" w:color="00000A"/>
                                    <w:right w:val="doub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93" w:name="__UnoMark__6922_1574276501"/>
                                  <w:bookmarkStart w:id="94" w:name="__UnoMark__6921_1574276501"/>
                                  <w:bookmarkEnd w:id="93"/>
                                  <w:bookmarkEnd w:id="94"/>
                                </w:p>
                              </w:tc>
                            </w:tr>
                            <w:tr w:rsidR="00937F7F">
                              <w:trPr>
                                <w:trHeight w:val="485"/>
                                <w:jc w:val="center"/>
                              </w:trPr>
                              <w:tc>
                                <w:tcPr>
                                  <w:tcW w:w="693" w:type="dxa"/>
                                  <w:tcBorders>
                                    <w:top w:val="single" w:sz="4" w:space="0" w:color="00000A"/>
                                    <w:left w:val="double" w:sz="4" w:space="0" w:color="00000A"/>
                                    <w:bottom w:val="single" w:sz="4" w:space="0" w:color="00000A"/>
                                    <w:right w:val="single" w:sz="4" w:space="0" w:color="00000A"/>
                                  </w:tcBorders>
                                  <w:shd w:val="clear" w:color="auto" w:fill="auto"/>
                                  <w:vAlign w:val="center"/>
                                </w:tcPr>
                                <w:p w:rsidR="00937F7F" w:rsidRDefault="00937F7F">
                                  <w:pPr>
                                    <w:spacing w:after="0" w:line="240" w:lineRule="auto"/>
                                    <w:jc w:val="center"/>
                                  </w:pPr>
                                  <w:bookmarkStart w:id="95" w:name="__UnoMark__6923_1574276501"/>
                                  <w:bookmarkEnd w:id="95"/>
                                  <w:r>
                                    <w:rPr>
                                      <w:rFonts w:ascii="Times New Roman" w:hAnsi="Times New Roman" w:cs="Times New Roman"/>
                                      <w:sz w:val="24"/>
                                      <w:szCs w:val="24"/>
                                    </w:rPr>
                                    <w:t>2</w:t>
                                  </w:r>
                                  <w:bookmarkStart w:id="96" w:name="__UnoMark__6924_1574276501"/>
                                  <w:bookmarkEnd w:id="96"/>
                                </w:p>
                              </w:tc>
                              <w:tc>
                                <w:tcPr>
                                  <w:tcW w:w="1992"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97" w:name="__UnoMark__6926_1574276501"/>
                                  <w:bookmarkStart w:id="98" w:name="__UnoMark__6925_1574276501"/>
                                  <w:bookmarkEnd w:id="97"/>
                                  <w:bookmarkEnd w:id="98"/>
                                </w:p>
                              </w:tc>
                              <w:tc>
                                <w:tcPr>
                                  <w:tcW w:w="1535"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99" w:name="__UnoMark__6928_1574276501"/>
                                  <w:bookmarkStart w:id="100" w:name="__UnoMark__6927_1574276501"/>
                                  <w:bookmarkEnd w:id="99"/>
                                  <w:bookmarkEnd w:id="100"/>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01" w:name="__UnoMark__6930_1574276501"/>
                                  <w:bookmarkStart w:id="102" w:name="__UnoMark__6929_1574276501"/>
                                  <w:bookmarkEnd w:id="101"/>
                                  <w:bookmarkEnd w:id="102"/>
                                </w:p>
                              </w:tc>
                              <w:tc>
                                <w:tcPr>
                                  <w:tcW w:w="1024" w:type="dxa"/>
                                  <w:tcBorders>
                                    <w:top w:val="single" w:sz="4" w:space="0" w:color="00000A"/>
                                    <w:left w:val="single" w:sz="4" w:space="0" w:color="00000A"/>
                                    <w:bottom w:val="sing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03" w:name="__UnoMark__6932_1574276501"/>
                                  <w:bookmarkStart w:id="104" w:name="__UnoMark__6931_1574276501"/>
                                  <w:bookmarkEnd w:id="103"/>
                                  <w:bookmarkEnd w:id="104"/>
                                </w:p>
                              </w:tc>
                              <w:tc>
                                <w:tcPr>
                                  <w:tcW w:w="2265" w:type="dxa"/>
                                  <w:tcBorders>
                                    <w:top w:val="single" w:sz="4" w:space="0" w:color="00000A"/>
                                    <w:left w:val="single" w:sz="4" w:space="0" w:color="00000A"/>
                                    <w:bottom w:val="single" w:sz="4" w:space="0" w:color="00000A"/>
                                    <w:right w:val="doub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05" w:name="__UnoMark__6934_1574276501"/>
                                  <w:bookmarkStart w:id="106" w:name="__UnoMark__6933_1574276501"/>
                                  <w:bookmarkEnd w:id="105"/>
                                  <w:bookmarkEnd w:id="106"/>
                                </w:p>
                              </w:tc>
                            </w:tr>
                            <w:tr w:rsidR="00937F7F">
                              <w:trPr>
                                <w:trHeight w:val="485"/>
                                <w:jc w:val="center"/>
                              </w:trPr>
                              <w:tc>
                                <w:tcPr>
                                  <w:tcW w:w="693" w:type="dxa"/>
                                  <w:tcBorders>
                                    <w:top w:val="single" w:sz="4" w:space="0" w:color="00000A"/>
                                    <w:left w:val="double" w:sz="4" w:space="0" w:color="00000A"/>
                                    <w:bottom w:val="double" w:sz="4" w:space="0" w:color="00000A"/>
                                    <w:right w:val="single" w:sz="4" w:space="0" w:color="00000A"/>
                                  </w:tcBorders>
                                  <w:shd w:val="clear" w:color="auto" w:fill="auto"/>
                                  <w:vAlign w:val="center"/>
                                </w:tcPr>
                                <w:p w:rsidR="00937F7F" w:rsidRDefault="00937F7F">
                                  <w:pPr>
                                    <w:spacing w:after="0" w:line="240" w:lineRule="auto"/>
                                    <w:jc w:val="center"/>
                                  </w:pPr>
                                  <w:bookmarkStart w:id="107" w:name="__UnoMark__6935_1574276501"/>
                                  <w:bookmarkEnd w:id="107"/>
                                  <w:r>
                                    <w:rPr>
                                      <w:rFonts w:ascii="Times New Roman" w:hAnsi="Times New Roman" w:cs="Times New Roman"/>
                                      <w:sz w:val="24"/>
                                      <w:szCs w:val="24"/>
                                    </w:rPr>
                                    <w:t>...</w:t>
                                  </w:r>
                                  <w:bookmarkStart w:id="108" w:name="__UnoMark__6936_1574276501"/>
                                  <w:bookmarkEnd w:id="108"/>
                                </w:p>
                              </w:tc>
                              <w:tc>
                                <w:tcPr>
                                  <w:tcW w:w="1992"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09" w:name="__UnoMark__6938_1574276501"/>
                                  <w:bookmarkStart w:id="110" w:name="__UnoMark__6937_1574276501"/>
                                  <w:bookmarkEnd w:id="109"/>
                                  <w:bookmarkEnd w:id="110"/>
                                </w:p>
                              </w:tc>
                              <w:tc>
                                <w:tcPr>
                                  <w:tcW w:w="1535"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11" w:name="__UnoMark__6940_1574276501"/>
                                  <w:bookmarkStart w:id="112" w:name="__UnoMark__6939_1574276501"/>
                                  <w:bookmarkEnd w:id="111"/>
                                  <w:bookmarkEnd w:id="112"/>
                                </w:p>
                              </w:tc>
                              <w:tc>
                                <w:tcPr>
                                  <w:tcW w:w="1175"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13" w:name="__UnoMark__6942_1574276501"/>
                                  <w:bookmarkStart w:id="114" w:name="__UnoMark__6941_1574276501"/>
                                  <w:bookmarkEnd w:id="113"/>
                                  <w:bookmarkEnd w:id="114"/>
                                </w:p>
                              </w:tc>
                              <w:tc>
                                <w:tcPr>
                                  <w:tcW w:w="1024" w:type="dxa"/>
                                  <w:tcBorders>
                                    <w:top w:val="single" w:sz="4" w:space="0" w:color="00000A"/>
                                    <w:left w:val="single" w:sz="4" w:space="0" w:color="00000A"/>
                                    <w:bottom w:val="double" w:sz="4" w:space="0" w:color="00000A"/>
                                    <w:right w:val="sing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15" w:name="__UnoMark__6944_1574276501"/>
                                  <w:bookmarkStart w:id="116" w:name="__UnoMark__6943_1574276501"/>
                                  <w:bookmarkEnd w:id="115"/>
                                  <w:bookmarkEnd w:id="116"/>
                                </w:p>
                              </w:tc>
                              <w:tc>
                                <w:tcPr>
                                  <w:tcW w:w="2265" w:type="dxa"/>
                                  <w:tcBorders>
                                    <w:top w:val="single" w:sz="4" w:space="0" w:color="00000A"/>
                                    <w:left w:val="single" w:sz="4" w:space="0" w:color="00000A"/>
                                    <w:bottom w:val="double" w:sz="4" w:space="0" w:color="00000A"/>
                                    <w:right w:val="double" w:sz="4" w:space="0" w:color="00000A"/>
                                  </w:tcBorders>
                                  <w:shd w:val="clear" w:color="auto" w:fill="auto"/>
                                </w:tcPr>
                                <w:p w:rsidR="00937F7F" w:rsidRDefault="00937F7F">
                                  <w:pPr>
                                    <w:spacing w:after="0" w:line="240" w:lineRule="auto"/>
                                    <w:jc w:val="center"/>
                                    <w:rPr>
                                      <w:rFonts w:ascii="Times New Roman" w:hAnsi="Times New Roman" w:cs="Times New Roman"/>
                                      <w:sz w:val="24"/>
                                      <w:szCs w:val="24"/>
                                    </w:rPr>
                                  </w:pPr>
                                  <w:bookmarkStart w:id="117" w:name="__UnoMark__6945_1574276501"/>
                                  <w:bookmarkEnd w:id="117"/>
                                </w:p>
                              </w:tc>
                            </w:tr>
                          </w:tbl>
                          <w:p w:rsidR="00937F7F" w:rsidRDefault="00937F7F"/>
                        </w:txbxContent>
                      </v:textbox>
                      <w10:wrap type="square" anchorx="margin"/>
                    </v:shape>
                  </w:pict>
                </mc:Fallback>
              </mc:AlternateContent>
            </w:r>
          </w:p>
          <w:p w:rsidR="006B3EB5" w:rsidRDefault="004E2B7B">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6B3EB5" w:rsidRDefault="006B3EB5">
            <w:pPr>
              <w:spacing w:after="0" w:line="240" w:lineRule="auto"/>
              <w:ind w:right="574"/>
              <w:jc w:val="right"/>
              <w:rPr>
                <w:rFonts w:ascii="Times New Roman" w:hAnsi="Times New Roman" w:cs="Times New Roman"/>
                <w:sz w:val="24"/>
                <w:szCs w:val="24"/>
                <w:lang w:val="sr-Latn-CS"/>
              </w:rPr>
            </w:pP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Pr>
                <w:rFonts w:ascii="Times New Roman" w:hAnsi="Times New Roman" w:cs="Times New Roman"/>
                <w:sz w:val="24"/>
                <w:szCs w:val="24"/>
                <w:lang w:val="sr-Latn-CS"/>
              </w:rPr>
              <w:t>)</w:t>
            </w:r>
          </w:p>
          <w:p w:rsidR="006B3EB5" w:rsidRDefault="006B3EB5">
            <w:pPr>
              <w:spacing w:after="0" w:line="240" w:lineRule="auto"/>
              <w:ind w:firstLine="426"/>
              <w:jc w:val="both"/>
              <w:rPr>
                <w:rFonts w:ascii="Times New Roman" w:hAnsi="Times New Roman" w:cs="Times New Roman"/>
                <w:sz w:val="24"/>
                <w:szCs w:val="24"/>
                <w:lang w:val="sr-Latn-CS"/>
              </w:rPr>
            </w:pPr>
          </w:p>
          <w:p w:rsidR="006B3EB5" w:rsidRDefault="004E2B7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t>M.P.</w:t>
            </w:r>
          </w:p>
          <w:p w:rsidR="006B3EB5" w:rsidRDefault="006B3EB5">
            <w:pPr>
              <w:spacing w:after="0" w:line="240" w:lineRule="auto"/>
              <w:ind w:right="282"/>
              <w:jc w:val="both"/>
              <w:rPr>
                <w:rFonts w:ascii="Times New Roman" w:hAnsi="Times New Roman" w:cs="Times New Roman"/>
                <w:sz w:val="24"/>
                <w:szCs w:val="24"/>
                <w:lang w:val="sr-Latn-CS"/>
              </w:rPr>
            </w:pPr>
          </w:p>
          <w:p w:rsidR="006B3EB5" w:rsidRDefault="006B3EB5">
            <w:pPr>
              <w:spacing w:after="0" w:line="240" w:lineRule="auto"/>
              <w:ind w:right="282"/>
              <w:jc w:val="both"/>
              <w:rPr>
                <w:rFonts w:ascii="Times New Roman" w:hAnsi="Times New Roman" w:cs="Times New Roman"/>
                <w:sz w:val="24"/>
                <w:szCs w:val="24"/>
                <w:lang w:val="sr-Latn-CS"/>
              </w:rPr>
            </w:pPr>
          </w:p>
        </w:tc>
      </w:tr>
    </w:tbl>
    <w:p w:rsidR="006B3EB5" w:rsidRDefault="006B3EB5">
      <w:pPr>
        <w:jc w:val="right"/>
        <w:rPr>
          <w:rStyle w:val="SubtleEmphasis"/>
          <w:rFonts w:ascii="Times New Roman" w:hAnsi="Times New Roman" w:cs="Times New Roman"/>
          <w:i w:val="0"/>
          <w:iCs w:val="0"/>
          <w:color w:val="000000"/>
        </w:rPr>
      </w:pPr>
    </w:p>
    <w:p w:rsidR="006B3EB5" w:rsidRDefault="006B3EB5">
      <w:pPr>
        <w:rPr>
          <w:rStyle w:val="SubtleEmphasis"/>
          <w:rFonts w:ascii="Times New Roman" w:hAnsi="Times New Roman" w:cs="Times New Roman"/>
          <w:i w:val="0"/>
          <w:iCs w:val="0"/>
          <w:color w:val="000000"/>
        </w:rPr>
      </w:pPr>
    </w:p>
    <w:p w:rsidR="006B3EB5" w:rsidRDefault="006B3EB5">
      <w:pPr>
        <w:rPr>
          <w:rFonts w:ascii="Times New Roman" w:hAnsi="Times New Roman" w:cs="Times New Roman"/>
        </w:rPr>
      </w:pPr>
    </w:p>
    <w:p w:rsidR="006B3EB5" w:rsidRDefault="004E2B7B">
      <w:pPr>
        <w:jc w:val="right"/>
        <w:rPr>
          <w:rFonts w:ascii="Times New Roman" w:hAnsi="Times New Roman" w:cs="Times New Roman"/>
          <w:b/>
          <w:bCs/>
          <w:sz w:val="24"/>
          <w:szCs w:val="24"/>
        </w:rPr>
      </w:pPr>
      <w:r>
        <w:rPr>
          <w:rStyle w:val="SubtleEmphasis"/>
          <w:rFonts w:ascii="Times New Roman" w:hAnsi="Times New Roman" w:cs="Times New Roman"/>
          <w:color w:val="000000"/>
        </w:rPr>
        <w:t>OBRAZAC IR5</w:t>
      </w:r>
    </w:p>
    <w:tbl>
      <w:tblPr>
        <w:tblW w:w="906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0"/>
      </w:tblGrid>
      <w:tr w:rsidR="006B3EB5">
        <w:tc>
          <w:tcPr>
            <w:tcW w:w="9060" w:type="dxa"/>
            <w:tcBorders>
              <w:top w:val="single" w:sz="4" w:space="0" w:color="00000A"/>
              <w:left w:val="single" w:sz="4" w:space="0" w:color="00000A"/>
              <w:bottom w:val="single" w:sz="4" w:space="0" w:color="00000A"/>
              <w:right w:val="single" w:sz="4" w:space="0" w:color="00000A"/>
            </w:tcBorders>
            <w:shd w:val="clear" w:color="auto" w:fill="auto"/>
          </w:tcPr>
          <w:p w:rsidR="006B3EB5" w:rsidRDefault="006B3EB5">
            <w:pPr>
              <w:pStyle w:val="1tekst"/>
              <w:spacing w:before="280" w:after="280"/>
              <w:ind w:firstLine="0"/>
              <w:rPr>
                <w:rFonts w:ascii="Times New Roman" w:hAnsi="Times New Roman" w:cs="Times New Roman"/>
                <w:color w:val="000000"/>
                <w:sz w:val="24"/>
                <w:szCs w:val="24"/>
              </w:rPr>
            </w:pPr>
          </w:p>
          <w:p w:rsidR="006B3EB5" w:rsidRDefault="004E2B7B">
            <w:pPr>
              <w:pStyle w:val="1tekst"/>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IZJAVA</w:t>
            </w:r>
          </w:p>
          <w:p w:rsidR="006B3EB5" w:rsidRDefault="004E2B7B">
            <w:pPr>
              <w:pStyle w:val="1tekst"/>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 TEHNIČKOJ OPREMI KOJU PONUĐAČ IMA NA RASPOLAGANJU ZA IZVOĐENJE KONKRETNIH RADOVA</w:t>
            </w:r>
          </w:p>
          <w:p w:rsidR="006B3EB5" w:rsidRDefault="006B3EB5">
            <w:pPr>
              <w:spacing w:after="0" w:line="240" w:lineRule="auto"/>
              <w:ind w:firstLine="567"/>
              <w:jc w:val="both"/>
              <w:rPr>
                <w:rFonts w:ascii="Times New Roman" w:hAnsi="Times New Roman" w:cs="Times New Roman"/>
                <w:sz w:val="24"/>
                <w:szCs w:val="24"/>
                <w:lang w:val="sr-Latn-CS"/>
              </w:rPr>
            </w:pPr>
          </w:p>
          <w:p w:rsidR="006B3EB5" w:rsidRDefault="004E2B7B">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Ovlašćeno lice ponuđača/člana zajedničke ponude _________________ (ime i prezime i radno mjesto)</w:t>
            </w:r>
          </w:p>
          <w:p w:rsidR="006B3EB5" w:rsidRDefault="006B3EB5">
            <w:pPr>
              <w:spacing w:after="0" w:line="240" w:lineRule="auto"/>
              <w:ind w:firstLine="567"/>
              <w:jc w:val="center"/>
              <w:rPr>
                <w:rFonts w:ascii="Times New Roman" w:hAnsi="Times New Roman" w:cs="Times New Roman"/>
                <w:sz w:val="24"/>
                <w:szCs w:val="24"/>
                <w:lang w:val="sr-Latn-CS"/>
              </w:rPr>
            </w:pPr>
          </w:p>
          <w:p w:rsidR="006B3EB5" w:rsidRDefault="004E2B7B">
            <w:pPr>
              <w:spacing w:after="0" w:line="240" w:lineRule="auto"/>
              <w:jc w:val="center"/>
              <w:rPr>
                <w:rFonts w:ascii="Times New Roman" w:hAnsi="Times New Roman" w:cs="Times New Roman"/>
                <w:b/>
                <w:bCs/>
                <w:sz w:val="32"/>
                <w:szCs w:val="32"/>
                <w:lang w:val="sr-Latn-CS"/>
              </w:rPr>
            </w:pPr>
            <w:r>
              <w:rPr>
                <w:rFonts w:ascii="Times New Roman" w:hAnsi="Times New Roman" w:cs="Times New Roman"/>
                <w:b/>
                <w:bCs/>
                <w:sz w:val="32"/>
                <w:szCs w:val="32"/>
                <w:lang w:val="sr-Latn-CS"/>
              </w:rPr>
              <w:t>Izjavljuje</w:t>
            </w:r>
          </w:p>
          <w:p w:rsidR="006B3EB5" w:rsidRDefault="006B3EB5">
            <w:pPr>
              <w:spacing w:after="0" w:line="240" w:lineRule="auto"/>
              <w:ind w:right="282"/>
              <w:rPr>
                <w:rFonts w:ascii="Times New Roman" w:hAnsi="Times New Roman" w:cs="Times New Roman"/>
                <w:sz w:val="24"/>
                <w:szCs w:val="24"/>
                <w:lang w:val="sr-Latn-CS"/>
              </w:rPr>
            </w:pPr>
          </w:p>
          <w:p w:rsidR="006B3EB5" w:rsidRDefault="004E2B7B">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6B3EB5" w:rsidRDefault="006B3EB5">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00000A"/>
                <w:left w:val="double" w:sz="4" w:space="0" w:color="00000A"/>
                <w:bottom w:val="single" w:sz="8" w:space="0" w:color="00000A"/>
                <w:right w:val="single" w:sz="8" w:space="0" w:color="00000A"/>
                <w:insideH w:val="single" w:sz="8" w:space="0" w:color="00000A"/>
                <w:insideV w:val="single" w:sz="8" w:space="0" w:color="00000A"/>
              </w:tblBorders>
              <w:tblCellMar>
                <w:left w:w="93" w:type="dxa"/>
              </w:tblCellMar>
              <w:tblLook w:val="01E0" w:firstRow="1" w:lastRow="1" w:firstColumn="1" w:lastColumn="1" w:noHBand="0" w:noVBand="0"/>
            </w:tblPr>
            <w:tblGrid>
              <w:gridCol w:w="932"/>
              <w:gridCol w:w="1831"/>
              <w:gridCol w:w="1721"/>
              <w:gridCol w:w="1623"/>
              <w:gridCol w:w="1308"/>
              <w:gridCol w:w="1511"/>
            </w:tblGrid>
            <w:tr w:rsidR="006B3EB5">
              <w:trPr>
                <w:trHeight w:val="281"/>
              </w:trPr>
              <w:tc>
                <w:tcPr>
                  <w:tcW w:w="931" w:type="dxa"/>
                  <w:vMerge w:val="restart"/>
                  <w:tcBorders>
                    <w:top w:val="double" w:sz="4" w:space="0" w:color="00000A"/>
                    <w:left w:val="double" w:sz="4" w:space="0" w:color="00000A"/>
                    <w:bottom w:val="single" w:sz="8" w:space="0" w:color="00000A"/>
                    <w:right w:val="single" w:sz="8" w:space="0" w:color="00000A"/>
                  </w:tcBorders>
                  <w:shd w:val="clear" w:color="auto" w:fill="D9D9D9"/>
                  <w:vAlign w:val="center"/>
                </w:tcPr>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Red</w:t>
                  </w:r>
                  <w:r>
                    <w:rPr>
                      <w:rFonts w:ascii="Times New Roman" w:hAnsi="Times New Roman" w:cs="Times New Roman"/>
                      <w:b/>
                      <w:bCs/>
                      <w:lang w:val="de-DE"/>
                    </w:rPr>
                    <w:t>.</w:t>
                  </w:r>
                </w:p>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br.</w:t>
                  </w:r>
                </w:p>
              </w:tc>
              <w:tc>
                <w:tcPr>
                  <w:tcW w:w="1831" w:type="dxa"/>
                  <w:vMerge w:val="restart"/>
                  <w:tcBorders>
                    <w:top w:val="double" w:sz="4" w:space="0" w:color="00000A"/>
                    <w:left w:val="single" w:sz="8" w:space="0" w:color="00000A"/>
                    <w:bottom w:val="single" w:sz="8" w:space="0" w:color="00000A"/>
                    <w:right w:val="single" w:sz="4" w:space="0" w:color="00000A"/>
                  </w:tcBorders>
                  <w:shd w:val="clear" w:color="auto" w:fill="D9D9D9"/>
                  <w:vAlign w:val="center"/>
                </w:tcPr>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Vrsta i karakteristike sredstava i opreme</w:t>
                  </w:r>
                </w:p>
              </w:tc>
              <w:tc>
                <w:tcPr>
                  <w:tcW w:w="1721" w:type="dxa"/>
                  <w:vMerge w:val="restart"/>
                  <w:tcBorders>
                    <w:top w:val="double" w:sz="4" w:space="0" w:color="00000A"/>
                    <w:left w:val="single" w:sz="4" w:space="0" w:color="00000A"/>
                    <w:bottom w:val="single" w:sz="8" w:space="0" w:color="00000A"/>
                    <w:right w:val="single" w:sz="8" w:space="0" w:color="00000A"/>
                  </w:tcBorders>
                  <w:shd w:val="clear" w:color="auto" w:fill="D9D9D9"/>
                  <w:vAlign w:val="center"/>
                </w:tcPr>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 xml:space="preserve">Pravni osnov raspolaganja </w:t>
                  </w:r>
                </w:p>
                <w:p w:rsidR="006B3EB5" w:rsidRDefault="004E2B7B">
                  <w:pPr>
                    <w:spacing w:after="0" w:line="240" w:lineRule="auto"/>
                    <w:ind w:left="142" w:right="140"/>
                    <w:rPr>
                      <w:rFonts w:ascii="Times New Roman" w:hAnsi="Times New Roman" w:cs="Times New Roman"/>
                      <w:sz w:val="16"/>
                      <w:szCs w:val="16"/>
                      <w:lang w:val="sr-Latn-CS"/>
                    </w:rPr>
                  </w:pPr>
                  <w:r>
                    <w:rPr>
                      <w:rFonts w:ascii="Times New Roman" w:hAnsi="Times New Roman" w:cs="Times New Roman"/>
                      <w:sz w:val="16"/>
                      <w:szCs w:val="16"/>
                      <w:lang w:val="sr-Latn-CS"/>
                    </w:rPr>
                    <w:t>(svojina/zakup/</w:t>
                  </w:r>
                </w:p>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sz w:val="16"/>
                      <w:szCs w:val="16"/>
                      <w:lang w:val="sr-Latn-CS"/>
                    </w:rPr>
                    <w:t>podugovor...)</w:t>
                  </w:r>
                </w:p>
              </w:tc>
              <w:tc>
                <w:tcPr>
                  <w:tcW w:w="1623" w:type="dxa"/>
                  <w:vMerge w:val="restart"/>
                  <w:tcBorders>
                    <w:top w:val="double" w:sz="4" w:space="0" w:color="00000A"/>
                    <w:left w:val="single" w:sz="8" w:space="0" w:color="00000A"/>
                    <w:bottom w:val="single" w:sz="8" w:space="0" w:color="00000A"/>
                    <w:right w:val="single" w:sz="8" w:space="0" w:color="00000A"/>
                  </w:tcBorders>
                  <w:shd w:val="clear" w:color="auto" w:fill="D9D9D9"/>
                  <w:vAlign w:val="center"/>
                </w:tcPr>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Godina</w:t>
                  </w:r>
                </w:p>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proizvodnje</w:t>
                  </w:r>
                </w:p>
              </w:tc>
              <w:tc>
                <w:tcPr>
                  <w:tcW w:w="2819" w:type="dxa"/>
                  <w:gridSpan w:val="2"/>
                  <w:tcBorders>
                    <w:top w:val="double" w:sz="4" w:space="0" w:color="00000A"/>
                    <w:left w:val="single" w:sz="8" w:space="0" w:color="00000A"/>
                    <w:bottom w:val="single" w:sz="8" w:space="0" w:color="00000A"/>
                    <w:right w:val="double" w:sz="4" w:space="0" w:color="00000A"/>
                  </w:tcBorders>
                  <w:shd w:val="clear" w:color="auto" w:fill="D9D9D9"/>
                  <w:vAlign w:val="center"/>
                </w:tcPr>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lang w:val="sr-Latn-CS"/>
                    </w:rPr>
                    <w:t>Količina</w:t>
                  </w:r>
                </w:p>
              </w:tc>
            </w:tr>
            <w:tr w:rsidR="006B3EB5">
              <w:trPr>
                <w:trHeight w:val="778"/>
              </w:trPr>
              <w:tc>
                <w:tcPr>
                  <w:tcW w:w="931" w:type="dxa"/>
                  <w:vMerge/>
                  <w:tcBorders>
                    <w:top w:val="single" w:sz="8" w:space="0" w:color="00000A"/>
                    <w:left w:val="double" w:sz="4" w:space="0" w:color="00000A"/>
                    <w:bottom w:val="double" w:sz="4" w:space="0" w:color="00000A"/>
                    <w:right w:val="single" w:sz="8" w:space="0" w:color="00000A"/>
                  </w:tcBorders>
                  <w:shd w:val="clear" w:color="auto" w:fill="D9D9D9"/>
                  <w:vAlign w:val="center"/>
                </w:tcPr>
                <w:p w:rsidR="006B3EB5" w:rsidRDefault="006B3EB5">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00000A"/>
                    <w:left w:val="single" w:sz="8" w:space="0" w:color="00000A"/>
                    <w:bottom w:val="double" w:sz="4" w:space="0" w:color="00000A"/>
                    <w:right w:val="single" w:sz="4" w:space="0" w:color="00000A"/>
                  </w:tcBorders>
                  <w:shd w:val="clear" w:color="auto" w:fill="D9D9D9"/>
                </w:tcPr>
                <w:p w:rsidR="006B3EB5" w:rsidRDefault="006B3EB5">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00000A"/>
                    <w:left w:val="single" w:sz="4" w:space="0" w:color="00000A"/>
                    <w:bottom w:val="double" w:sz="4" w:space="0" w:color="00000A"/>
                    <w:right w:val="single" w:sz="8" w:space="0" w:color="00000A"/>
                  </w:tcBorders>
                  <w:shd w:val="clear" w:color="auto" w:fill="D9D9D9"/>
                </w:tcPr>
                <w:p w:rsidR="006B3EB5" w:rsidRDefault="006B3EB5">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00000A"/>
                    <w:left w:val="single" w:sz="8" w:space="0" w:color="00000A"/>
                    <w:bottom w:val="double" w:sz="4" w:space="0" w:color="00000A"/>
                    <w:right w:val="single" w:sz="8" w:space="0" w:color="00000A"/>
                  </w:tcBorders>
                  <w:shd w:val="clear" w:color="auto" w:fill="D9D9D9"/>
                </w:tcPr>
                <w:p w:rsidR="006B3EB5" w:rsidRDefault="006B3EB5">
                  <w:pPr>
                    <w:spacing w:after="0" w:line="240" w:lineRule="auto"/>
                    <w:ind w:left="142" w:right="140"/>
                    <w:jc w:val="center"/>
                    <w:rPr>
                      <w:rFonts w:ascii="Times New Roman" w:hAnsi="Times New Roman" w:cs="Times New Roman"/>
                      <w:b/>
                      <w:bCs/>
                      <w:sz w:val="20"/>
                      <w:szCs w:val="20"/>
                      <w:lang w:val="sr-Latn-CS"/>
                    </w:rPr>
                  </w:pPr>
                </w:p>
              </w:tc>
              <w:tc>
                <w:tcPr>
                  <w:tcW w:w="1308" w:type="dxa"/>
                  <w:tcBorders>
                    <w:top w:val="single" w:sz="8" w:space="0" w:color="00000A"/>
                    <w:left w:val="single" w:sz="8" w:space="0" w:color="00000A"/>
                    <w:bottom w:val="double" w:sz="4" w:space="0" w:color="00000A"/>
                    <w:right w:val="single" w:sz="8" w:space="0" w:color="00000A"/>
                  </w:tcBorders>
                  <w:shd w:val="clear" w:color="auto" w:fill="D9D9D9"/>
                  <w:vAlign w:val="center"/>
                </w:tcPr>
                <w:p w:rsidR="006B3EB5" w:rsidRDefault="004E2B7B">
                  <w:pPr>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 xml:space="preserve">Količina sredstava i opreme sa kojima </w:t>
                  </w:r>
                </w:p>
                <w:p w:rsidR="006B3EB5" w:rsidRDefault="004E2B7B">
                  <w:pPr>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ponuđač</w:t>
                  </w:r>
                </w:p>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sz w:val="18"/>
                      <w:szCs w:val="18"/>
                      <w:lang w:val="sr-Latn-CS"/>
                    </w:rPr>
                    <w:t>raspolaže</w:t>
                  </w:r>
                </w:p>
              </w:tc>
              <w:tc>
                <w:tcPr>
                  <w:tcW w:w="1511" w:type="dxa"/>
                  <w:tcBorders>
                    <w:top w:val="single" w:sz="8" w:space="0" w:color="00000A"/>
                    <w:left w:val="single" w:sz="8" w:space="0" w:color="00000A"/>
                    <w:bottom w:val="double" w:sz="4" w:space="0" w:color="00000A"/>
                    <w:right w:val="double" w:sz="4" w:space="0" w:color="00000A"/>
                  </w:tcBorders>
                  <w:shd w:val="clear" w:color="auto" w:fill="D9D9D9"/>
                  <w:vAlign w:val="center"/>
                </w:tcPr>
                <w:p w:rsidR="006B3EB5" w:rsidRDefault="004E2B7B">
                  <w:pPr>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 xml:space="preserve">Količina sredstava i opreme sa kojima </w:t>
                  </w:r>
                </w:p>
                <w:p w:rsidR="006B3EB5" w:rsidRDefault="004E2B7B">
                  <w:pPr>
                    <w:spacing w:after="0" w:line="240" w:lineRule="auto"/>
                    <w:ind w:left="142" w:right="140"/>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ponuđač</w:t>
                  </w:r>
                </w:p>
                <w:p w:rsidR="006B3EB5" w:rsidRDefault="004E2B7B">
                  <w:pPr>
                    <w:spacing w:after="0" w:line="240" w:lineRule="auto"/>
                    <w:ind w:left="142" w:right="140"/>
                    <w:jc w:val="center"/>
                    <w:rPr>
                      <w:rFonts w:ascii="Times New Roman" w:hAnsi="Times New Roman" w:cs="Times New Roman"/>
                      <w:b/>
                      <w:bCs/>
                      <w:lang w:val="sr-Latn-CS"/>
                    </w:rPr>
                  </w:pPr>
                  <w:r>
                    <w:rPr>
                      <w:rFonts w:ascii="Times New Roman" w:hAnsi="Times New Roman" w:cs="Times New Roman"/>
                      <w:b/>
                      <w:bCs/>
                      <w:sz w:val="18"/>
                      <w:szCs w:val="18"/>
                      <w:lang w:val="sr-Latn-CS"/>
                    </w:rPr>
                    <w:t>raspolaže</w:t>
                  </w:r>
                </w:p>
              </w:tc>
            </w:tr>
            <w:tr w:rsidR="006B3EB5">
              <w:trPr>
                <w:trHeight w:val="371"/>
              </w:trPr>
              <w:tc>
                <w:tcPr>
                  <w:tcW w:w="931" w:type="dxa"/>
                  <w:tcBorders>
                    <w:top w:val="double" w:sz="4" w:space="0" w:color="00000A"/>
                    <w:left w:val="double" w:sz="4" w:space="0" w:color="00000A"/>
                    <w:bottom w:val="single" w:sz="8" w:space="0" w:color="00000A"/>
                    <w:right w:val="single" w:sz="8" w:space="0" w:color="00000A"/>
                  </w:tcBorders>
                  <w:shd w:val="clear" w:color="auto" w:fill="auto"/>
                  <w:vAlign w:val="center"/>
                </w:tcPr>
                <w:p w:rsidR="006B3EB5" w:rsidRDefault="004E2B7B">
                  <w:pPr>
                    <w:spacing w:after="0" w:line="240" w:lineRule="auto"/>
                    <w:ind w:left="142" w:right="14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1831" w:type="dxa"/>
                  <w:tcBorders>
                    <w:top w:val="double" w:sz="4" w:space="0" w:color="00000A"/>
                    <w:left w:val="single" w:sz="8" w:space="0" w:color="00000A"/>
                    <w:bottom w:val="single" w:sz="8" w:space="0" w:color="00000A"/>
                    <w:right w:val="single" w:sz="4" w:space="0" w:color="00000A"/>
                  </w:tcBorders>
                  <w:shd w:val="clear" w:color="auto" w:fill="auto"/>
                  <w:vAlign w:val="center"/>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00000A"/>
                    <w:left w:val="single" w:sz="4" w:space="0" w:color="00000A"/>
                    <w:bottom w:val="single" w:sz="8" w:space="0" w:color="00000A"/>
                    <w:right w:val="single" w:sz="8" w:space="0" w:color="00000A"/>
                  </w:tcBorders>
                  <w:shd w:val="clear" w:color="auto" w:fill="auto"/>
                </w:tcPr>
                <w:p w:rsidR="006B3EB5" w:rsidRDefault="006B3EB5">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00000A"/>
                    <w:left w:val="single" w:sz="8"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308" w:type="dxa"/>
                  <w:tcBorders>
                    <w:top w:val="double" w:sz="4" w:space="0" w:color="00000A"/>
                    <w:left w:val="single" w:sz="8"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511" w:type="dxa"/>
                  <w:tcBorders>
                    <w:top w:val="double" w:sz="4" w:space="0" w:color="00000A"/>
                    <w:left w:val="single" w:sz="8" w:space="0" w:color="00000A"/>
                    <w:bottom w:val="single" w:sz="8" w:space="0" w:color="00000A"/>
                    <w:right w:val="double" w:sz="4"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r>
            <w:tr w:rsidR="006B3EB5">
              <w:trPr>
                <w:trHeight w:val="371"/>
              </w:trPr>
              <w:tc>
                <w:tcPr>
                  <w:tcW w:w="931" w:type="dxa"/>
                  <w:tcBorders>
                    <w:top w:val="single" w:sz="8" w:space="0" w:color="00000A"/>
                    <w:left w:val="double" w:sz="4" w:space="0" w:color="00000A"/>
                    <w:bottom w:val="single" w:sz="8" w:space="0" w:color="00000A"/>
                    <w:right w:val="single" w:sz="8" w:space="0" w:color="00000A"/>
                  </w:tcBorders>
                  <w:shd w:val="clear" w:color="auto" w:fill="auto"/>
                  <w:vAlign w:val="center"/>
                </w:tcPr>
                <w:p w:rsidR="006B3EB5" w:rsidRDefault="004E2B7B">
                  <w:pPr>
                    <w:spacing w:after="0" w:line="240" w:lineRule="auto"/>
                    <w:ind w:left="142" w:right="140"/>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1831" w:type="dxa"/>
                  <w:tcBorders>
                    <w:top w:val="single" w:sz="8" w:space="0" w:color="00000A"/>
                    <w:left w:val="single" w:sz="8" w:space="0" w:color="00000A"/>
                    <w:bottom w:val="single" w:sz="8" w:space="0" w:color="00000A"/>
                    <w:right w:val="single" w:sz="4" w:space="0" w:color="00000A"/>
                  </w:tcBorders>
                  <w:shd w:val="clear" w:color="auto" w:fill="auto"/>
                  <w:vAlign w:val="center"/>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00000A"/>
                    <w:left w:val="single" w:sz="4"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00000A"/>
                    <w:left w:val="single" w:sz="8"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308" w:type="dxa"/>
                  <w:tcBorders>
                    <w:top w:val="single" w:sz="8" w:space="0" w:color="00000A"/>
                    <w:left w:val="single" w:sz="8"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511" w:type="dxa"/>
                  <w:tcBorders>
                    <w:top w:val="single" w:sz="8" w:space="0" w:color="00000A"/>
                    <w:left w:val="single" w:sz="8" w:space="0" w:color="00000A"/>
                    <w:bottom w:val="single" w:sz="8" w:space="0" w:color="00000A"/>
                    <w:right w:val="double" w:sz="4"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r>
            <w:tr w:rsidR="006B3EB5">
              <w:trPr>
                <w:trHeight w:val="371"/>
              </w:trPr>
              <w:tc>
                <w:tcPr>
                  <w:tcW w:w="931" w:type="dxa"/>
                  <w:tcBorders>
                    <w:top w:val="single" w:sz="8" w:space="0" w:color="00000A"/>
                    <w:left w:val="double" w:sz="4" w:space="0" w:color="00000A"/>
                    <w:bottom w:val="single" w:sz="8" w:space="0" w:color="00000A"/>
                    <w:right w:val="single" w:sz="8" w:space="0" w:color="00000A"/>
                  </w:tcBorders>
                  <w:shd w:val="clear" w:color="auto" w:fill="auto"/>
                  <w:vAlign w:val="center"/>
                </w:tcPr>
                <w:p w:rsidR="006B3EB5" w:rsidRDefault="004E2B7B">
                  <w:pPr>
                    <w:spacing w:after="0" w:line="240" w:lineRule="auto"/>
                    <w:ind w:left="142" w:right="140"/>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1831" w:type="dxa"/>
                  <w:tcBorders>
                    <w:top w:val="single" w:sz="8" w:space="0" w:color="00000A"/>
                    <w:left w:val="single" w:sz="8" w:space="0" w:color="00000A"/>
                    <w:bottom w:val="single" w:sz="8" w:space="0" w:color="00000A"/>
                    <w:right w:val="single" w:sz="4" w:space="0" w:color="00000A"/>
                  </w:tcBorders>
                  <w:shd w:val="clear" w:color="auto" w:fill="auto"/>
                  <w:vAlign w:val="center"/>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00000A"/>
                    <w:left w:val="single" w:sz="4"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00000A"/>
                    <w:left w:val="single" w:sz="8"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308" w:type="dxa"/>
                  <w:tcBorders>
                    <w:top w:val="single" w:sz="8" w:space="0" w:color="00000A"/>
                    <w:left w:val="single" w:sz="8" w:space="0" w:color="00000A"/>
                    <w:bottom w:val="single" w:sz="8"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511" w:type="dxa"/>
                  <w:tcBorders>
                    <w:top w:val="single" w:sz="8" w:space="0" w:color="00000A"/>
                    <w:left w:val="single" w:sz="8" w:space="0" w:color="00000A"/>
                    <w:bottom w:val="single" w:sz="8" w:space="0" w:color="00000A"/>
                    <w:right w:val="double" w:sz="4"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r>
            <w:tr w:rsidR="006B3EB5">
              <w:trPr>
                <w:trHeight w:val="371"/>
              </w:trPr>
              <w:tc>
                <w:tcPr>
                  <w:tcW w:w="931" w:type="dxa"/>
                  <w:tcBorders>
                    <w:top w:val="single" w:sz="8" w:space="0" w:color="00000A"/>
                    <w:left w:val="double" w:sz="4" w:space="0" w:color="00000A"/>
                    <w:bottom w:val="double" w:sz="4" w:space="0" w:color="00000A"/>
                    <w:right w:val="single" w:sz="8" w:space="0" w:color="00000A"/>
                  </w:tcBorders>
                  <w:shd w:val="clear" w:color="auto" w:fill="auto"/>
                  <w:vAlign w:val="center"/>
                </w:tcPr>
                <w:p w:rsidR="006B3EB5" w:rsidRDefault="004E2B7B">
                  <w:pPr>
                    <w:spacing w:after="0" w:line="240" w:lineRule="auto"/>
                    <w:ind w:left="142" w:right="140"/>
                    <w:jc w:val="center"/>
                    <w:rPr>
                      <w:rFonts w:ascii="Times New Roman" w:hAnsi="Times New Roman" w:cs="Times New Roman"/>
                      <w:sz w:val="24"/>
                      <w:szCs w:val="24"/>
                      <w:lang w:val="sr-Latn-CS"/>
                    </w:rPr>
                  </w:pPr>
                  <w:r>
                    <w:rPr>
                      <w:rFonts w:ascii="Times New Roman" w:hAnsi="Times New Roman" w:cs="Times New Roman"/>
                      <w:sz w:val="24"/>
                      <w:szCs w:val="24"/>
                      <w:lang w:val="sr-Latn-CS"/>
                    </w:rPr>
                    <w:t>...</w:t>
                  </w:r>
                </w:p>
              </w:tc>
              <w:tc>
                <w:tcPr>
                  <w:tcW w:w="1831" w:type="dxa"/>
                  <w:tcBorders>
                    <w:top w:val="single" w:sz="8" w:space="0" w:color="00000A"/>
                    <w:left w:val="single" w:sz="8" w:space="0" w:color="00000A"/>
                    <w:bottom w:val="double" w:sz="4" w:space="0" w:color="00000A"/>
                    <w:right w:val="single" w:sz="4" w:space="0" w:color="00000A"/>
                  </w:tcBorders>
                  <w:shd w:val="clear" w:color="auto" w:fill="auto"/>
                  <w:vAlign w:val="center"/>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00000A"/>
                    <w:left w:val="single" w:sz="4" w:space="0" w:color="00000A"/>
                    <w:bottom w:val="double" w:sz="4"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00000A"/>
                    <w:left w:val="single" w:sz="8" w:space="0" w:color="00000A"/>
                    <w:bottom w:val="double" w:sz="4"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308" w:type="dxa"/>
                  <w:tcBorders>
                    <w:top w:val="single" w:sz="8" w:space="0" w:color="00000A"/>
                    <w:left w:val="single" w:sz="8" w:space="0" w:color="00000A"/>
                    <w:bottom w:val="double" w:sz="4" w:space="0" w:color="00000A"/>
                    <w:right w:val="single" w:sz="8"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c>
                <w:tcPr>
                  <w:tcW w:w="1511" w:type="dxa"/>
                  <w:tcBorders>
                    <w:top w:val="single" w:sz="8" w:space="0" w:color="00000A"/>
                    <w:left w:val="single" w:sz="8" w:space="0" w:color="00000A"/>
                    <w:bottom w:val="double" w:sz="4" w:space="0" w:color="00000A"/>
                    <w:right w:val="double" w:sz="4" w:space="0" w:color="00000A"/>
                  </w:tcBorders>
                  <w:shd w:val="clear" w:color="auto" w:fill="auto"/>
                </w:tcPr>
                <w:p w:rsidR="006B3EB5" w:rsidRDefault="006B3EB5">
                  <w:pPr>
                    <w:spacing w:after="0" w:line="240" w:lineRule="auto"/>
                    <w:ind w:left="142" w:right="140"/>
                    <w:jc w:val="center"/>
                    <w:rPr>
                      <w:rFonts w:ascii="Times New Roman" w:hAnsi="Times New Roman" w:cs="Times New Roman"/>
                      <w:sz w:val="24"/>
                      <w:szCs w:val="24"/>
                      <w:lang w:val="sr-Latn-CS"/>
                    </w:rPr>
                  </w:pPr>
                </w:p>
              </w:tc>
            </w:tr>
          </w:tbl>
          <w:p w:rsidR="006B3EB5" w:rsidRDefault="006B3EB5">
            <w:pPr>
              <w:spacing w:after="0" w:line="240" w:lineRule="auto"/>
              <w:jc w:val="both"/>
              <w:rPr>
                <w:rFonts w:ascii="Times New Roman" w:hAnsi="Times New Roman" w:cs="Times New Roman"/>
                <w:sz w:val="24"/>
                <w:szCs w:val="24"/>
                <w:lang w:val="sr-Latn-CS"/>
              </w:rPr>
            </w:pPr>
          </w:p>
          <w:p w:rsidR="006B3EB5" w:rsidRDefault="006B3EB5">
            <w:pPr>
              <w:spacing w:after="0" w:line="240" w:lineRule="auto"/>
              <w:ind w:firstLine="426"/>
              <w:jc w:val="both"/>
              <w:rPr>
                <w:rFonts w:ascii="Times New Roman" w:hAnsi="Times New Roman" w:cs="Times New Roman"/>
                <w:sz w:val="24"/>
                <w:szCs w:val="24"/>
                <w:lang w:val="sr-Latn-CS"/>
              </w:rPr>
            </w:pP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Pr>
                <w:rFonts w:ascii="Times New Roman" w:hAnsi="Times New Roman" w:cs="Times New Roman"/>
                <w:sz w:val="24"/>
                <w:szCs w:val="24"/>
                <w:lang w:val="sr-Latn-CS"/>
              </w:rPr>
              <w:t>)</w:t>
            </w:r>
          </w:p>
          <w:p w:rsidR="006B3EB5" w:rsidRDefault="006B3EB5">
            <w:pPr>
              <w:spacing w:after="0" w:line="240" w:lineRule="auto"/>
              <w:ind w:firstLine="426"/>
              <w:jc w:val="both"/>
              <w:rPr>
                <w:rFonts w:ascii="Times New Roman" w:hAnsi="Times New Roman" w:cs="Times New Roman"/>
                <w:sz w:val="24"/>
                <w:szCs w:val="24"/>
                <w:lang w:val="sr-Latn-CS"/>
              </w:rPr>
            </w:pPr>
          </w:p>
          <w:p w:rsidR="006B3EB5" w:rsidRDefault="004E2B7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t>M.P.</w:t>
            </w:r>
          </w:p>
          <w:p w:rsidR="006B3EB5" w:rsidRDefault="006B3EB5">
            <w:pPr>
              <w:spacing w:after="0" w:line="240" w:lineRule="auto"/>
              <w:ind w:left="993"/>
              <w:jc w:val="both"/>
              <w:rPr>
                <w:rFonts w:ascii="Times New Roman" w:hAnsi="Times New Roman" w:cs="Times New Roman"/>
                <w:sz w:val="24"/>
                <w:szCs w:val="24"/>
                <w:lang w:val="sr-Latn-CS"/>
              </w:rPr>
            </w:pPr>
          </w:p>
          <w:p w:rsidR="006B3EB5" w:rsidRDefault="006B3EB5">
            <w:pPr>
              <w:spacing w:after="0" w:line="240" w:lineRule="auto"/>
              <w:jc w:val="both"/>
              <w:rPr>
                <w:rFonts w:ascii="Times New Roman" w:hAnsi="Times New Roman" w:cs="Times New Roman"/>
                <w:sz w:val="24"/>
                <w:szCs w:val="24"/>
                <w:lang w:val="sr-Latn-CS"/>
              </w:rPr>
            </w:pPr>
          </w:p>
        </w:tc>
      </w:tr>
    </w:tbl>
    <w:p w:rsidR="006B3EB5" w:rsidRDefault="006B3EB5">
      <w:pPr>
        <w:rPr>
          <w:rFonts w:ascii="Times New Roman" w:hAnsi="Times New Roman" w:cs="Times New Roman"/>
        </w:rPr>
      </w:pPr>
    </w:p>
    <w:p w:rsidR="006B3EB5" w:rsidRDefault="006B3EB5">
      <w:pPr>
        <w:rPr>
          <w:rFonts w:ascii="Times New Roman" w:hAnsi="Times New Roman" w:cs="Times New Roman"/>
        </w:rPr>
      </w:pPr>
    </w:p>
    <w:tbl>
      <w:tblPr>
        <w:tblW w:w="9286"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6"/>
      </w:tblGrid>
      <w:tr w:rsidR="006B3EB5">
        <w:tc>
          <w:tcPr>
            <w:tcW w:w="9286" w:type="dxa"/>
            <w:tcBorders>
              <w:top w:val="single" w:sz="4" w:space="0" w:color="00000A"/>
              <w:left w:val="single" w:sz="4" w:space="0" w:color="00000A"/>
              <w:bottom w:val="single" w:sz="4" w:space="0" w:color="00000A"/>
              <w:right w:val="single" w:sz="4" w:space="0" w:color="00000A"/>
            </w:tcBorders>
            <w:shd w:val="clear" w:color="auto" w:fill="auto"/>
          </w:tcPr>
          <w:p w:rsidR="006B3EB5" w:rsidRDefault="006B3EB5">
            <w:pPr>
              <w:pStyle w:val="1tekst"/>
              <w:spacing w:before="280" w:after="280"/>
              <w:ind w:right="282" w:firstLine="0"/>
              <w:rPr>
                <w:rFonts w:ascii="Times New Roman" w:hAnsi="Times New Roman" w:cs="Times New Roman"/>
                <w:b/>
                <w:bCs/>
                <w:color w:val="000000"/>
                <w:sz w:val="24"/>
                <w:szCs w:val="24"/>
              </w:rPr>
            </w:pPr>
          </w:p>
          <w:p w:rsidR="006B3EB5" w:rsidRDefault="004E2B7B">
            <w:pPr>
              <w:pStyle w:val="1tekst"/>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6B3EB5" w:rsidRDefault="004E2B7B">
            <w:pPr>
              <w:pStyle w:val="1tekst"/>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NAMJERI I PREDMETU PODUGOVARANJA, ODNOSNO ANGAŽOVANJU PODIZVOĐAČA</w:t>
            </w:r>
            <w:r>
              <w:rPr>
                <w:rStyle w:val="FootnoteAnchor"/>
                <w:rFonts w:ascii="Times New Roman" w:hAnsi="Times New Roman" w:cs="Times New Roman"/>
                <w:b/>
                <w:bCs/>
                <w:color w:val="000000"/>
                <w:sz w:val="24"/>
                <w:szCs w:val="24"/>
              </w:rPr>
              <w:footnoteReference w:id="14"/>
            </w:r>
          </w:p>
          <w:p w:rsidR="006B3EB5" w:rsidRDefault="006B3EB5">
            <w:pPr>
              <w:pStyle w:val="1tekst"/>
              <w:ind w:left="284" w:right="282" w:firstLine="0"/>
              <w:rPr>
                <w:rFonts w:ascii="Times New Roman" w:hAnsi="Times New Roman" w:cs="Times New Roman"/>
                <w:color w:val="000000"/>
                <w:sz w:val="24"/>
                <w:szCs w:val="24"/>
              </w:rPr>
            </w:pPr>
          </w:p>
          <w:p w:rsidR="006B3EB5" w:rsidRDefault="006B3EB5">
            <w:pPr>
              <w:pStyle w:val="1tekst"/>
              <w:ind w:left="284" w:right="282" w:firstLine="0"/>
              <w:rPr>
                <w:rFonts w:ascii="Times New Roman" w:hAnsi="Times New Roman" w:cs="Times New Roman"/>
                <w:color w:val="000000"/>
                <w:sz w:val="24"/>
                <w:szCs w:val="24"/>
              </w:rPr>
            </w:pPr>
          </w:p>
          <w:p w:rsidR="006B3EB5" w:rsidRDefault="004E2B7B">
            <w:pPr>
              <w:spacing w:after="0" w:line="240" w:lineRule="auto"/>
              <w:ind w:firstLine="567"/>
              <w:jc w:val="both"/>
              <w:rPr>
                <w:rFonts w:ascii="Times New Roman" w:hAnsi="Times New Roman" w:cs="Times New Roman"/>
                <w:sz w:val="20"/>
                <w:szCs w:val="20"/>
                <w:lang w:val="sr-Latn-CS"/>
              </w:rPr>
            </w:pPr>
            <w:r>
              <w:rPr>
                <w:rFonts w:ascii="Times New Roman" w:hAnsi="Times New Roman" w:cs="Times New Roman"/>
                <w:sz w:val="24"/>
                <w:szCs w:val="24"/>
                <w:lang w:val="sr-Latn-CS"/>
              </w:rPr>
              <w:t xml:space="preserve">Ovlašćeno lice ponuđača/člana zajedničke ponude__________________________ </w:t>
            </w:r>
            <w:r>
              <w:rPr>
                <w:rFonts w:ascii="Times New Roman" w:hAnsi="Times New Roman" w:cs="Times New Roman"/>
                <w:sz w:val="20"/>
                <w:szCs w:val="20"/>
                <w:lang w:val="sr-Latn-CS"/>
              </w:rPr>
              <w:t>(ime i prezime i radno mjesto)</w:t>
            </w:r>
          </w:p>
          <w:p w:rsidR="006B3EB5" w:rsidRDefault="006B3EB5">
            <w:pPr>
              <w:spacing w:after="0" w:line="240" w:lineRule="auto"/>
              <w:jc w:val="both"/>
              <w:rPr>
                <w:rFonts w:ascii="Times New Roman" w:hAnsi="Times New Roman" w:cs="Times New Roman"/>
                <w:sz w:val="24"/>
                <w:szCs w:val="24"/>
                <w:lang w:val="sr-Latn-CS"/>
              </w:rPr>
            </w:pPr>
          </w:p>
          <w:p w:rsidR="006B3EB5" w:rsidRDefault="006B3EB5">
            <w:pPr>
              <w:spacing w:after="0" w:line="240" w:lineRule="auto"/>
              <w:ind w:left="284" w:right="282"/>
              <w:jc w:val="center"/>
              <w:rPr>
                <w:rFonts w:ascii="Times New Roman" w:hAnsi="Times New Roman" w:cs="Times New Roman"/>
                <w:sz w:val="24"/>
                <w:szCs w:val="24"/>
                <w:lang w:val="sr-Latn-CS"/>
              </w:rPr>
            </w:pPr>
          </w:p>
          <w:p w:rsidR="006B3EB5" w:rsidRDefault="004E2B7B">
            <w:pPr>
              <w:spacing w:after="0" w:line="240" w:lineRule="auto"/>
              <w:jc w:val="center"/>
              <w:rPr>
                <w:rFonts w:ascii="Times New Roman" w:hAnsi="Times New Roman" w:cs="Times New Roman"/>
                <w:b/>
                <w:bCs/>
                <w:sz w:val="32"/>
                <w:szCs w:val="32"/>
                <w:lang w:val="sr-Latn-CS"/>
              </w:rPr>
            </w:pPr>
            <w:r>
              <w:rPr>
                <w:rFonts w:ascii="Times New Roman" w:hAnsi="Times New Roman" w:cs="Times New Roman"/>
                <w:b/>
                <w:bCs/>
                <w:sz w:val="32"/>
                <w:szCs w:val="32"/>
                <w:lang w:val="sr-Latn-CS"/>
              </w:rPr>
              <w:t>Izjavljuje</w:t>
            </w:r>
          </w:p>
          <w:p w:rsidR="006B3EB5" w:rsidRDefault="006B3EB5">
            <w:pPr>
              <w:spacing w:after="0" w:line="240" w:lineRule="auto"/>
              <w:jc w:val="center"/>
              <w:rPr>
                <w:rFonts w:ascii="Times New Roman" w:hAnsi="Times New Roman" w:cs="Times New Roman"/>
                <w:b/>
                <w:bCs/>
                <w:sz w:val="24"/>
                <w:szCs w:val="24"/>
                <w:lang w:val="sr-Latn-CS"/>
              </w:rPr>
            </w:pPr>
          </w:p>
          <w:p w:rsidR="006B3EB5" w:rsidRDefault="004E2B7B">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6B3EB5" w:rsidRDefault="006B3EB5">
            <w:pPr>
              <w:spacing w:after="0" w:line="240" w:lineRule="auto"/>
              <w:jc w:val="both"/>
              <w:rPr>
                <w:rFonts w:ascii="Times New Roman" w:hAnsi="Times New Roman" w:cs="Times New Roman"/>
                <w:sz w:val="24"/>
                <w:szCs w:val="24"/>
                <w:lang w:val="sr-Latn-CS"/>
              </w:rPr>
            </w:pPr>
          </w:p>
          <w:p w:rsidR="006B3EB5" w:rsidRDefault="004E2B7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6B3EB5" w:rsidRDefault="004E2B7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2.</w:t>
            </w:r>
          </w:p>
          <w:p w:rsidR="006B3EB5" w:rsidRDefault="004E2B7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w:t>
            </w:r>
          </w:p>
          <w:p w:rsidR="006B3EB5" w:rsidRDefault="006B3EB5">
            <w:pPr>
              <w:spacing w:after="0" w:line="240" w:lineRule="auto"/>
              <w:jc w:val="center"/>
              <w:rPr>
                <w:rFonts w:ascii="Times New Roman" w:hAnsi="Times New Roman" w:cs="Times New Roman"/>
                <w:b/>
                <w:bCs/>
                <w:sz w:val="24"/>
                <w:szCs w:val="24"/>
                <w:lang w:val="sr-Latn-CS"/>
              </w:rPr>
            </w:pPr>
          </w:p>
          <w:p w:rsidR="006B3EB5" w:rsidRDefault="006B3EB5">
            <w:pPr>
              <w:pStyle w:val="PlainText"/>
              <w:ind w:right="282"/>
              <w:jc w:val="both"/>
              <w:rPr>
                <w:rFonts w:ascii="Times New Roman" w:hAnsi="Times New Roman" w:cs="Times New Roman"/>
                <w:i/>
                <w:iCs/>
                <w:color w:val="000000"/>
                <w:sz w:val="24"/>
                <w:szCs w:val="24"/>
                <w:lang w:val="sr-Latn-CS"/>
              </w:rPr>
            </w:pPr>
          </w:p>
          <w:p w:rsidR="006B3EB5" w:rsidRDefault="006B3EB5">
            <w:pPr>
              <w:spacing w:after="0" w:line="240" w:lineRule="auto"/>
              <w:jc w:val="both"/>
              <w:rPr>
                <w:rFonts w:ascii="Times New Roman" w:hAnsi="Times New Roman" w:cs="Times New Roman"/>
                <w:i/>
                <w:iCs/>
                <w:sz w:val="24"/>
                <w:szCs w:val="24"/>
                <w:lang w:val="sr-Latn-CS"/>
              </w:rPr>
            </w:pP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6B3EB5">
            <w:pPr>
              <w:spacing w:after="0" w:line="240" w:lineRule="auto"/>
              <w:ind w:right="149"/>
              <w:jc w:val="right"/>
              <w:rPr>
                <w:rFonts w:ascii="Times New Roman" w:hAnsi="Times New Roman" w:cs="Times New Roman"/>
                <w:sz w:val="24"/>
                <w:szCs w:val="24"/>
                <w:lang w:val="sr-Latn-CS"/>
              </w:rPr>
            </w:pPr>
          </w:p>
          <w:p w:rsidR="006B3EB5" w:rsidRDefault="004E2B7B">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6B3EB5" w:rsidRDefault="004E2B7B">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Pr>
                <w:rFonts w:ascii="Times New Roman" w:hAnsi="Times New Roman" w:cs="Times New Roman"/>
                <w:sz w:val="24"/>
                <w:szCs w:val="24"/>
                <w:lang w:val="sr-Latn-CS"/>
              </w:rPr>
              <w:t>)</w:t>
            </w:r>
          </w:p>
          <w:p w:rsidR="006B3EB5" w:rsidRDefault="006B3EB5">
            <w:pPr>
              <w:spacing w:after="0" w:line="240" w:lineRule="auto"/>
              <w:ind w:firstLine="426"/>
              <w:jc w:val="both"/>
              <w:rPr>
                <w:rFonts w:ascii="Times New Roman" w:hAnsi="Times New Roman" w:cs="Times New Roman"/>
                <w:sz w:val="24"/>
                <w:szCs w:val="24"/>
                <w:lang w:val="sr-Latn-CS"/>
              </w:rPr>
            </w:pPr>
          </w:p>
          <w:p w:rsidR="006B3EB5" w:rsidRDefault="004E2B7B">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t>M.P.</w:t>
            </w:r>
          </w:p>
          <w:p w:rsidR="006B3EB5" w:rsidRDefault="006B3EB5">
            <w:pPr>
              <w:spacing w:after="0" w:line="240" w:lineRule="auto"/>
              <w:rPr>
                <w:rFonts w:ascii="Times New Roman" w:hAnsi="Times New Roman" w:cs="Times New Roman"/>
                <w:lang w:val="sr-Latn-CS"/>
              </w:rPr>
            </w:pPr>
          </w:p>
          <w:p w:rsidR="006B3EB5" w:rsidRDefault="006B3EB5">
            <w:pPr>
              <w:spacing w:after="0" w:line="240" w:lineRule="auto"/>
              <w:rPr>
                <w:rFonts w:ascii="Times New Roman" w:hAnsi="Times New Roman" w:cs="Times New Roman"/>
                <w:lang w:val="sr-Latn-CS"/>
              </w:rPr>
            </w:pPr>
          </w:p>
          <w:p w:rsidR="006B3EB5" w:rsidRDefault="006B3EB5">
            <w:pPr>
              <w:pStyle w:val="1tekst"/>
              <w:ind w:firstLine="0"/>
              <w:rPr>
                <w:rFonts w:ascii="Times New Roman" w:hAnsi="Times New Roman" w:cs="Times New Roman"/>
                <w:color w:val="000000"/>
                <w:sz w:val="24"/>
                <w:szCs w:val="24"/>
              </w:rPr>
            </w:pPr>
          </w:p>
          <w:p w:rsidR="006B3EB5" w:rsidRDefault="006B3EB5">
            <w:pPr>
              <w:pStyle w:val="1tekst"/>
              <w:ind w:firstLine="0"/>
              <w:rPr>
                <w:rFonts w:ascii="Times New Roman" w:hAnsi="Times New Roman" w:cs="Times New Roman"/>
                <w:color w:val="000000"/>
                <w:sz w:val="24"/>
                <w:szCs w:val="24"/>
              </w:rPr>
            </w:pPr>
          </w:p>
          <w:p w:rsidR="006B3EB5" w:rsidRDefault="006B3EB5">
            <w:pPr>
              <w:pStyle w:val="1tekst"/>
              <w:spacing w:before="280" w:after="280"/>
              <w:ind w:firstLine="0"/>
              <w:rPr>
                <w:rFonts w:ascii="Times New Roman" w:hAnsi="Times New Roman" w:cs="Times New Roman"/>
                <w:color w:val="000000"/>
                <w:sz w:val="24"/>
                <w:szCs w:val="24"/>
              </w:rPr>
            </w:pPr>
          </w:p>
        </w:tc>
      </w:tr>
    </w:tbl>
    <w:p w:rsidR="006B3EB5" w:rsidRDefault="006B3EB5">
      <w:pPr>
        <w:rPr>
          <w:rFonts w:ascii="Times New Roman" w:eastAsia="Times New Roman" w:hAnsi="Times New Roman" w:cs="Times New Roman"/>
          <w:highlight w:val="yellow"/>
        </w:rPr>
      </w:pPr>
    </w:p>
    <w:p w:rsidR="006B3EB5" w:rsidRDefault="006B3EB5">
      <w:pPr>
        <w:rPr>
          <w:rFonts w:ascii="Times New Roman" w:eastAsia="Times New Roman" w:hAnsi="Times New Roman" w:cs="Times New Roman"/>
          <w:highlight w:val="yellow"/>
        </w:rPr>
      </w:pPr>
    </w:p>
    <w:p w:rsidR="006B3EB5" w:rsidRDefault="004E2B7B">
      <w:pPr>
        <w:pStyle w:val="Heading1"/>
        <w:pBdr>
          <w:top w:val="single" w:sz="4" w:space="1" w:color="00000A"/>
          <w:left w:val="single" w:sz="4" w:space="4" w:color="00000A"/>
          <w:bottom w:val="single" w:sz="4" w:space="1" w:color="00000A"/>
          <w:right w:val="single" w:sz="4" w:space="4" w:color="00000A"/>
        </w:pBdr>
        <w:shd w:val="clear" w:color="auto" w:fill="F2F2F2"/>
        <w:rPr>
          <w:i w:val="0"/>
          <w:iCs/>
          <w:u w:val="none"/>
          <w:lang w:val="it-IT"/>
        </w:rPr>
      </w:pPr>
      <w:bookmarkStart w:id="118" w:name="_Toc2328166"/>
      <w:bookmarkStart w:id="119" w:name="_Toc497717720"/>
      <w:bookmarkStart w:id="120" w:name="_Toc416180150"/>
      <w:r>
        <w:rPr>
          <w:i w:val="0"/>
          <w:u w:val="none"/>
          <w:lang w:val="it-IT"/>
        </w:rPr>
        <w:t>NACRT UGOVORA O JAVNOJ NABAVCI</w:t>
      </w:r>
      <w:bookmarkEnd w:id="118"/>
      <w:bookmarkEnd w:id="119"/>
      <w:bookmarkEnd w:id="120"/>
    </w:p>
    <w:p w:rsidR="006B3EB5" w:rsidRDefault="006B3EB5">
      <w:pPr>
        <w:spacing w:after="0" w:line="240" w:lineRule="auto"/>
        <w:jc w:val="both"/>
        <w:rPr>
          <w:rFonts w:ascii="Times New Roman" w:hAnsi="Times New Roman" w:cs="Times New Roman"/>
          <w:sz w:val="16"/>
          <w:szCs w:val="24"/>
          <w:lang w:val="it-IT"/>
        </w:rPr>
      </w:pPr>
    </w:p>
    <w:p w:rsidR="006B3EB5" w:rsidRDefault="004E2B7B">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Ovaj ugovor zaključen je  između:</w:t>
      </w:r>
    </w:p>
    <w:p w:rsidR="006B3EB5" w:rsidRDefault="006B3EB5">
      <w:pPr>
        <w:spacing w:after="0" w:line="240" w:lineRule="auto"/>
        <w:jc w:val="both"/>
        <w:rPr>
          <w:rFonts w:ascii="Times New Roman" w:hAnsi="Times New Roman" w:cs="Times New Roman"/>
          <w:sz w:val="24"/>
          <w:szCs w:val="24"/>
          <w:lang w:val="it-IT"/>
        </w:rPr>
      </w:pPr>
    </w:p>
    <w:p w:rsidR="006B3EB5" w:rsidRDefault="004E2B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Naručioca: Opština Budva</w:t>
      </w:r>
      <w:r>
        <w:rPr>
          <w:rFonts w:ascii="Times New Roman" w:eastAsia="Times New Roman" w:hAnsi="Times New Roman" w:cs="Times New Roman"/>
          <w:sz w:val="24"/>
          <w:szCs w:val="24"/>
        </w:rPr>
        <w:t xml:space="preserve"> sa sjedištem u Budvi, ulica Trg Sunca broj 3, PIB: 02055409, Broj računa: 510-9786-73, Naziv banke: Crnogorska komercijalna banka AD Podgorica, koga zastupa Predsjednik Opštine, Marko Carević  (u daljem tekstu: Naručilac)</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w:t>
      </w:r>
    </w:p>
    <w:p w:rsidR="006B3EB5" w:rsidRDefault="006B3EB5">
      <w:pPr>
        <w:spacing w:after="0" w:line="240" w:lineRule="auto"/>
        <w:jc w:val="both"/>
        <w:rPr>
          <w:rFonts w:ascii="Times New Roman" w:hAnsi="Times New Roman" w:cs="Times New Roman"/>
          <w:b/>
          <w:bCs/>
          <w:sz w:val="24"/>
          <w:szCs w:val="24"/>
          <w:lang w:val="it-IT"/>
        </w:rPr>
      </w:pPr>
    </w:p>
    <w:p w:rsidR="006B3EB5" w:rsidRDefault="004E2B7B">
      <w:pPr>
        <w:spacing w:after="0" w:line="240"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Ponuđača </w:t>
      </w:r>
      <w:r>
        <w:rPr>
          <w:rFonts w:ascii="Times New Roman" w:hAnsi="Times New Roman" w:cs="Times New Roman"/>
          <w:sz w:val="24"/>
          <w:szCs w:val="24"/>
          <w:lang w:val="it-IT"/>
        </w:rPr>
        <w:t>______________________ sa sjedištem u ________________, ulica____________, PIB: ___________________; Broj računa: ______________________, Naziv banke: ________________________, koga zastupa _____________, (u daljem tekstu:  Izvršilac).</w:t>
      </w:r>
    </w:p>
    <w:p w:rsidR="006B3EB5" w:rsidRDefault="006B3EB5">
      <w:pPr>
        <w:spacing w:after="0" w:line="240" w:lineRule="auto"/>
        <w:rPr>
          <w:rFonts w:ascii="Times New Roman" w:hAnsi="Times New Roman" w:cs="Times New Roman"/>
          <w:b/>
          <w:bCs/>
          <w:sz w:val="24"/>
          <w:szCs w:val="24"/>
          <w:lang w:val="it-IT"/>
        </w:rPr>
      </w:pPr>
    </w:p>
    <w:p w:rsidR="006B3EB5" w:rsidRDefault="004E2B7B">
      <w:pPr>
        <w:spacing w:after="0" w:line="240" w:lineRule="auto"/>
        <w:jc w:val="center"/>
      </w:pPr>
      <w:r>
        <w:rPr>
          <w:rFonts w:ascii="Times New Roman" w:hAnsi="Times New Roman"/>
          <w:b/>
          <w:lang w:val="sr-Latn-CS"/>
        </w:rPr>
        <w:t>PRAVNI OSNOV UGOVORA</w:t>
      </w:r>
    </w:p>
    <w:p w:rsidR="006B3EB5" w:rsidRDefault="006B3EB5">
      <w:pPr>
        <w:spacing w:after="0" w:line="240" w:lineRule="auto"/>
        <w:jc w:val="both"/>
        <w:rPr>
          <w:rFonts w:ascii="Times New Roman" w:hAnsi="Times New Roman"/>
          <w:lang w:val="sr-Latn-CS"/>
        </w:rPr>
      </w:pPr>
    </w:p>
    <w:p w:rsidR="006B3EB5" w:rsidRDefault="004E2B7B">
      <w:pPr>
        <w:spacing w:after="0" w:line="240" w:lineRule="auto"/>
        <w:jc w:val="both"/>
      </w:pPr>
      <w:r>
        <w:rPr>
          <w:rFonts w:ascii="Times New Roman" w:hAnsi="Times New Roman" w:cs="Times New Roman"/>
          <w:lang w:val="it-IT"/>
        </w:rPr>
        <w:t xml:space="preserve">Pravni osnov za zaključenje ovog ugovora čine: Tenderska dokumentacija za </w:t>
      </w:r>
      <w:r>
        <w:rPr>
          <w:rFonts w:ascii="Times New Roman" w:hAnsi="Times New Roman" w:cs="Times New Roman"/>
          <w:u w:val="single"/>
          <w:lang w:val="it-IT"/>
        </w:rPr>
        <w:t>otvoreni postupak</w:t>
      </w:r>
      <w:r>
        <w:rPr>
          <w:rFonts w:ascii="Times New Roman" w:hAnsi="Times New Roman" w:cs="Times New Roman"/>
          <w:lang w:val="it-IT"/>
        </w:rPr>
        <w:t xml:space="preserve"> za nabavku izvođenja radova </w:t>
      </w:r>
      <w:r>
        <w:rPr>
          <w:rFonts w:ascii="Times New Roman" w:eastAsia="Times New Roman" w:hAnsi="Times New Roman" w:cs="Times New Roman"/>
          <w:lang w:val="it-IT"/>
        </w:rPr>
        <w:t>na izgradnji ulice u naselju Podkosljun od obilaznice prema naselju A</w:t>
      </w:r>
      <w:r w:rsidR="00AF567E">
        <w:rPr>
          <w:rFonts w:ascii="Times New Roman" w:eastAsia="Times New Roman" w:hAnsi="Times New Roman" w:cs="Times New Roman"/>
          <w:lang w:val="it-IT"/>
        </w:rPr>
        <w:t>dok, broj: 01-426/20-970/6 od 30</w:t>
      </w:r>
      <w:r>
        <w:rPr>
          <w:rFonts w:ascii="Times New Roman" w:eastAsia="Times New Roman" w:hAnsi="Times New Roman" w:cs="Times New Roman"/>
          <w:lang w:val="it-IT"/>
        </w:rPr>
        <w:t xml:space="preserve">.04.2020. godine,  </w:t>
      </w:r>
      <w:r>
        <w:rPr>
          <w:rFonts w:ascii="Times New Roman" w:hAnsi="Times New Roman" w:cs="Times New Roman"/>
          <w:lang w:val="it-IT"/>
        </w:rPr>
        <w:t xml:space="preserve">Odluka o izboru najpovoljnije ponude, broj: _____________________,  i Ponuda ponuđača </w:t>
      </w:r>
      <w:r>
        <w:rPr>
          <w:rFonts w:ascii="Times New Roman" w:hAnsi="Times New Roman" w:cs="Times New Roman"/>
          <w:u w:val="single"/>
          <w:lang w:val="it-IT"/>
        </w:rPr>
        <w:t xml:space="preserve">   </w:t>
      </w:r>
      <w:r>
        <w:rPr>
          <w:rFonts w:ascii="Times New Roman" w:hAnsi="Times New Roman" w:cs="Times New Roman"/>
          <w:i/>
          <w:iCs/>
          <w:u w:val="single"/>
          <w:lang w:val="it-IT"/>
        </w:rPr>
        <w:t>(naziv ponuđača)</w:t>
      </w:r>
      <w:r>
        <w:rPr>
          <w:rFonts w:ascii="Times New Roman" w:hAnsi="Times New Roman" w:cs="Times New Roman"/>
          <w:u w:val="single"/>
          <w:lang w:val="it-IT"/>
        </w:rPr>
        <w:t xml:space="preserve">   </w:t>
      </w:r>
      <w:r>
        <w:rPr>
          <w:rFonts w:ascii="Times New Roman" w:hAnsi="Times New Roman" w:cs="Times New Roman"/>
          <w:lang w:val="it-IT"/>
        </w:rPr>
        <w:t xml:space="preserve"> broj ______ od _________________________.</w:t>
      </w:r>
    </w:p>
    <w:p w:rsidR="006B3EB5" w:rsidRDefault="006B3EB5">
      <w:pPr>
        <w:spacing w:after="0" w:line="240" w:lineRule="auto"/>
        <w:rPr>
          <w:rFonts w:ascii="Times New Roman" w:hAnsi="Times New Roman"/>
          <w:b/>
          <w:lang w:val="sr-Latn-CS"/>
        </w:rPr>
      </w:pPr>
    </w:p>
    <w:p w:rsidR="006B3EB5" w:rsidRDefault="004E2B7B">
      <w:pPr>
        <w:spacing w:after="0" w:line="240" w:lineRule="auto"/>
        <w:jc w:val="center"/>
      </w:pPr>
      <w:r>
        <w:rPr>
          <w:rFonts w:ascii="Times New Roman" w:hAnsi="Times New Roman" w:cs="Times New Roman"/>
          <w:b/>
          <w:lang w:val="sr-Latn-CS"/>
        </w:rPr>
        <w:t>Č</w:t>
      </w:r>
      <w:r>
        <w:rPr>
          <w:rFonts w:ascii="Times New Roman" w:hAnsi="Times New Roman" w:cs="Times New Roman"/>
          <w:b/>
        </w:rPr>
        <w:t>lan</w:t>
      </w:r>
      <w:r>
        <w:rPr>
          <w:rFonts w:ascii="Times New Roman" w:hAnsi="Times New Roman" w:cs="Times New Roman"/>
          <w:b/>
          <w:lang w:val="sr-Latn-CS"/>
        </w:rPr>
        <w:t xml:space="preserve"> 1</w:t>
      </w:r>
    </w:p>
    <w:p w:rsidR="006B3EB5" w:rsidRDefault="004E2B7B">
      <w:pPr>
        <w:widowControl w:val="0"/>
        <w:spacing w:after="0" w:line="240" w:lineRule="auto"/>
        <w:jc w:val="both"/>
      </w:pPr>
      <w:r>
        <w:rPr>
          <w:rFonts w:ascii="Times New Roman" w:hAnsi="Times New Roman" w:cs="Times New Roman"/>
          <w:lang w:val="pl-PL"/>
        </w:rPr>
        <w:t xml:space="preserve">NARUČILAC ustupa, a IZVOĐAČ se obavezuje da za račun NARUČIOCA, na osnovu predate ponude broj ______, od ________ godine,  Tenderske dokumentacije  broj </w:t>
      </w:r>
      <w:r>
        <w:rPr>
          <w:rFonts w:ascii="Times New Roman" w:hAnsi="Times New Roman" w:cs="Times New Roman"/>
          <w:b/>
          <w:lang w:val="pl-PL"/>
        </w:rPr>
        <w:t>__________</w:t>
      </w:r>
      <w:r>
        <w:rPr>
          <w:rFonts w:ascii="Times New Roman" w:hAnsi="Times New Roman" w:cs="Times New Roman"/>
          <w:lang w:val="pl-PL"/>
        </w:rPr>
        <w:t xml:space="preserve"> od _______ godine, za izbor najpovoljnije ponude za izvođenje radova </w:t>
      </w:r>
      <w:r>
        <w:rPr>
          <w:rFonts w:ascii="Times New Roman" w:eastAsia="Times New Roman" w:hAnsi="Times New Roman" w:cs="Times New Roman"/>
        </w:rPr>
        <w:t>na</w:t>
      </w:r>
      <w:r>
        <w:rPr>
          <w:rFonts w:ascii="Times New Roman" w:eastAsia="Times New Roman" w:hAnsi="Times New Roman" w:cs="Times New Roman"/>
          <w:lang w:val="sr-Latn-CS"/>
        </w:rPr>
        <w:t xml:space="preserve"> izgradnji ulice u naseju Podkosljun od obilaznice prema naselju Adok </w:t>
      </w:r>
      <w:r>
        <w:rPr>
          <w:rFonts w:ascii="Times New Roman" w:hAnsi="Times New Roman" w:cs="Times New Roman"/>
          <w:lang w:val="pl-PL"/>
        </w:rPr>
        <w:t>i Odluke o izboru najpovoljnije ponude broj ______ od _______ godine koja je objavljena na sajtu Uprave za javne nabavke dana ________,izvede</w:t>
      </w:r>
      <w:r>
        <w:rPr>
          <w:rFonts w:ascii="Times New Roman" w:hAnsi="Times New Roman" w:cs="Times New Roman"/>
          <w:lang w:val="sl-SI"/>
        </w:rPr>
        <w:t xml:space="preserve"> radove</w:t>
      </w:r>
      <w:r>
        <w:rPr>
          <w:rFonts w:ascii="Times New Roman" w:eastAsia="Times New Roman" w:hAnsi="Times New Roman" w:cs="Times New Roman"/>
          <w:bCs/>
          <w:lang w:val="sr-Latn-CS"/>
        </w:rPr>
        <w:t xml:space="preserve">, </w:t>
      </w:r>
      <w:r>
        <w:rPr>
          <w:rFonts w:ascii="Times New Roman" w:hAnsi="Times New Roman" w:cs="Times New Roman"/>
          <w:bCs/>
        </w:rPr>
        <w:t>a</w:t>
      </w:r>
      <w:r>
        <w:rPr>
          <w:rFonts w:ascii="Times New Roman" w:hAnsi="Times New Roman" w:cs="Times New Roman"/>
          <w:bCs/>
          <w:lang w:val="sr-Latn-CS"/>
        </w:rPr>
        <w:t xml:space="preserve"> </w:t>
      </w:r>
      <w:r>
        <w:rPr>
          <w:rFonts w:ascii="Times New Roman" w:hAnsi="Times New Roman" w:cs="Times New Roman"/>
          <w:bCs/>
        </w:rPr>
        <w:t>po</w:t>
      </w:r>
      <w:r>
        <w:rPr>
          <w:rFonts w:ascii="Times New Roman" w:hAnsi="Times New Roman" w:cs="Times New Roman"/>
          <w:bCs/>
          <w:lang w:val="sr-Latn-CS"/>
        </w:rPr>
        <w:t xml:space="preserve"> </w:t>
      </w:r>
      <w:r>
        <w:rPr>
          <w:rFonts w:ascii="Times New Roman" w:hAnsi="Times New Roman" w:cs="Times New Roman"/>
          <w:bCs/>
        </w:rPr>
        <w:t>vrstama</w:t>
      </w:r>
      <w:r>
        <w:rPr>
          <w:rFonts w:ascii="Times New Roman" w:hAnsi="Times New Roman" w:cs="Times New Roman"/>
          <w:bCs/>
          <w:lang w:val="sr-Latn-CS"/>
        </w:rPr>
        <w:t xml:space="preserve"> </w:t>
      </w:r>
      <w:r>
        <w:rPr>
          <w:rFonts w:ascii="Times New Roman" w:hAnsi="Times New Roman" w:cs="Times New Roman"/>
          <w:bCs/>
        </w:rPr>
        <w:t>i</w:t>
      </w:r>
      <w:r>
        <w:rPr>
          <w:rFonts w:ascii="Times New Roman" w:hAnsi="Times New Roman" w:cs="Times New Roman"/>
          <w:bCs/>
          <w:lang w:val="sr-Latn-CS"/>
        </w:rPr>
        <w:t xml:space="preserve"> </w:t>
      </w:r>
      <w:r>
        <w:rPr>
          <w:rFonts w:ascii="Times New Roman" w:hAnsi="Times New Roman" w:cs="Times New Roman"/>
          <w:bCs/>
        </w:rPr>
        <w:t>obimu</w:t>
      </w:r>
      <w:r>
        <w:rPr>
          <w:rFonts w:ascii="Times New Roman" w:hAnsi="Times New Roman" w:cs="Times New Roman"/>
          <w:bCs/>
          <w:lang w:val="sr-Latn-CS"/>
        </w:rPr>
        <w:t xml:space="preserve"> </w:t>
      </w:r>
      <w:r>
        <w:rPr>
          <w:rFonts w:ascii="Times New Roman" w:hAnsi="Times New Roman" w:cs="Times New Roman"/>
          <w:bCs/>
        </w:rPr>
        <w:t>kako</w:t>
      </w:r>
      <w:r>
        <w:rPr>
          <w:rFonts w:ascii="Times New Roman" w:hAnsi="Times New Roman" w:cs="Times New Roman"/>
          <w:bCs/>
          <w:lang w:val="sr-Latn-CS"/>
        </w:rPr>
        <w:t xml:space="preserve"> </w:t>
      </w:r>
      <w:r>
        <w:rPr>
          <w:rFonts w:ascii="Times New Roman" w:hAnsi="Times New Roman" w:cs="Times New Roman"/>
          <w:bCs/>
        </w:rPr>
        <w:t>je</w:t>
      </w:r>
      <w:r>
        <w:rPr>
          <w:rFonts w:ascii="Times New Roman" w:hAnsi="Times New Roman" w:cs="Times New Roman"/>
          <w:bCs/>
          <w:lang w:val="sr-Latn-CS"/>
        </w:rPr>
        <w:t xml:space="preserve"> </w:t>
      </w:r>
      <w:r>
        <w:rPr>
          <w:rFonts w:ascii="Times New Roman" w:hAnsi="Times New Roman" w:cs="Times New Roman"/>
          <w:bCs/>
        </w:rPr>
        <w:t>dato</w:t>
      </w:r>
      <w:r>
        <w:rPr>
          <w:rFonts w:ascii="Times New Roman" w:hAnsi="Times New Roman" w:cs="Times New Roman"/>
          <w:bCs/>
          <w:lang w:val="sr-Latn-CS"/>
        </w:rPr>
        <w:t xml:space="preserve"> </w:t>
      </w:r>
      <w:r>
        <w:rPr>
          <w:rFonts w:ascii="Times New Roman" w:hAnsi="Times New Roman" w:cs="Times New Roman"/>
          <w:bCs/>
        </w:rPr>
        <w:t>u</w:t>
      </w:r>
      <w:r>
        <w:rPr>
          <w:rFonts w:ascii="Times New Roman" w:hAnsi="Times New Roman" w:cs="Times New Roman"/>
          <w:bCs/>
          <w:lang w:val="sr-Latn-CS"/>
        </w:rPr>
        <w:t xml:space="preserve"> </w:t>
      </w:r>
      <w:r>
        <w:rPr>
          <w:rFonts w:ascii="Times New Roman" w:hAnsi="Times New Roman" w:cs="Times New Roman"/>
          <w:bCs/>
        </w:rPr>
        <w:t>Tehni</w:t>
      </w:r>
      <w:r>
        <w:rPr>
          <w:rFonts w:ascii="Times New Roman" w:hAnsi="Times New Roman" w:cs="Times New Roman"/>
          <w:bCs/>
          <w:lang w:val="sr-Latn-CS"/>
        </w:rPr>
        <w:t>č</w:t>
      </w:r>
      <w:r>
        <w:rPr>
          <w:rFonts w:ascii="Times New Roman" w:hAnsi="Times New Roman" w:cs="Times New Roman"/>
          <w:bCs/>
        </w:rPr>
        <w:t>kim</w:t>
      </w:r>
      <w:r>
        <w:rPr>
          <w:rFonts w:ascii="Times New Roman" w:hAnsi="Times New Roman" w:cs="Times New Roman"/>
          <w:bCs/>
          <w:lang w:val="sr-Latn-CS"/>
        </w:rPr>
        <w:t xml:space="preserve"> </w:t>
      </w:r>
      <w:r>
        <w:rPr>
          <w:rFonts w:ascii="Times New Roman" w:hAnsi="Times New Roman" w:cs="Times New Roman"/>
          <w:bCs/>
        </w:rPr>
        <w:t>specifikacijama</w:t>
      </w:r>
      <w:r>
        <w:rPr>
          <w:rFonts w:ascii="Times New Roman" w:hAnsi="Times New Roman" w:cs="Times New Roman"/>
          <w:bCs/>
          <w:lang w:val="sr-Latn-CS"/>
        </w:rPr>
        <w:t xml:space="preserve"> </w:t>
      </w:r>
      <w:r>
        <w:rPr>
          <w:rFonts w:ascii="Times New Roman" w:hAnsi="Times New Roman" w:cs="Times New Roman"/>
          <w:bCs/>
        </w:rPr>
        <w:t>i</w:t>
      </w:r>
      <w:r>
        <w:rPr>
          <w:rFonts w:ascii="Times New Roman" w:hAnsi="Times New Roman" w:cs="Times New Roman"/>
          <w:bCs/>
          <w:lang w:val="sr-Latn-CS"/>
        </w:rPr>
        <w:t xml:space="preserve"> </w:t>
      </w:r>
      <w:r>
        <w:rPr>
          <w:rFonts w:ascii="Times New Roman" w:hAnsi="Times New Roman" w:cs="Times New Roman"/>
          <w:bCs/>
        </w:rPr>
        <w:t>Predmjeru</w:t>
      </w:r>
      <w:r>
        <w:rPr>
          <w:rFonts w:ascii="Times New Roman" w:hAnsi="Times New Roman" w:cs="Times New Roman"/>
          <w:bCs/>
          <w:lang w:val="sr-Latn-CS"/>
        </w:rPr>
        <w:t xml:space="preserve"> </w:t>
      </w:r>
      <w:r>
        <w:rPr>
          <w:rFonts w:ascii="Times New Roman" w:hAnsi="Times New Roman" w:cs="Times New Roman"/>
          <w:bCs/>
        </w:rPr>
        <w:t>radova</w:t>
      </w:r>
      <w:r>
        <w:rPr>
          <w:rFonts w:ascii="Times New Roman" w:hAnsi="Times New Roman" w:cs="Times New Roman"/>
          <w:bCs/>
          <w:lang w:val="sr-Latn-CS"/>
        </w:rPr>
        <w:t xml:space="preserve"> </w:t>
      </w:r>
      <w:r>
        <w:rPr>
          <w:rFonts w:ascii="Times New Roman" w:hAnsi="Times New Roman" w:cs="Times New Roman"/>
          <w:lang w:val="sl-SI"/>
        </w:rPr>
        <w:t>(u daljem tekstu: RADOVI</w:t>
      </w:r>
      <w:r>
        <w:rPr>
          <w:rFonts w:ascii="Times New Roman" w:hAnsi="Times New Roman" w:cs="Times New Roman"/>
          <w:bCs/>
          <w:lang w:val="sr-Latn-CS"/>
        </w:rPr>
        <w:t>)</w:t>
      </w:r>
      <w:r>
        <w:rPr>
          <w:rFonts w:ascii="Times New Roman" w:hAnsi="Times New Roman" w:cs="Times New Roman"/>
          <w:lang w:val="sl-SI"/>
        </w:rPr>
        <w:t>,  i da shodno Ugovoru otkloni sve eventualne nedostatke.</w:t>
      </w:r>
    </w:p>
    <w:p w:rsidR="006B3EB5" w:rsidRDefault="006B3EB5">
      <w:pPr>
        <w:spacing w:after="0" w:line="240" w:lineRule="auto"/>
        <w:ind w:right="-285" w:firstLine="426"/>
        <w:jc w:val="both"/>
        <w:rPr>
          <w:rFonts w:ascii="Times New Roman" w:hAnsi="Times New Roman" w:cs="Times New Roman"/>
          <w:lang w:val="sl-SI"/>
        </w:rPr>
      </w:pPr>
    </w:p>
    <w:p w:rsidR="006B3EB5" w:rsidRDefault="006B3EB5">
      <w:pPr>
        <w:spacing w:after="0" w:line="240" w:lineRule="auto"/>
        <w:ind w:right="71"/>
        <w:jc w:val="center"/>
        <w:rPr>
          <w:rFonts w:ascii="Times New Roman" w:eastAsia="Times New Roman" w:hAnsi="Times New Roman" w:cs="Times New Roman"/>
          <w:b/>
          <w:sz w:val="24"/>
          <w:szCs w:val="24"/>
          <w:lang w:val="sl-SI"/>
        </w:rPr>
      </w:pPr>
    </w:p>
    <w:p w:rsidR="006B3EB5" w:rsidRDefault="004E2B7B">
      <w:pPr>
        <w:spacing w:after="0" w:line="240" w:lineRule="auto"/>
        <w:ind w:right="71"/>
        <w:jc w:val="center"/>
      </w:pPr>
      <w:r>
        <w:rPr>
          <w:rFonts w:ascii="Times New Roman" w:eastAsia="Times New Roman" w:hAnsi="Times New Roman" w:cs="Times New Roman"/>
          <w:b/>
          <w:sz w:val="24"/>
          <w:szCs w:val="24"/>
          <w:lang w:val="sl-SI"/>
        </w:rPr>
        <w:t>Član 2</w:t>
      </w:r>
    </w:p>
    <w:p w:rsidR="006B3EB5" w:rsidRDefault="004E2B7B">
      <w:pPr>
        <w:spacing w:line="240" w:lineRule="auto"/>
        <w:jc w:val="both"/>
      </w:pPr>
      <w:r>
        <w:rPr>
          <w:rFonts w:ascii="Times New Roman" w:hAnsi="Times New Roman" w:cs="Times New Roman"/>
          <w:lang w:val="sl-SI"/>
        </w:rPr>
        <w:t>IZVOĐAČ se obavezuje, pošto se prethodno upoznao sa svim uslovima, pravima i obavezama  koje kao IZVOĐAČ ima u vezi sa izvršenjem ovog ugovora da RADOVE izvede stručno i kvalitetno, u skladu sa propisima, standardima, tehničkim normativima i normama kvaliteta.</w:t>
      </w:r>
    </w:p>
    <w:p w:rsidR="006B3EB5" w:rsidRDefault="004E2B7B">
      <w:pPr>
        <w:spacing w:after="0" w:line="240" w:lineRule="auto"/>
        <w:jc w:val="both"/>
      </w:pPr>
      <w:r>
        <w:rPr>
          <w:rFonts w:ascii="Times New Roman" w:hAnsi="Times New Roman" w:cs="Times New Roman"/>
          <w:lang w:val="pl-PL"/>
        </w:rPr>
        <w:t xml:space="preserve">IZVOĐAČ je odgovoran za radove i propuste bilo kog podizvođača, njegovog predstavnika ili radnika, kao da su to radovi i propusti samog IZVOĐAČA. </w:t>
      </w:r>
    </w:p>
    <w:p w:rsidR="006B3EB5" w:rsidRDefault="006B3EB5">
      <w:pPr>
        <w:pStyle w:val="Heading5"/>
        <w:jc w:val="center"/>
        <w:rPr>
          <w:rFonts w:ascii="Times New Roman" w:hAnsi="Times New Roman" w:cs="Times New Roman"/>
          <w:color w:val="00000A"/>
          <w:sz w:val="24"/>
          <w:szCs w:val="24"/>
          <w:lang w:val="sr-Latn-CS"/>
        </w:rPr>
      </w:pPr>
    </w:p>
    <w:p w:rsidR="006B3EB5" w:rsidRDefault="004E2B7B">
      <w:pPr>
        <w:pStyle w:val="Heading5"/>
        <w:jc w:val="center"/>
      </w:pPr>
      <w:r>
        <w:rPr>
          <w:rFonts w:ascii="Times New Roman" w:hAnsi="Times New Roman" w:cs="Times New Roman"/>
          <w:color w:val="00000A"/>
          <w:sz w:val="24"/>
          <w:szCs w:val="24"/>
          <w:lang w:val="sr-Latn-CS"/>
        </w:rPr>
        <w:t>Član 3</w:t>
      </w:r>
    </w:p>
    <w:p w:rsidR="006B3EB5" w:rsidRDefault="004E2B7B">
      <w:pPr>
        <w:spacing w:after="0" w:line="240" w:lineRule="auto"/>
        <w:jc w:val="both"/>
      </w:pPr>
      <w:r>
        <w:rPr>
          <w:rFonts w:ascii="Times New Roman" w:hAnsi="Times New Roman" w:cs="Times New Roman"/>
          <w:lang w:val="sl-SI"/>
        </w:rPr>
        <w:t>IZVOĐAČ se obavezuje da RADOVE  izvede za ukupnu cijenu :</w:t>
      </w:r>
    </w:p>
    <w:p w:rsidR="006B3EB5" w:rsidRDefault="004E2B7B">
      <w:pPr>
        <w:spacing w:after="0" w:line="240" w:lineRule="auto"/>
        <w:jc w:val="both"/>
      </w:pPr>
      <w:r>
        <w:rPr>
          <w:rFonts w:ascii="Times New Roman" w:hAnsi="Times New Roman" w:cs="Times New Roman"/>
          <w:lang w:val="sl-SI"/>
        </w:rPr>
        <w:t>______________  bez PDV-a</w:t>
      </w:r>
    </w:p>
    <w:p w:rsidR="006B3EB5" w:rsidRDefault="004E2B7B">
      <w:pPr>
        <w:spacing w:after="0" w:line="240" w:lineRule="auto"/>
        <w:jc w:val="both"/>
      </w:pPr>
      <w:r>
        <w:rPr>
          <w:rFonts w:ascii="Times New Roman" w:hAnsi="Times New Roman" w:cs="Times New Roman"/>
          <w:lang w:val="sl-SI"/>
        </w:rPr>
        <w:lastRenderedPageBreak/>
        <w:t>______________  PDV</w:t>
      </w:r>
    </w:p>
    <w:p w:rsidR="006B3EB5" w:rsidRDefault="004E2B7B">
      <w:pPr>
        <w:spacing w:after="0" w:line="240" w:lineRule="auto"/>
        <w:jc w:val="both"/>
      </w:pPr>
      <w:r>
        <w:rPr>
          <w:rFonts w:ascii="Times New Roman" w:hAnsi="Times New Roman" w:cs="Times New Roman"/>
          <w:lang w:val="sl-SI"/>
        </w:rPr>
        <w:t>______________  € (</w:t>
      </w:r>
      <w:r>
        <w:rPr>
          <w:rFonts w:ascii="Times New Roman" w:hAnsi="Times New Roman" w:cs="Times New Roman"/>
          <w:i/>
          <w:lang w:val="sl-SI"/>
        </w:rPr>
        <w:t>slovima</w:t>
      </w:r>
      <w:r>
        <w:rPr>
          <w:rFonts w:ascii="Times New Roman" w:hAnsi="Times New Roman" w:cs="Times New Roman"/>
          <w:lang w:val="sl-SI"/>
        </w:rPr>
        <w:t>:___________ ) sa uračunatim PDV-om.</w:t>
      </w:r>
    </w:p>
    <w:p w:rsidR="006B3EB5" w:rsidRDefault="006B3EB5">
      <w:pPr>
        <w:spacing w:after="0" w:line="240" w:lineRule="auto"/>
        <w:ind w:firstLine="426"/>
        <w:jc w:val="both"/>
        <w:rPr>
          <w:rFonts w:ascii="Times New Roman" w:hAnsi="Times New Roman" w:cs="Times New Roman"/>
          <w:lang w:val="sl-SI"/>
        </w:rPr>
      </w:pPr>
    </w:p>
    <w:p w:rsidR="006B3EB5" w:rsidRDefault="006B3EB5">
      <w:pPr>
        <w:spacing w:after="0" w:line="240" w:lineRule="auto"/>
        <w:ind w:firstLine="426"/>
        <w:jc w:val="both"/>
        <w:rPr>
          <w:rFonts w:ascii="Times New Roman" w:hAnsi="Times New Roman" w:cs="Times New Roman"/>
          <w:lang w:val="sl-SI"/>
        </w:rPr>
      </w:pPr>
    </w:p>
    <w:p w:rsidR="006B3EB5" w:rsidRDefault="004E2B7B">
      <w:pPr>
        <w:spacing w:after="0" w:line="240" w:lineRule="auto"/>
        <w:jc w:val="both"/>
      </w:pPr>
      <w:r>
        <w:rPr>
          <w:rFonts w:ascii="Times New Roman" w:hAnsi="Times New Roman" w:cs="Times New Roman"/>
          <w:lang w:val="sl-SI"/>
        </w:rPr>
        <w:t>Ugovorene jedinične cijene su fiksne i obuhvataju sav potreban rad, materijal i opremu, troškove ispitivanja i testiranja kao i sve druge troškove koje Izvođač ima shodno ovom Ugovoru do isteka garantnog roka.</w:t>
      </w:r>
    </w:p>
    <w:p w:rsidR="006B3EB5" w:rsidRDefault="004E2B7B">
      <w:pPr>
        <w:spacing w:after="0" w:line="240" w:lineRule="auto"/>
        <w:jc w:val="both"/>
      </w:pPr>
      <w:r>
        <w:rPr>
          <w:rFonts w:ascii="Times New Roman" w:hAnsi="Times New Roman" w:cs="Times New Roman"/>
          <w:lang w:val="sl-SI"/>
        </w:rPr>
        <w:t>Isplata radova iz člana 1 ovog ugovora vršiće se putem privremenih mjesečnih situacija i konačnog obračuna (okončana situacija)  izvedenih radova, na žiro račun IZVOĐAČA .</w:t>
      </w:r>
    </w:p>
    <w:p w:rsidR="006B3EB5" w:rsidRDefault="004E2B7B">
      <w:pPr>
        <w:spacing w:after="0" w:line="240" w:lineRule="auto"/>
        <w:jc w:val="both"/>
      </w:pPr>
      <w:r>
        <w:rPr>
          <w:rFonts w:ascii="Times New Roman" w:hAnsi="Times New Roman" w:cs="Times New Roman"/>
          <w:lang w:val="sl-SI"/>
        </w:rPr>
        <w:t xml:space="preserve">Od svake privremene situacije zadržavaće se iznos od 10 % od obračunate vrijednosti na ime otklanjanja nedostataka do tehničkog prijema RADOVA odnosno konačnog obračuna. </w:t>
      </w:r>
    </w:p>
    <w:p w:rsidR="006B3EB5" w:rsidRDefault="004E2B7B">
      <w:pPr>
        <w:spacing w:after="0" w:line="240" w:lineRule="auto"/>
        <w:jc w:val="both"/>
      </w:pPr>
      <w:r>
        <w:rPr>
          <w:rFonts w:ascii="Times New Roman" w:hAnsi="Times New Roman" w:cs="Times New Roman"/>
          <w:lang w:val="sv-SE"/>
        </w:rPr>
        <w:t>Ukupna vrijednost zadržanog novca iz prethodnog stava, ne može biti veća od 10% od ugovorene vrijednosti.</w:t>
      </w:r>
    </w:p>
    <w:p w:rsidR="006B3EB5" w:rsidRDefault="004E2B7B">
      <w:pPr>
        <w:pStyle w:val="Heading5"/>
        <w:jc w:val="center"/>
      </w:pPr>
      <w:r>
        <w:rPr>
          <w:rFonts w:ascii="Times New Roman" w:hAnsi="Times New Roman" w:cs="Times New Roman"/>
          <w:color w:val="00000A"/>
          <w:sz w:val="24"/>
          <w:szCs w:val="24"/>
          <w:lang w:val="sr-Latn-CS"/>
        </w:rPr>
        <w:t>Član 4</w:t>
      </w:r>
    </w:p>
    <w:p w:rsidR="006B3EB5" w:rsidRDefault="004E2B7B">
      <w:pPr>
        <w:spacing w:after="0" w:line="240" w:lineRule="auto"/>
        <w:jc w:val="both"/>
      </w:pPr>
      <w:r>
        <w:rPr>
          <w:rFonts w:ascii="Times New Roman" w:hAnsi="Times New Roman" w:cs="Times New Roman"/>
          <w:lang w:val="sl-SI"/>
        </w:rPr>
        <w:t>Količinu izvršenih radova nakon završetka pojedine pozicije ili na kraju svakog mjeseca utvrđuje IZVOĐAČ u prisustvu Nadzornog inženjera i podatke unosi u građevinsku knjigu.</w:t>
      </w:r>
    </w:p>
    <w:p w:rsidR="006B3EB5" w:rsidRDefault="004E2B7B">
      <w:pPr>
        <w:spacing w:after="0" w:line="240" w:lineRule="auto"/>
        <w:jc w:val="both"/>
      </w:pPr>
      <w:r>
        <w:rPr>
          <w:rFonts w:ascii="Times New Roman" w:hAnsi="Times New Roman" w:cs="Times New Roman"/>
          <w:lang w:val="sl-SI"/>
        </w:rPr>
        <w:t>Vrijednost izvedenog rada utvrđuje nadzorni Inženjer u skladu sa Ugovorom.</w:t>
      </w:r>
    </w:p>
    <w:p w:rsidR="006B3EB5" w:rsidRDefault="004E2B7B">
      <w:pPr>
        <w:spacing w:after="0" w:line="240" w:lineRule="auto"/>
        <w:jc w:val="both"/>
      </w:pPr>
      <w:r>
        <w:rPr>
          <w:rFonts w:ascii="Times New Roman" w:hAnsi="Times New Roman" w:cs="Times New Roman"/>
          <w:lang w:val="sl-SI"/>
        </w:rPr>
        <w:t>Prilikom utvrđivanja vrijednosti izvedenog rada Nadzorni inženjer će imati u vidu  Kriterijume za izvedenih obračun radova (Tehničke specifikacije i Predmjer radova).</w:t>
      </w:r>
    </w:p>
    <w:p w:rsidR="006B3EB5" w:rsidRDefault="004E2B7B">
      <w:pPr>
        <w:spacing w:after="0" w:line="240" w:lineRule="auto"/>
        <w:jc w:val="both"/>
      </w:pPr>
      <w:r>
        <w:rPr>
          <w:rFonts w:ascii="Times New Roman" w:hAnsi="Times New Roman" w:cs="Times New Roman"/>
          <w:lang w:val="sl-SI"/>
        </w:rPr>
        <w:t>IZVOĐAČ će privremenu mjesečnu situaciju dostavljati Nadzornom inženjeru preko građevinskog dnevnika najkasnije do poslednjeg dana u mjesecu u kome su izvršeni radovi. Nadzorni inženjer će primljenu situaciju, ako nema primjedbi,  ovjeriti u roku od 7 dana.</w:t>
      </w:r>
    </w:p>
    <w:p w:rsidR="006B3EB5" w:rsidRDefault="004E2B7B">
      <w:pPr>
        <w:spacing w:after="0" w:line="240" w:lineRule="auto"/>
        <w:jc w:val="both"/>
      </w:pPr>
      <w:r>
        <w:rPr>
          <w:rFonts w:ascii="Times New Roman" w:hAnsi="Times New Roman" w:cs="Times New Roman"/>
          <w:lang w:val="pl-PL"/>
        </w:rPr>
        <w:t xml:space="preserve">Ukoliko Nadzorni </w:t>
      </w:r>
      <w:r>
        <w:rPr>
          <w:rFonts w:ascii="Times New Roman" w:hAnsi="Times New Roman" w:cs="Times New Roman"/>
          <w:lang w:val="sl-SI"/>
        </w:rPr>
        <w:t>inženjer</w:t>
      </w:r>
      <w:r>
        <w:rPr>
          <w:rFonts w:ascii="Times New Roman" w:hAnsi="Times New Roman" w:cs="Times New Roman"/>
          <w:lang w:val="pl-PL"/>
        </w:rPr>
        <w:t xml:space="preserve"> na podnesenu situaciju ima primjedbi, on će tražiti od IZVOĐAČA  da te primjedbe otkloni. Ukoliko IZVOĐAČ u roku od 2 dana ne otkloni primjedbe Nadzorni </w:t>
      </w:r>
      <w:r>
        <w:rPr>
          <w:rFonts w:ascii="Times New Roman" w:hAnsi="Times New Roman" w:cs="Times New Roman"/>
          <w:lang w:val="sl-SI"/>
        </w:rPr>
        <w:t>inženjer</w:t>
      </w:r>
      <w:r>
        <w:rPr>
          <w:rFonts w:ascii="Times New Roman" w:hAnsi="Times New Roman" w:cs="Times New Roman"/>
          <w:lang w:val="pl-PL"/>
        </w:rPr>
        <w:t xml:space="preserve"> će staviti svoje primjedbe i nesporni dio ovjeriti i dostaviti situaciju na odobrenje NARUČIOCU.</w:t>
      </w:r>
    </w:p>
    <w:p w:rsidR="006B3EB5" w:rsidRDefault="004E2B7B">
      <w:pPr>
        <w:spacing w:after="0" w:line="240" w:lineRule="auto"/>
        <w:jc w:val="both"/>
      </w:pPr>
      <w:r>
        <w:rPr>
          <w:rFonts w:ascii="Times New Roman" w:hAnsi="Times New Roman" w:cs="Times New Roman"/>
          <w:lang w:val="pl-PL"/>
        </w:rPr>
        <w:t xml:space="preserve">Naručilac će, ukoliko nema primjedbi, u roku od 7 dana od prijema odobriti isplatu.Plaćanje će se izvršiti u roku  od  </w:t>
      </w:r>
      <w:r>
        <w:rPr>
          <w:rFonts w:ascii="Times New Roman" w:hAnsi="Times New Roman" w:cs="Times New Roman"/>
          <w:b/>
          <w:lang w:val="pl-PL"/>
        </w:rPr>
        <w:t>30</w:t>
      </w:r>
      <w:r>
        <w:rPr>
          <w:rFonts w:ascii="Times New Roman" w:hAnsi="Times New Roman" w:cs="Times New Roman"/>
          <w:lang w:val="pl-PL"/>
        </w:rPr>
        <w:t xml:space="preserve"> dana nakon ovjere privremene odnosno konačne situacije od strane Naručioca. </w:t>
      </w:r>
    </w:p>
    <w:p w:rsidR="006B3EB5" w:rsidRDefault="004E2B7B">
      <w:pPr>
        <w:pStyle w:val="Heading5"/>
        <w:jc w:val="both"/>
      </w:pPr>
      <w:r>
        <w:rPr>
          <w:rFonts w:ascii="Times New Roman" w:hAnsi="Times New Roman" w:cs="Times New Roman"/>
          <w:b w:val="0"/>
          <w:lang w:val="pl-PL"/>
        </w:rPr>
        <w:t>Plaćanje ne može biti odobreno ukoliko IZVOĐAČ nije obezbijedio ili ne održava garanciju iz člana 19 odnosno iz člana 21 ovog Ugovora.</w:t>
      </w:r>
    </w:p>
    <w:p w:rsidR="006B3EB5" w:rsidRDefault="004E2B7B">
      <w:pPr>
        <w:pStyle w:val="Heading5"/>
        <w:jc w:val="center"/>
      </w:pPr>
      <w:r>
        <w:rPr>
          <w:rFonts w:ascii="Times New Roman" w:hAnsi="Times New Roman" w:cs="Times New Roman"/>
          <w:color w:val="00000A"/>
          <w:sz w:val="24"/>
          <w:szCs w:val="24"/>
          <w:lang w:val="sr-Latn-CS"/>
        </w:rPr>
        <w:t>Član 5</w:t>
      </w:r>
    </w:p>
    <w:p w:rsidR="006B3EB5" w:rsidRDefault="004E2B7B">
      <w:pPr>
        <w:spacing w:after="0" w:line="240" w:lineRule="auto"/>
        <w:ind w:right="93"/>
        <w:jc w:val="both"/>
      </w:pPr>
      <w:r>
        <w:rPr>
          <w:rFonts w:ascii="Times New Roman" w:hAnsi="Times New Roman" w:cs="Times New Roman"/>
          <w:lang w:val="pl-PL"/>
        </w:rPr>
        <w:t>Smatra se da je NARUČILAC izvršio obavezu uvođenja IZVOĐAČA u posao ako mu je predao:</w:t>
      </w:r>
    </w:p>
    <w:p w:rsidR="006B3EB5" w:rsidRDefault="004E2B7B">
      <w:pPr>
        <w:tabs>
          <w:tab w:val="left" w:pos="567"/>
        </w:tabs>
        <w:spacing w:after="0" w:line="240" w:lineRule="auto"/>
        <w:ind w:right="93"/>
        <w:jc w:val="both"/>
      </w:pPr>
      <w:r>
        <w:rPr>
          <w:rFonts w:ascii="Times New Roman" w:hAnsi="Times New Roman" w:cs="Times New Roman"/>
          <w:lang w:val="pl-PL"/>
        </w:rPr>
        <w:t>-Rješenje o imenovanju Nadzornog inženjera.</w:t>
      </w:r>
    </w:p>
    <w:p w:rsidR="006B3EB5" w:rsidRDefault="006B3EB5">
      <w:pPr>
        <w:tabs>
          <w:tab w:val="left" w:pos="567"/>
        </w:tabs>
        <w:spacing w:after="0" w:line="240" w:lineRule="auto"/>
        <w:ind w:right="93"/>
        <w:jc w:val="both"/>
        <w:rPr>
          <w:rFonts w:ascii="Times New Roman" w:hAnsi="Times New Roman" w:cs="Times New Roman"/>
          <w:highlight w:val="yellow"/>
          <w:lang w:val="pl-PL"/>
        </w:rPr>
      </w:pPr>
    </w:p>
    <w:p w:rsidR="006B3EB5" w:rsidRDefault="004E2B7B">
      <w:pPr>
        <w:spacing w:after="0" w:line="240" w:lineRule="auto"/>
        <w:ind w:right="93"/>
        <w:jc w:val="both"/>
      </w:pPr>
      <w:r>
        <w:rPr>
          <w:rFonts w:ascii="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6B3EB5" w:rsidRDefault="004E2B7B">
      <w:pPr>
        <w:spacing w:after="0" w:line="240" w:lineRule="auto"/>
        <w:jc w:val="both"/>
      </w:pPr>
      <w:r>
        <w:rPr>
          <w:rFonts w:ascii="Times New Roman" w:hAnsi="Times New Roman" w:cs="Times New Roman"/>
          <w:lang w:val="pl-PL"/>
        </w:rPr>
        <w:t xml:space="preserve">IZVOĐAČ je dužan dostaviti NARUČIOCU detaljan dinamički plan izvođenja radova, sa potpunim tehničkim podacima o angažovanju radne snage i opreme neophodne za realizaciju radova iz člana 1 ovog ugovora. </w:t>
      </w:r>
    </w:p>
    <w:p w:rsidR="006B3EB5" w:rsidRDefault="004E2B7B">
      <w:pPr>
        <w:spacing w:after="0" w:line="240" w:lineRule="auto"/>
        <w:jc w:val="both"/>
      </w:pPr>
      <w:r>
        <w:rPr>
          <w:rFonts w:ascii="Times New Roman" w:hAnsi="Times New Roman" w:cs="Times New Roman"/>
          <w:lang w:val="pl-PL"/>
        </w:rPr>
        <w:t>IZVOĐAČ se obavezuje da RADOVE iz člana 1 ovog ugovora  završi u roku od 120</w:t>
      </w:r>
      <w:r>
        <w:rPr>
          <w:rFonts w:ascii="Times New Roman" w:hAnsi="Times New Roman" w:cs="Times New Roman"/>
          <w:b/>
          <w:lang w:val="pl-PL"/>
        </w:rPr>
        <w:t xml:space="preserve">  kalendarskih dana</w:t>
      </w:r>
      <w:r>
        <w:rPr>
          <w:rFonts w:ascii="Times New Roman" w:hAnsi="Times New Roman" w:cs="Times New Roman"/>
          <w:lang w:val="pl-PL"/>
        </w:rPr>
        <w:t>, prema dostavljenom dinamičkom planu za svaku poziciju posebno, od dana uvođenja Izvođača u posao.</w:t>
      </w:r>
    </w:p>
    <w:p w:rsidR="006B3EB5" w:rsidRDefault="006B3EB5">
      <w:pPr>
        <w:spacing w:after="0" w:line="240" w:lineRule="auto"/>
        <w:rPr>
          <w:rFonts w:ascii="Times New Roman" w:hAnsi="Times New Roman" w:cs="Times New Roman"/>
          <w:b/>
          <w:sz w:val="24"/>
          <w:szCs w:val="24"/>
          <w:lang w:val="sr-Latn-CS"/>
        </w:rPr>
      </w:pPr>
    </w:p>
    <w:p w:rsidR="006B3EB5" w:rsidRDefault="004E2B7B">
      <w:pPr>
        <w:spacing w:after="0" w:line="240" w:lineRule="auto"/>
        <w:jc w:val="center"/>
      </w:pPr>
      <w:r>
        <w:rPr>
          <w:rFonts w:ascii="Times New Roman" w:hAnsi="Times New Roman" w:cs="Times New Roman"/>
          <w:b/>
          <w:sz w:val="24"/>
          <w:szCs w:val="24"/>
          <w:lang w:val="sr-Latn-CS"/>
        </w:rPr>
        <w:t>Član 6</w:t>
      </w:r>
    </w:p>
    <w:p w:rsidR="006B3EB5" w:rsidRDefault="004E2B7B">
      <w:pPr>
        <w:spacing w:after="0" w:line="240" w:lineRule="auto"/>
        <w:jc w:val="both"/>
      </w:pPr>
      <w:r>
        <w:rPr>
          <w:rFonts w:ascii="Times New Roman" w:hAnsi="Times New Roman" w:cs="Times New Roman"/>
          <w:lang w:val="pl-PL"/>
        </w:rPr>
        <w:t>Ako IZVOĐAČ svojom krivicom dovede u pitanje  završetak radova iz člana 1 ovog ugovora u roku iz člana 5, tada NARUČILAC ima pravo da sve, ili dio preostalih neizvršenih radova oduzme IZVOĐAČU i bez njegove posebne saglasnosti ustupi  na izvođenje drugom izvođaču.</w:t>
      </w:r>
    </w:p>
    <w:p w:rsidR="006B3EB5" w:rsidRDefault="004E2B7B">
      <w:pPr>
        <w:spacing w:after="0" w:line="240" w:lineRule="auto"/>
        <w:jc w:val="both"/>
      </w:pPr>
      <w:r>
        <w:rPr>
          <w:rFonts w:ascii="Times New Roman" w:hAnsi="Times New Roman" w:cs="Times New Roman"/>
          <w:lang w:val="pl-PL"/>
        </w:rPr>
        <w:t>Eventualne razlike između ugovorene cijene oduzetih radova i cijene ugovorene sa drugim izvođačem, snosi IZVOĐAČ.</w:t>
      </w:r>
    </w:p>
    <w:p w:rsidR="006B3EB5" w:rsidRDefault="004E2B7B">
      <w:pPr>
        <w:spacing w:after="0" w:line="240" w:lineRule="auto"/>
        <w:jc w:val="both"/>
      </w:pPr>
      <w:r>
        <w:rPr>
          <w:rFonts w:ascii="Times New Roman" w:hAnsi="Times New Roman" w:cs="Times New Roman"/>
          <w:lang w:val="pl-PL"/>
        </w:rPr>
        <w:t>Pored obaveze iz prethodnog stava IZVOĐAČ je dužan da NARUČIOCU nadoknadi štetu koju ovaj pretrpi zbog raskida ugovora iz razloga navedenih u stavu 1 ovog člana.</w:t>
      </w:r>
    </w:p>
    <w:p w:rsidR="006B3EB5" w:rsidRDefault="006B3EB5">
      <w:pPr>
        <w:spacing w:after="0" w:line="240" w:lineRule="auto"/>
        <w:ind w:right="71"/>
        <w:jc w:val="both"/>
        <w:rPr>
          <w:rFonts w:ascii="Times New Roman" w:eastAsia="Times New Roman" w:hAnsi="Times New Roman" w:cs="Times New Roman"/>
          <w:sz w:val="24"/>
          <w:szCs w:val="24"/>
          <w:lang w:val="pl-PL"/>
        </w:rPr>
      </w:pPr>
    </w:p>
    <w:p w:rsidR="006B3EB5" w:rsidRDefault="004E2B7B">
      <w:pPr>
        <w:spacing w:after="0"/>
        <w:ind w:left="-284"/>
        <w:jc w:val="center"/>
      </w:pPr>
      <w:r>
        <w:rPr>
          <w:rFonts w:ascii="Times New Roman" w:hAnsi="Times New Roman" w:cs="Times New Roman"/>
          <w:b/>
          <w:sz w:val="24"/>
          <w:szCs w:val="24"/>
          <w:lang w:val="sr-Latn-CS"/>
        </w:rPr>
        <w:t>Član 7</w:t>
      </w:r>
    </w:p>
    <w:p w:rsidR="006B3EB5" w:rsidRDefault="004E2B7B">
      <w:pPr>
        <w:spacing w:after="0"/>
        <w:jc w:val="both"/>
      </w:pPr>
      <w:r>
        <w:rPr>
          <w:rFonts w:ascii="Times New Roman" w:hAnsi="Times New Roman" w:cs="Times New Roman"/>
          <w:lang w:val="pl-PL"/>
        </w:rPr>
        <w:t>Organizaciju i priključenje gradilišta na instalacije elektrike, vodovoda, kanalizacije IZVOĐAČ obezbjeđuje sam i o svom trošku.</w:t>
      </w:r>
    </w:p>
    <w:p w:rsidR="006B3EB5" w:rsidRDefault="006B3EB5">
      <w:pPr>
        <w:spacing w:after="0" w:line="240" w:lineRule="auto"/>
        <w:jc w:val="both"/>
        <w:rPr>
          <w:rFonts w:ascii="Times New Roman" w:eastAsia="PMingLiU" w:hAnsi="Times New Roman" w:cs="Times New Roman"/>
          <w:sz w:val="24"/>
          <w:szCs w:val="24"/>
          <w:lang w:val="pl-PL" w:eastAsia="zh-TW"/>
        </w:rPr>
      </w:pPr>
    </w:p>
    <w:p w:rsidR="006B3EB5" w:rsidRDefault="004E2B7B">
      <w:pPr>
        <w:spacing w:after="0" w:line="240" w:lineRule="auto"/>
        <w:jc w:val="center"/>
      </w:pPr>
      <w:r>
        <w:rPr>
          <w:rFonts w:ascii="Times New Roman" w:hAnsi="Times New Roman" w:cs="Times New Roman"/>
          <w:b/>
          <w:sz w:val="24"/>
          <w:szCs w:val="24"/>
          <w:lang w:val="pl-PL"/>
        </w:rPr>
        <w:t>Član 8</w:t>
      </w:r>
    </w:p>
    <w:p w:rsidR="006B3EB5" w:rsidRDefault="004E2B7B">
      <w:pPr>
        <w:spacing w:after="0" w:line="240" w:lineRule="auto"/>
        <w:jc w:val="both"/>
      </w:pPr>
      <w:r>
        <w:rPr>
          <w:rFonts w:ascii="Times New Roman" w:hAnsi="Times New Roman" w:cs="Times New Roman"/>
          <w:lang w:val="pl-PL"/>
        </w:rPr>
        <w:t xml:space="preserve">Garantni rok </w:t>
      </w:r>
      <w:r>
        <w:rPr>
          <w:rFonts w:ascii="Times New Roman" w:hAnsi="Times New Roman" w:cs="Times New Roman"/>
          <w:iCs/>
          <w:lang w:val="sr-Latn-CS"/>
        </w:rPr>
        <w:t xml:space="preserve">za predmetne  radove </w:t>
      </w:r>
      <w:r>
        <w:rPr>
          <w:rFonts w:ascii="Times New Roman" w:hAnsi="Times New Roman" w:cs="Times New Roman"/>
          <w:iCs/>
          <w:lang w:val="pl-PL"/>
        </w:rPr>
        <w:t xml:space="preserve">je </w:t>
      </w:r>
      <w:r>
        <w:rPr>
          <w:rFonts w:ascii="Times New Roman" w:hAnsi="Times New Roman" w:cs="Times New Roman"/>
          <w:b/>
          <w:iCs/>
          <w:lang w:val="pl-PL"/>
        </w:rPr>
        <w:t>2(dvije )</w:t>
      </w:r>
      <w:r>
        <w:rPr>
          <w:rFonts w:ascii="Times New Roman" w:hAnsi="Times New Roman" w:cs="Times New Roman"/>
          <w:iCs/>
          <w:lang w:val="pl-PL"/>
        </w:rPr>
        <w:t xml:space="preserve"> godine.</w:t>
      </w:r>
    </w:p>
    <w:p w:rsidR="006B3EB5" w:rsidRDefault="006B3EB5">
      <w:pPr>
        <w:keepNext/>
        <w:spacing w:after="0" w:line="240" w:lineRule="auto"/>
        <w:ind w:left="1134" w:right="1134"/>
        <w:jc w:val="center"/>
        <w:rPr>
          <w:rFonts w:ascii="Times New Roman" w:eastAsia="PMingLiU" w:hAnsi="Times New Roman" w:cs="Times New Roman"/>
          <w:b/>
          <w:bCs/>
          <w:sz w:val="24"/>
          <w:szCs w:val="24"/>
          <w:lang w:eastAsia="zh-TW"/>
        </w:rPr>
      </w:pPr>
    </w:p>
    <w:p w:rsidR="006B3EB5" w:rsidRDefault="004E2B7B">
      <w:pPr>
        <w:keepNext/>
        <w:spacing w:after="0" w:line="240" w:lineRule="auto"/>
        <w:ind w:left="1134" w:right="1134"/>
        <w:jc w:val="center"/>
      </w:pPr>
      <w:r>
        <w:rPr>
          <w:rFonts w:ascii="Times New Roman" w:eastAsia="PMingLiU" w:hAnsi="Times New Roman" w:cs="Times New Roman"/>
          <w:b/>
          <w:bCs/>
          <w:sz w:val="24"/>
          <w:szCs w:val="24"/>
          <w:lang w:eastAsia="zh-TW"/>
        </w:rPr>
        <w:t>Član 9</w:t>
      </w:r>
    </w:p>
    <w:p w:rsidR="006B3EB5" w:rsidRDefault="004E2B7B">
      <w:pPr>
        <w:spacing w:after="0" w:line="240" w:lineRule="auto"/>
        <w:jc w:val="both"/>
      </w:pPr>
      <w:r>
        <w:rPr>
          <w:rFonts w:ascii="Times New Roman" w:hAnsi="Times New Roman" w:cs="Times New Roman"/>
          <w:lang w:val="pl-PL"/>
        </w:rPr>
        <w:t xml:space="preserve">Prije početka radova na sanciji postojećih saobraćanica IZVOĐAČ je dužan da preda Nadzornom inženjeru na saglasnost projekat prethodne mješavine izrađen od ovlašćene laboratorije. Nikakav rad ne smije početi prije nego što je IZVOĐAČ dobio saglasnost na prethodnu mješavinu. Asfaltna mješavina mora sadržati u postotke pojedinih frakcija mineralnog agregata, postotak i vrstu bitumena i sve ustanovljene fizikalne karakteristike asfaltne mase u skladu sa odgovarajućim standardima, uz dokumentaciju o izboru i kvalitetu upotrijebljenih sirovina. Ukoliko nastane promjena u izboru materijala, Izvođač je dužan predložiti Nadzornom inženjeru pismeni dopunski prijedlog ili prijedlog za promjenu usvojene asfaltne mješavine, odnosno predložiti novu prethodnu mješavinu na saglasnost prije početka upotrebe tih materijala. </w:t>
      </w:r>
    </w:p>
    <w:p w:rsidR="006B3EB5" w:rsidRDefault="004E2B7B">
      <w:pPr>
        <w:spacing w:after="0" w:line="240" w:lineRule="auto"/>
        <w:jc w:val="both"/>
      </w:pPr>
      <w:r>
        <w:rPr>
          <w:rFonts w:ascii="Times New Roman" w:hAnsi="Times New Roman" w:cs="Times New Roman"/>
          <w:lang w:val="pl-PL"/>
        </w:rPr>
        <w:t xml:space="preserve">Kvalitet predhodne asfaltne mješavine dokazuje se probnim radom s tim da se asfaltna mješavina usvaja na samom postrojenju, a kvalitet ugrađivanja na probnoj dionici, u svemu prema Tehničkim uslovima. </w:t>
      </w:r>
    </w:p>
    <w:p w:rsidR="006B3EB5" w:rsidRDefault="004E2B7B">
      <w:pPr>
        <w:spacing w:after="0" w:line="240" w:lineRule="auto"/>
        <w:jc w:val="both"/>
      </w:pPr>
      <w:r>
        <w:rPr>
          <w:rFonts w:ascii="Times New Roman" w:hAnsi="Times New Roman" w:cs="Times New Roman"/>
          <w:lang w:val="pl-PL"/>
        </w:rPr>
        <w:t>Prethodno navedeno, u stavu 1 i 2 ovog člana, ne može biti osnov za povećanje ugovorenih cijena ili za produženje roka izvođenja.</w:t>
      </w:r>
    </w:p>
    <w:p w:rsidR="006B3EB5" w:rsidRDefault="006B3EB5">
      <w:pPr>
        <w:keepNext/>
        <w:spacing w:after="0" w:line="240" w:lineRule="auto"/>
        <w:jc w:val="center"/>
        <w:rPr>
          <w:rFonts w:ascii="Times New Roman" w:eastAsia="PMingLiU" w:hAnsi="Times New Roman" w:cs="Times New Roman"/>
          <w:b/>
          <w:bCs/>
          <w:sz w:val="24"/>
          <w:szCs w:val="24"/>
          <w:lang w:val="pl-PL" w:eastAsia="zh-TW"/>
        </w:rPr>
      </w:pPr>
    </w:p>
    <w:p w:rsidR="006B3EB5" w:rsidRDefault="004E2B7B">
      <w:pPr>
        <w:keepNext/>
        <w:spacing w:after="0" w:line="240" w:lineRule="auto"/>
        <w:jc w:val="center"/>
      </w:pPr>
      <w:r>
        <w:rPr>
          <w:rFonts w:ascii="Times New Roman" w:eastAsia="PMingLiU" w:hAnsi="Times New Roman" w:cs="Times New Roman"/>
          <w:b/>
          <w:bCs/>
          <w:sz w:val="24"/>
          <w:szCs w:val="24"/>
          <w:lang w:val="pl-PL" w:eastAsia="zh-TW"/>
        </w:rPr>
        <w:t>Član 10</w:t>
      </w:r>
    </w:p>
    <w:p w:rsidR="006B3EB5" w:rsidRDefault="004E2B7B">
      <w:pPr>
        <w:spacing w:after="0" w:line="240" w:lineRule="auto"/>
        <w:jc w:val="both"/>
      </w:pPr>
      <w:r>
        <w:rPr>
          <w:rFonts w:ascii="Times New Roman" w:hAnsi="Times New Roman" w:cs="Times New Roman"/>
          <w:lang w:val="pl-PL"/>
        </w:rPr>
        <w:t>Stručni  nadzor nad izvođenjem radova NARUČILAC će vršiti preko Nadzornog inženjera o čijem imenovanju  će pisano obavijestiti IZVOĐAČA.</w:t>
      </w:r>
    </w:p>
    <w:p w:rsidR="006B3EB5" w:rsidRDefault="004E2B7B">
      <w:pPr>
        <w:spacing w:after="0" w:line="240" w:lineRule="auto"/>
        <w:jc w:val="both"/>
      </w:pPr>
      <w:r>
        <w:rPr>
          <w:rFonts w:ascii="Times New Roman" w:hAnsi="Times New Roman" w:cs="Times New Roman"/>
          <w:lang w:val="pl-PL"/>
        </w:rPr>
        <w:t>Ako u toku izvođenja radova dođe do promjene Nadzornog inženjera, NARUČILAC će o tome obavijestiti IZVOĐAČA.</w:t>
      </w:r>
    </w:p>
    <w:p w:rsidR="006B3EB5" w:rsidRDefault="006B3EB5">
      <w:pPr>
        <w:spacing w:after="0" w:line="240" w:lineRule="auto"/>
        <w:jc w:val="center"/>
        <w:rPr>
          <w:rFonts w:ascii="Times New Roman" w:eastAsia="PMingLiU" w:hAnsi="Times New Roman" w:cs="Times New Roman"/>
          <w:b/>
          <w:bCs/>
          <w:sz w:val="24"/>
          <w:szCs w:val="24"/>
          <w:lang w:val="pl-PL" w:eastAsia="zh-TW"/>
        </w:rPr>
      </w:pPr>
    </w:p>
    <w:p w:rsidR="006B3EB5" w:rsidRDefault="004E2B7B">
      <w:pPr>
        <w:spacing w:after="0" w:line="240" w:lineRule="auto"/>
        <w:jc w:val="center"/>
      </w:pPr>
      <w:r>
        <w:rPr>
          <w:rFonts w:ascii="Times New Roman" w:eastAsia="PMingLiU" w:hAnsi="Times New Roman" w:cs="Times New Roman"/>
          <w:b/>
          <w:bCs/>
          <w:sz w:val="24"/>
          <w:szCs w:val="24"/>
          <w:lang w:val="pl-PL" w:eastAsia="zh-TW"/>
        </w:rPr>
        <w:t>Član 11</w:t>
      </w:r>
    </w:p>
    <w:p w:rsidR="006B3EB5" w:rsidRDefault="004E2B7B">
      <w:pPr>
        <w:spacing w:after="0" w:line="240" w:lineRule="auto"/>
        <w:jc w:val="both"/>
      </w:pPr>
      <w:r>
        <w:rPr>
          <w:rFonts w:ascii="Times New Roman" w:hAnsi="Times New Roman" w:cs="Times New Roman"/>
          <w:lang w:val="pl-PL"/>
        </w:rPr>
        <w:t>Nadzorni inženjer ovlašćen je da prati  i kontroliše: da li IZVOĐAČ izvodi radove prema ugovoru; provjeru kvaliteta izvođenja radova; primjenu propisa, standarda, tehničkih normativa i normi kvaliteta; kontrolu kvaliteta materijala koji se ugrađuju; da daje tehnička tumačenja eventualno nejasnih detalja potrebnih za izvođenje radova u duhu uslova utvrđenih ugovorom; da kontroliše dinamiku napredovanja radova i  poštovanje ugovorenog roka završetka RADOVA; da ocjenjuje spremnost i sposobnost radne snage i oruđa rada angažovanih na izvođenju RADOVA; kao i da vrši i druge poslove koji proizilaze iz važećih propisa i spadaju u nadležnost i funkciju stručnog nadzora.</w:t>
      </w:r>
    </w:p>
    <w:p w:rsidR="006B3EB5" w:rsidRDefault="004E2B7B">
      <w:pPr>
        <w:spacing w:after="0" w:line="240" w:lineRule="auto"/>
        <w:jc w:val="both"/>
      </w:pPr>
      <w:r>
        <w:rPr>
          <w:rFonts w:ascii="Times New Roman" w:hAnsi="Times New Roman" w:cs="Times New Roman"/>
          <w:lang w:val="pl-PL"/>
        </w:rPr>
        <w:t>Nadzorni inženjer nema pravo da oslobodi IZVOĐAČA od bilo koje njegove dužnosti ili obaveze iz ugovora ukoliko za to ne dobije pisano ovlašćenje od NARUČIOCA.</w:t>
      </w:r>
    </w:p>
    <w:p w:rsidR="006B3EB5" w:rsidRDefault="004E2B7B">
      <w:pPr>
        <w:spacing w:after="0" w:line="240" w:lineRule="auto"/>
        <w:jc w:val="both"/>
      </w:pPr>
      <w:r>
        <w:rPr>
          <w:rFonts w:ascii="Times New Roman" w:hAnsi="Times New Roman" w:cs="Times New Roman"/>
          <w:lang w:val="pl-PL"/>
        </w:rPr>
        <w:t>Postojanje Nadzornog inženjera i njegovi propusti u vršenju stručnog nadzora ne oslobađaju IZVOĐAČA od njegove obaveze i odgovornosti za kvalitetno i pravilno izvođenje radova.</w:t>
      </w:r>
    </w:p>
    <w:p w:rsidR="006B3EB5" w:rsidRDefault="004E2B7B">
      <w:pPr>
        <w:spacing w:after="0" w:line="240" w:lineRule="auto"/>
      </w:pPr>
      <w:r>
        <w:rPr>
          <w:rFonts w:ascii="Times New Roman" w:hAnsi="Times New Roman" w:cs="Times New Roman"/>
          <w:lang w:val="pl-PL"/>
        </w:rPr>
        <w:t xml:space="preserve">        Nadzorni inženjer će u svako doba imati:</w:t>
      </w:r>
    </w:p>
    <w:p w:rsidR="006B3EB5" w:rsidRDefault="004E2B7B">
      <w:pPr>
        <w:spacing w:after="0" w:line="240" w:lineRule="auto"/>
        <w:ind w:left="1418" w:hanging="284"/>
      </w:pPr>
      <w:r>
        <w:rPr>
          <w:rFonts w:ascii="Times New Roman" w:hAnsi="Times New Roman" w:cs="Times New Roman"/>
          <w:lang w:val="pl-PL"/>
        </w:rPr>
        <w:t>a)</w:t>
      </w:r>
      <w:r>
        <w:rPr>
          <w:rFonts w:ascii="Times New Roman" w:hAnsi="Times New Roman" w:cs="Times New Roman"/>
          <w:lang w:val="pl-PL"/>
        </w:rPr>
        <w:tab/>
        <w:t>nesmetan pristup svim djelovima gradilišta i svim lokacijama sa kojih se obezbeđuju prirodni materijali, i</w:t>
      </w:r>
    </w:p>
    <w:p w:rsidR="006B3EB5" w:rsidRDefault="004E2B7B">
      <w:pPr>
        <w:spacing w:after="0" w:line="240" w:lineRule="auto"/>
        <w:ind w:left="1418" w:hanging="284"/>
      </w:pPr>
      <w:r>
        <w:rPr>
          <w:rFonts w:ascii="Times New Roman" w:hAnsi="Times New Roman" w:cs="Times New Roman"/>
          <w:lang w:val="pl-PL"/>
        </w:rPr>
        <w:t>b)</w:t>
      </w:r>
      <w:r>
        <w:rPr>
          <w:rFonts w:ascii="Times New Roman" w:hAnsi="Times New Roman" w:cs="Times New Roman"/>
          <w:lang w:val="pl-PL"/>
        </w:rPr>
        <w:tab/>
        <w:t>pravo da u toku proizvodnje, izrade i izgradnje (na gradilištu i drugim lokacijama) vrši pregled, inspekciju, mjerenje i testiranje materijala i kvaliteta izrade, i provjeru napretka u radovima.</w:t>
      </w:r>
    </w:p>
    <w:p w:rsidR="006B3EB5" w:rsidRDefault="004E2B7B">
      <w:pPr>
        <w:pStyle w:val="BodyText"/>
        <w:tabs>
          <w:tab w:val="left" w:pos="0"/>
        </w:tabs>
      </w:pPr>
      <w:r>
        <w:rPr>
          <w:color w:val="000000"/>
          <w:sz w:val="22"/>
          <w:szCs w:val="22"/>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rsidR="006B3EB5" w:rsidRDefault="006B3EB5">
      <w:pPr>
        <w:spacing w:after="0" w:line="240" w:lineRule="auto"/>
        <w:rPr>
          <w:rFonts w:ascii="Times New Roman" w:hAnsi="Times New Roman" w:cs="Times New Roman"/>
          <w:b/>
          <w:highlight w:val="yellow"/>
          <w:lang w:val="pl-PL"/>
        </w:rPr>
      </w:pPr>
    </w:p>
    <w:p w:rsidR="006B3EB5" w:rsidRDefault="006B3EB5">
      <w:pPr>
        <w:spacing w:after="0" w:line="240" w:lineRule="auto"/>
        <w:rPr>
          <w:rFonts w:ascii="Times New Roman" w:eastAsia="PMingLiU" w:hAnsi="Times New Roman" w:cs="Times New Roman"/>
          <w:b/>
          <w:sz w:val="24"/>
          <w:szCs w:val="24"/>
          <w:lang w:val="sr-Latn-CS" w:eastAsia="zh-TW"/>
        </w:rPr>
      </w:pPr>
    </w:p>
    <w:p w:rsidR="006B3EB5" w:rsidRDefault="004E2B7B">
      <w:pPr>
        <w:spacing w:after="0" w:line="240" w:lineRule="auto"/>
        <w:jc w:val="center"/>
      </w:pPr>
      <w:r>
        <w:rPr>
          <w:rFonts w:ascii="Times New Roman" w:eastAsia="PMingLiU" w:hAnsi="Times New Roman" w:cs="Times New Roman"/>
          <w:b/>
          <w:sz w:val="24"/>
          <w:szCs w:val="24"/>
          <w:lang w:val="sr-Latn-CS" w:eastAsia="zh-TW"/>
        </w:rPr>
        <w:t>Član 12</w:t>
      </w:r>
    </w:p>
    <w:p w:rsidR="006B3EB5" w:rsidRDefault="004E2B7B">
      <w:pPr>
        <w:spacing w:after="0" w:line="240" w:lineRule="auto"/>
        <w:jc w:val="both"/>
      </w:pPr>
      <w:r>
        <w:rPr>
          <w:rFonts w:ascii="Times New Roman" w:hAnsi="Times New Roman" w:cs="Times New Roman"/>
          <w:lang w:val="pl-PL"/>
        </w:rPr>
        <w:lastRenderedPageBreak/>
        <w:t>Nadzorni inženjer ima pravo da naredi IZVOĐAČU da otkloni nekvalitetno izvedene radove i zabrani ugrađivanje nekvalitetnog materijala i opreme.</w:t>
      </w:r>
    </w:p>
    <w:p w:rsidR="006B3EB5" w:rsidRDefault="004E2B7B">
      <w:pPr>
        <w:spacing w:after="0" w:line="240" w:lineRule="auto"/>
        <w:jc w:val="both"/>
      </w:pPr>
      <w:r>
        <w:rPr>
          <w:rFonts w:ascii="Times New Roman" w:hAnsi="Times New Roman" w:cs="Times New Roman"/>
          <w:lang w:val="pl-PL"/>
        </w:rPr>
        <w:t>Ako IZVOĐAČ, i pored upozorenja i zahtjeva Nadzornog inženjera, ne otkloni uočene nedostatke i nastavi sa nekvalitetnim izvođenjem radova Nadzorni inženjer će radove obustaviti i o tome obavjestiti NARUČIOCA i nadležnu inspekciju i te okolnosti unijeti u građevinski dnevnik.</w:t>
      </w:r>
    </w:p>
    <w:p w:rsidR="006B3EB5" w:rsidRDefault="004E2B7B">
      <w:pPr>
        <w:spacing w:after="0" w:line="240" w:lineRule="auto"/>
        <w:jc w:val="both"/>
      </w:pPr>
      <w:r>
        <w:rPr>
          <w:rFonts w:ascii="Times New Roman" w:hAnsi="Times New Roman" w:cs="Times New Roman"/>
          <w:lang w:val="pl-PL"/>
        </w:rPr>
        <w:t>Sa izvođenjem radova može se ponovo nastaviti kada IZVOĐAČ preduzme i sprovede odgovarajuće radnje i mjere kojima se prema nalazu nadležne inspekcije i Nadzornog inženjera obezbjeđuje kvalitetno izvođenje radova.</w:t>
      </w:r>
    </w:p>
    <w:p w:rsidR="006B3EB5" w:rsidRDefault="004E2B7B">
      <w:pPr>
        <w:spacing w:after="0" w:line="240" w:lineRule="auto"/>
        <w:jc w:val="both"/>
      </w:pPr>
      <w:r>
        <w:rPr>
          <w:rFonts w:ascii="Times New Roman" w:hAnsi="Times New Roman" w:cs="Times New Roman"/>
          <w:lang w:val="pl-PL"/>
        </w:rPr>
        <w:t>Ako se između Nadzornog inženjera i IZVOĐAČA pojave nesuglasnosti u pogledu kvaliteta materijala koji se ugrađuje, materijal se daje na ispitivanje.</w:t>
      </w:r>
    </w:p>
    <w:p w:rsidR="006B3EB5" w:rsidRDefault="004E2B7B">
      <w:pPr>
        <w:spacing w:after="0" w:line="240" w:lineRule="auto"/>
        <w:jc w:val="both"/>
      </w:pPr>
      <w:r>
        <w:rPr>
          <w:rFonts w:ascii="Times New Roman" w:hAnsi="Times New Roman" w:cs="Times New Roman"/>
          <w:lang w:val="pl-PL"/>
        </w:rPr>
        <w:t>Troškove ovog ispitivanja plaća IZVOĐAČ koji ima pravo da traži njihovu nadoknadu od NARUČIOCA, ako ovaj nije bio u pravu.</w:t>
      </w:r>
    </w:p>
    <w:p w:rsidR="006B3EB5" w:rsidRDefault="004E2B7B">
      <w:pPr>
        <w:spacing w:after="0" w:line="240" w:lineRule="auto"/>
        <w:jc w:val="both"/>
      </w:pPr>
      <w:r>
        <w:rPr>
          <w:rFonts w:ascii="Times New Roman" w:hAnsi="Times New Roman" w:cs="Times New Roman"/>
          <w:lang w:val="pl-PL"/>
        </w:rPr>
        <w:t>Materijal za koji se utvrdi da ne odgovara tehničkim propisima ili važećim standardima, IZVOĐAČ mora o svom trošku da ukloni sa gradilišta u roku koji mu odredi Nadzorni inženjer.</w:t>
      </w:r>
    </w:p>
    <w:p w:rsidR="006B3EB5" w:rsidRDefault="006B3EB5">
      <w:pPr>
        <w:spacing w:after="0" w:line="240" w:lineRule="auto"/>
        <w:ind w:left="2880"/>
        <w:rPr>
          <w:rFonts w:ascii="Times New Roman" w:hAnsi="Times New Roman" w:cs="Times New Roman"/>
          <w:sz w:val="24"/>
          <w:szCs w:val="24"/>
          <w:lang w:val="sr-Latn-CS" w:eastAsia="sr-Latn-CS"/>
        </w:rPr>
      </w:pPr>
    </w:p>
    <w:p w:rsidR="006B3EB5" w:rsidRDefault="004E2B7B">
      <w:pPr>
        <w:spacing w:after="0" w:line="240" w:lineRule="auto"/>
        <w:ind w:left="2880"/>
      </w:pPr>
      <w:r>
        <w:rPr>
          <w:rFonts w:ascii="Times New Roman" w:eastAsia="PMingLiU" w:hAnsi="Times New Roman" w:cs="Times New Roman"/>
          <w:b/>
          <w:bCs/>
          <w:sz w:val="24"/>
          <w:szCs w:val="24"/>
          <w:lang w:val="pl-PL" w:eastAsia="zh-TW"/>
        </w:rPr>
        <w:t xml:space="preserve"> </w:t>
      </w:r>
    </w:p>
    <w:p w:rsidR="006B3EB5" w:rsidRDefault="004E2B7B">
      <w:pPr>
        <w:keepNext/>
        <w:keepLines/>
        <w:spacing w:after="0"/>
        <w:jc w:val="center"/>
        <w:outlineLvl w:val="1"/>
      </w:pPr>
      <w:bookmarkStart w:id="121" w:name="_Toc491694639"/>
      <w:bookmarkStart w:id="122" w:name="_Toc513727582"/>
      <w:r>
        <w:rPr>
          <w:rFonts w:ascii="Times New Roman" w:eastAsia="Times New Roman" w:hAnsi="Times New Roman" w:cs="Times New Roman"/>
          <w:b/>
          <w:bCs/>
          <w:sz w:val="24"/>
          <w:szCs w:val="24"/>
          <w:lang w:val="sr-Latn-CS" w:eastAsia="zh-TW"/>
        </w:rPr>
        <w:t>Član 1</w:t>
      </w:r>
      <w:bookmarkEnd w:id="121"/>
      <w:r>
        <w:rPr>
          <w:rFonts w:ascii="Times New Roman" w:eastAsia="Times New Roman" w:hAnsi="Times New Roman" w:cs="Times New Roman"/>
          <w:b/>
          <w:bCs/>
          <w:sz w:val="24"/>
          <w:szCs w:val="24"/>
          <w:lang w:val="sr-Latn-CS" w:eastAsia="zh-TW"/>
        </w:rPr>
        <w:t>3</w:t>
      </w:r>
      <w:bookmarkEnd w:id="122"/>
    </w:p>
    <w:p w:rsidR="006B3EB5" w:rsidRDefault="004E2B7B">
      <w:pPr>
        <w:spacing w:after="0" w:line="240" w:lineRule="auto"/>
        <w:jc w:val="both"/>
      </w:pPr>
      <w:r>
        <w:rPr>
          <w:rFonts w:ascii="Times New Roman" w:hAnsi="Times New Roman" w:cs="Times New Roman"/>
          <w:lang w:val="pl-PL"/>
        </w:rPr>
        <w:t>Kvalitet materijala koji se ugrađuje, poluproizvoda i gotovih proizvoda i kvalitet izvedenih radova moraju da odgovaraju uslovima po važećim tehničkim propisima i standarima i uslovima ovog ugovora.</w:t>
      </w:r>
    </w:p>
    <w:p w:rsidR="006B3EB5" w:rsidRDefault="004E2B7B">
      <w:pPr>
        <w:spacing w:after="0" w:line="240" w:lineRule="auto"/>
        <w:jc w:val="both"/>
      </w:pPr>
      <w:r>
        <w:rPr>
          <w:rFonts w:ascii="Times New Roman" w:hAnsi="Times New Roman" w:cs="Times New Roman"/>
          <w:lang w:val="pl-PL"/>
        </w:rPr>
        <w:t>Kvalitet materijala koji se ugrađuje i  izvedenih radova, IZVOĐAČ mora da dokaže atestima o izvršenim ispitivanjima materijala i radova odnosno garantnim listovima proizvođača materijala.</w:t>
      </w:r>
    </w:p>
    <w:p w:rsidR="006B3EB5" w:rsidRDefault="004E2B7B">
      <w:pPr>
        <w:spacing w:after="0" w:line="240" w:lineRule="auto"/>
        <w:jc w:val="both"/>
      </w:pPr>
      <w:r>
        <w:rPr>
          <w:rFonts w:ascii="Times New Roman" w:hAnsi="Times New Roman" w:cs="Times New Roman"/>
          <w:lang w:val="it-IT"/>
        </w:rPr>
        <w:t>Sve troškove ispitivanja kvaliteta materijala i radova snosi IZVOĐAČ.</w:t>
      </w:r>
    </w:p>
    <w:p w:rsidR="006B3EB5" w:rsidRDefault="004E2B7B">
      <w:pPr>
        <w:spacing w:after="0" w:line="240" w:lineRule="auto"/>
        <w:jc w:val="both"/>
      </w:pPr>
      <w:r>
        <w:rPr>
          <w:rFonts w:ascii="Times New Roman" w:hAnsi="Times New Roman" w:cs="Times New Roman"/>
          <w:lang w:val="it-IT"/>
        </w:rPr>
        <w:t>Rezultat svih ispitivanja IZVOĐAČ mora blagovremeno dostavljati Nadzornom inženjeru i ovi biti upisani u građevinski dnevnik.</w:t>
      </w:r>
    </w:p>
    <w:p w:rsidR="006B3EB5" w:rsidRDefault="004E2B7B">
      <w:pPr>
        <w:tabs>
          <w:tab w:val="left" w:pos="0"/>
        </w:tabs>
        <w:spacing w:after="0" w:line="240" w:lineRule="auto"/>
        <w:jc w:val="both"/>
      </w:pPr>
      <w:r>
        <w:rPr>
          <w:rFonts w:ascii="Times New Roman" w:hAnsi="Times New Roman" w:cs="Times New Roman"/>
          <w:lang w:val="it-IT"/>
        </w:rPr>
        <w:t>Ukoliko rezultati ispitivanja pokažu da kvalitet ugrađenog materijala ili izvedenih radova, ne odgovara zahtijevanim uslovima, Nadzorni inženjer je dužan da izda nalog IZVOĐAČU da nekvalitetni materijal zamijeni kvalitetnim i da radove dovede u ispravno stanje i sve o trošku IZVOĐAČA.</w:t>
      </w:r>
    </w:p>
    <w:p w:rsidR="006B3EB5" w:rsidRDefault="004E2B7B">
      <w:pPr>
        <w:tabs>
          <w:tab w:val="left" w:pos="144"/>
        </w:tabs>
        <w:spacing w:after="0" w:line="240" w:lineRule="auto"/>
        <w:jc w:val="both"/>
      </w:pPr>
      <w:r>
        <w:rPr>
          <w:rFonts w:ascii="Times New Roman" w:hAnsi="Times New Roman" w:cs="Times New Roman"/>
          <w:lang w:val="it-IT"/>
        </w:rPr>
        <w:t>Ako IZVOĐAČ i pored upozorenja i zahtjeva Nadzornog inženjera da otkloni uočene nedostatke nastavi nekvalitetno izvođenje radova, Nadzorni inženjer će postupiti u smislu stava 2 člana 12 ovog ugovora.</w:t>
      </w:r>
    </w:p>
    <w:p w:rsidR="006B3EB5" w:rsidRDefault="006B3EB5">
      <w:pPr>
        <w:keepNext/>
        <w:keepLines/>
        <w:spacing w:after="0"/>
        <w:outlineLvl w:val="1"/>
        <w:rPr>
          <w:rFonts w:ascii="Times New Roman" w:eastAsia="Times New Roman" w:hAnsi="Times New Roman" w:cs="Times New Roman"/>
          <w:b/>
          <w:bCs/>
          <w:sz w:val="24"/>
          <w:szCs w:val="24"/>
          <w:lang w:val="sr-Latn-CS" w:eastAsia="zh-TW"/>
        </w:rPr>
      </w:pPr>
    </w:p>
    <w:p w:rsidR="006B3EB5" w:rsidRDefault="004E2B7B">
      <w:pPr>
        <w:tabs>
          <w:tab w:val="left" w:pos="432"/>
        </w:tabs>
        <w:spacing w:after="0" w:line="240" w:lineRule="auto"/>
        <w:jc w:val="center"/>
      </w:pPr>
      <w:r>
        <w:rPr>
          <w:rFonts w:ascii="Times New Roman" w:hAnsi="Times New Roman" w:cs="Times New Roman"/>
          <w:b/>
          <w:lang w:val="pl-PL"/>
        </w:rPr>
        <w:t>Član 14</w:t>
      </w:r>
    </w:p>
    <w:p w:rsidR="006B3EB5" w:rsidRDefault="004E2B7B">
      <w:pPr>
        <w:pStyle w:val="BodyText"/>
        <w:tabs>
          <w:tab w:val="left" w:pos="0"/>
        </w:tabs>
      </w:pPr>
      <w:r>
        <w:rPr>
          <w:color w:val="000000"/>
          <w:sz w:val="22"/>
          <w:szCs w:val="22"/>
          <w:lang w:val="it-IT"/>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6B3EB5" w:rsidRDefault="006B3EB5">
      <w:pPr>
        <w:tabs>
          <w:tab w:val="left" w:pos="432"/>
        </w:tabs>
        <w:spacing w:after="0" w:line="240" w:lineRule="auto"/>
        <w:jc w:val="center"/>
        <w:rPr>
          <w:rFonts w:ascii="Times New Roman" w:hAnsi="Times New Roman" w:cs="Times New Roman"/>
          <w:b/>
          <w:highlight w:val="yellow"/>
          <w:lang w:val="it-IT"/>
        </w:rPr>
      </w:pPr>
    </w:p>
    <w:p w:rsidR="006B3EB5" w:rsidRDefault="004E2B7B">
      <w:pPr>
        <w:tabs>
          <w:tab w:val="left" w:pos="432"/>
        </w:tabs>
        <w:spacing w:after="0" w:line="240" w:lineRule="auto"/>
        <w:jc w:val="center"/>
      </w:pPr>
      <w:r>
        <w:rPr>
          <w:rFonts w:ascii="Times New Roman" w:hAnsi="Times New Roman" w:cs="Times New Roman"/>
          <w:b/>
          <w:lang w:val="pl-PL"/>
        </w:rPr>
        <w:t>Član 15</w:t>
      </w:r>
    </w:p>
    <w:p w:rsidR="006B3EB5" w:rsidRDefault="004E2B7B">
      <w:pPr>
        <w:tabs>
          <w:tab w:val="left" w:pos="144"/>
        </w:tabs>
        <w:spacing w:after="0" w:line="240" w:lineRule="auto"/>
        <w:jc w:val="both"/>
      </w:pPr>
      <w:r>
        <w:rPr>
          <w:rFonts w:ascii="Times New Roman" w:hAnsi="Times New Roman" w:cs="Times New Roman"/>
          <w:lang w:val="it-IT"/>
        </w:rPr>
        <w:t>IZVOĐAČ je dužan da, u vezi sa RADOVIMA koji se predmet ovog ugovora, uredno i po  propisima koji važe u sjedištu NARUČIOCA vodi propisanu gradilišnu dokumentaciju.</w:t>
      </w:r>
    </w:p>
    <w:p w:rsidR="006B3EB5" w:rsidRDefault="006B3EB5">
      <w:pPr>
        <w:tabs>
          <w:tab w:val="left" w:pos="144"/>
        </w:tabs>
        <w:spacing w:after="0" w:line="240" w:lineRule="auto"/>
        <w:jc w:val="center"/>
        <w:rPr>
          <w:rFonts w:ascii="Times New Roman" w:hAnsi="Times New Roman" w:cs="Times New Roman"/>
          <w:b/>
          <w:highlight w:val="yellow"/>
          <w:lang w:val="it-IT"/>
        </w:rPr>
      </w:pPr>
    </w:p>
    <w:p w:rsidR="006B3EB5" w:rsidRDefault="006B3EB5">
      <w:pPr>
        <w:tabs>
          <w:tab w:val="left" w:pos="144"/>
        </w:tabs>
        <w:spacing w:after="0" w:line="240" w:lineRule="auto"/>
        <w:jc w:val="center"/>
        <w:rPr>
          <w:rFonts w:ascii="Times New Roman" w:hAnsi="Times New Roman" w:cs="Times New Roman"/>
          <w:b/>
          <w:lang w:val="it-IT"/>
        </w:rPr>
      </w:pPr>
    </w:p>
    <w:p w:rsidR="006B3EB5" w:rsidRDefault="004E2B7B">
      <w:pPr>
        <w:tabs>
          <w:tab w:val="left" w:pos="144"/>
        </w:tabs>
        <w:spacing w:after="0" w:line="240" w:lineRule="auto"/>
        <w:jc w:val="center"/>
      </w:pPr>
      <w:r>
        <w:rPr>
          <w:rFonts w:ascii="Times New Roman" w:hAnsi="Times New Roman" w:cs="Times New Roman"/>
          <w:b/>
          <w:lang w:val="it-IT"/>
        </w:rPr>
        <w:t>Član 16</w:t>
      </w:r>
    </w:p>
    <w:p w:rsidR="006B3EB5" w:rsidRDefault="004E2B7B">
      <w:pPr>
        <w:pStyle w:val="BodyText"/>
        <w:tabs>
          <w:tab w:val="left" w:pos="-709"/>
        </w:tabs>
      </w:pPr>
      <w:r>
        <w:rPr>
          <w:color w:val="000000"/>
          <w:sz w:val="22"/>
          <w:szCs w:val="22"/>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6B3EB5" w:rsidRDefault="004E2B7B">
      <w:pPr>
        <w:tabs>
          <w:tab w:val="left" w:pos="-142"/>
        </w:tabs>
        <w:spacing w:after="0" w:line="240" w:lineRule="auto"/>
        <w:jc w:val="both"/>
      </w:pPr>
      <w:r>
        <w:rPr>
          <w:rFonts w:ascii="Times New Roman" w:hAnsi="Times New Roman" w:cs="Times New Roman"/>
          <w:lang w:val="it-IT"/>
        </w:rPr>
        <w:t>Troškove sprovođenja mjera zaštite snosi IZVOĐAČ .</w:t>
      </w:r>
    </w:p>
    <w:p w:rsidR="006B3EB5" w:rsidRDefault="004E2B7B">
      <w:pPr>
        <w:tabs>
          <w:tab w:val="left" w:pos="-142"/>
        </w:tabs>
        <w:spacing w:after="0" w:line="240" w:lineRule="auto"/>
        <w:jc w:val="both"/>
      </w:pPr>
      <w:r>
        <w:rPr>
          <w:rFonts w:ascii="Times New Roman" w:hAnsi="Times New Roman" w:cs="Times New Roman"/>
          <w:lang w:val="it-IT"/>
        </w:rPr>
        <w:t>IZVOĐAČ je obavezan NARUČIOCU nadoknaditi sve štete koje treća lica eventualno ostvare od NARUČIOCA po osnovu iz stava 1 ovog člana.</w:t>
      </w:r>
    </w:p>
    <w:p w:rsidR="006B3EB5" w:rsidRDefault="004E2B7B">
      <w:pPr>
        <w:tabs>
          <w:tab w:val="left" w:pos="-142"/>
        </w:tabs>
        <w:spacing w:after="0" w:line="240" w:lineRule="auto"/>
        <w:jc w:val="both"/>
      </w:pPr>
      <w:r>
        <w:rPr>
          <w:rFonts w:ascii="Times New Roman" w:hAnsi="Times New Roman" w:cs="Times New Roman"/>
          <w:lang w:val="it-IT"/>
        </w:rPr>
        <w:t>Sva lica zaposlena na Gradilištu za izvršenje radova iz ovog Ugovora imaju biti osigurana od Izvođača o njegovom trošku za sve povrede na radu ili nesreće na poslu.</w:t>
      </w:r>
    </w:p>
    <w:p w:rsidR="006B3EB5" w:rsidRDefault="004E2B7B">
      <w:pPr>
        <w:tabs>
          <w:tab w:val="left" w:pos="-142"/>
        </w:tabs>
        <w:spacing w:after="0" w:line="240" w:lineRule="auto"/>
        <w:jc w:val="both"/>
      </w:pPr>
      <w:r>
        <w:rPr>
          <w:rFonts w:ascii="Times New Roman" w:hAnsi="Times New Roman" w:cs="Times New Roman"/>
          <w:lang w:val="it-IT"/>
        </w:rPr>
        <w:t>Ovim osiguranjem moraju biti obuhvaćena sva lica u službi Investitora, Izvođača i Podizvođača.</w:t>
      </w:r>
    </w:p>
    <w:p w:rsidR="006B3EB5" w:rsidRDefault="004E2B7B">
      <w:pPr>
        <w:tabs>
          <w:tab w:val="left" w:pos="-142"/>
        </w:tabs>
        <w:spacing w:after="0" w:line="240" w:lineRule="auto"/>
        <w:jc w:val="both"/>
      </w:pPr>
      <w:r>
        <w:rPr>
          <w:rFonts w:ascii="Times New Roman" w:hAnsi="Times New Roman" w:cs="Times New Roman"/>
          <w:lang w:val="it-IT"/>
        </w:rPr>
        <w:t>Investitor neće biti odgovoran za bilo koje odštete ili kompenzacije koje se imaju isplatiti za bilo kakve povrede osiguranih lica.</w:t>
      </w:r>
    </w:p>
    <w:p w:rsidR="006B3EB5" w:rsidRDefault="006B3EB5">
      <w:pPr>
        <w:tabs>
          <w:tab w:val="left" w:pos="432"/>
        </w:tabs>
        <w:spacing w:after="0" w:line="240" w:lineRule="auto"/>
        <w:rPr>
          <w:rFonts w:ascii="Times New Roman" w:hAnsi="Times New Roman" w:cs="Times New Roman"/>
          <w:b/>
          <w:lang w:val="pl-PL"/>
        </w:rPr>
      </w:pPr>
    </w:p>
    <w:p w:rsidR="006B3EB5" w:rsidRDefault="004E2B7B">
      <w:pPr>
        <w:tabs>
          <w:tab w:val="left" w:pos="432"/>
        </w:tabs>
        <w:spacing w:after="0" w:line="240" w:lineRule="auto"/>
        <w:jc w:val="center"/>
      </w:pPr>
      <w:r>
        <w:rPr>
          <w:rFonts w:ascii="Times New Roman" w:hAnsi="Times New Roman" w:cs="Times New Roman"/>
          <w:b/>
          <w:lang w:val="pl-PL"/>
        </w:rPr>
        <w:t>Član 17</w:t>
      </w:r>
    </w:p>
    <w:p w:rsidR="006B3EB5" w:rsidRDefault="004E2B7B">
      <w:pPr>
        <w:spacing w:after="0" w:line="240" w:lineRule="auto"/>
        <w:jc w:val="both"/>
      </w:pPr>
      <w:r>
        <w:rPr>
          <w:rFonts w:ascii="Times New Roman" w:hAnsi="Times New Roman" w:cs="Times New Roman"/>
          <w:lang w:val="it-IT"/>
        </w:rPr>
        <w:t xml:space="preserve">IZVOĐAČ je dužan da radove, koji su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 i da primjerak polise osiguranja dostavi NARUČIOCU. </w:t>
      </w:r>
    </w:p>
    <w:p w:rsidR="006B3EB5" w:rsidRDefault="006B3EB5">
      <w:pPr>
        <w:spacing w:after="0" w:line="240" w:lineRule="auto"/>
        <w:jc w:val="both"/>
        <w:rPr>
          <w:rFonts w:ascii="Times New Roman" w:hAnsi="Times New Roman" w:cs="Times New Roman"/>
          <w:highlight w:val="yellow"/>
          <w:lang w:val="it-IT"/>
        </w:rPr>
      </w:pPr>
    </w:p>
    <w:p w:rsidR="006B3EB5" w:rsidRDefault="004E2B7B">
      <w:pPr>
        <w:tabs>
          <w:tab w:val="left" w:pos="432"/>
        </w:tabs>
        <w:spacing w:after="0" w:line="240" w:lineRule="auto"/>
        <w:jc w:val="center"/>
      </w:pPr>
      <w:r>
        <w:rPr>
          <w:rFonts w:ascii="Times New Roman" w:hAnsi="Times New Roman" w:cs="Times New Roman"/>
          <w:b/>
          <w:lang w:val="pl-PL"/>
        </w:rPr>
        <w:t xml:space="preserve">Član 18                                                        </w:t>
      </w:r>
    </w:p>
    <w:p w:rsidR="006B3EB5" w:rsidRDefault="004E2B7B">
      <w:pPr>
        <w:spacing w:after="0" w:line="240" w:lineRule="auto"/>
        <w:jc w:val="both"/>
      </w:pPr>
      <w:r>
        <w:rPr>
          <w:rFonts w:ascii="Times New Roman" w:hAnsi="Times New Roman" w:cs="Times New Roman"/>
          <w:lang w:val="it-IT"/>
        </w:rPr>
        <w:t>Ako IZVOĐAČ bez krivice NARUČIOCA ne završi radove  koji su predmet ovog ugovora u ugovorenom roku, dužan je NARUČIOCU platiti na ime ugovorene kazne penale 1,0 ‰ (jedan promil) od ugovorene cijene svih radova za svaki dan prekoračenja ugovorenog roka završetka radova. Visina ugovorene kazne ne može preći 5% od ugovorene cijene radova.</w:t>
      </w:r>
    </w:p>
    <w:p w:rsidR="006B3EB5" w:rsidRDefault="004E2B7B">
      <w:pPr>
        <w:spacing w:after="0" w:line="240" w:lineRule="auto"/>
        <w:jc w:val="both"/>
      </w:pPr>
      <w:r>
        <w:rPr>
          <w:rFonts w:ascii="Times New Roman" w:hAnsi="Times New Roman" w:cs="Times New Roman"/>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6B3EB5" w:rsidRDefault="004E2B7B">
      <w:pPr>
        <w:spacing w:after="0" w:line="240" w:lineRule="auto"/>
        <w:jc w:val="both"/>
      </w:pPr>
      <w:r>
        <w:rPr>
          <w:rFonts w:ascii="Times New Roman" w:hAnsi="Times New Roman" w:cs="Times New Roman"/>
          <w:lang w:val="it-IT"/>
        </w:rPr>
        <w:t>Plaćanje ugovorene kazne (penala) ne oslobađa IZVOĐAČA obaveze da u cjelosti završi i preda na upotrebu ugovorene radove.</w:t>
      </w:r>
    </w:p>
    <w:p w:rsidR="006B3EB5" w:rsidRDefault="004E2B7B">
      <w:pPr>
        <w:spacing w:after="0" w:line="240" w:lineRule="auto"/>
        <w:jc w:val="both"/>
      </w:pPr>
      <w:r>
        <w:rPr>
          <w:rFonts w:ascii="Times New Roman" w:hAnsi="Times New Roman" w:cs="Times New Roman"/>
          <w:lang w:val="it-IT"/>
        </w:rPr>
        <w:t xml:space="preserve">Ako NARUČIOCU nastane šteta zbog prekoračenja ugovorenog roka završetka radova u iznosu većem od ugovorenih i obračunatih penala - kazne, tada je IZVOĐAČ dužan da plati NARUČIOCU pored ugovorene kazne (penale) i iznos naknade štete, odnosno razliku do potpune naknade štete.  </w:t>
      </w:r>
    </w:p>
    <w:p w:rsidR="006B3EB5" w:rsidRDefault="006B3EB5">
      <w:pPr>
        <w:spacing w:after="0" w:line="240" w:lineRule="auto"/>
        <w:jc w:val="center"/>
        <w:rPr>
          <w:rFonts w:ascii="Times New Roman" w:eastAsia="Times New Roman" w:hAnsi="Times New Roman" w:cs="Times New Roman"/>
          <w:b/>
          <w:bCs/>
          <w:lang w:val="sl-SI"/>
        </w:rPr>
      </w:pPr>
    </w:p>
    <w:p w:rsidR="006B3EB5" w:rsidRDefault="004E2B7B">
      <w:pPr>
        <w:spacing w:after="0" w:line="240" w:lineRule="auto"/>
        <w:jc w:val="center"/>
      </w:pPr>
      <w:r>
        <w:rPr>
          <w:rFonts w:ascii="Times New Roman" w:eastAsia="Times New Roman" w:hAnsi="Times New Roman" w:cs="Times New Roman"/>
          <w:b/>
          <w:bCs/>
          <w:lang w:val="sl-SI"/>
        </w:rPr>
        <w:t>Član 19</w:t>
      </w:r>
    </w:p>
    <w:p w:rsidR="006B3EB5" w:rsidRDefault="004E2B7B">
      <w:pPr>
        <w:spacing w:after="0" w:line="240" w:lineRule="auto"/>
        <w:contextualSpacing/>
        <w:jc w:val="both"/>
      </w:pPr>
      <w:r>
        <w:rPr>
          <w:rFonts w:ascii="Times New Roman" w:hAnsi="Times New Roman" w:cs="Times New Roman"/>
          <w:szCs w:val="24"/>
          <w:lang w:val="en-GB"/>
        </w:rPr>
        <w:t xml:space="preserve">Izvođač je dužan da </w:t>
      </w:r>
      <w:r>
        <w:rPr>
          <w:rFonts w:ascii="Times New Roman" w:hAnsi="Times New Roman" w:cs="Times New Roman"/>
          <w:szCs w:val="24"/>
          <w:lang w:val="sr-Latn-CS"/>
        </w:rPr>
        <w:t xml:space="preserve"> </w:t>
      </w:r>
      <w:r>
        <w:rPr>
          <w:rFonts w:ascii="Times New Roman" w:hAnsi="Times New Roman" w:cs="Times New Roman"/>
          <w:szCs w:val="24"/>
          <w:lang w:val="en-GB"/>
        </w:rPr>
        <w:t>dostavi</w:t>
      </w:r>
      <w:r>
        <w:rPr>
          <w:rFonts w:ascii="Times New Roman" w:hAnsi="Times New Roman" w:cs="Times New Roman"/>
          <w:szCs w:val="24"/>
          <w:lang w:val="sr-Latn-CS"/>
        </w:rPr>
        <w:t xml:space="preserve"> </w:t>
      </w:r>
      <w:r>
        <w:rPr>
          <w:rFonts w:ascii="Times New Roman" w:hAnsi="Times New Roman" w:cs="Times New Roman"/>
          <w:szCs w:val="24"/>
          <w:lang w:val="en-GB"/>
        </w:rPr>
        <w:t>Polisu</w:t>
      </w:r>
      <w:r>
        <w:rPr>
          <w:rFonts w:ascii="Times New Roman" w:hAnsi="Times New Roman" w:cs="Times New Roman"/>
          <w:szCs w:val="24"/>
          <w:lang w:val="sr-Latn-CS"/>
        </w:rPr>
        <w:t xml:space="preserve">  </w:t>
      </w:r>
      <w:r>
        <w:rPr>
          <w:rFonts w:ascii="Times New Roman" w:hAnsi="Times New Roman" w:cs="Times New Roman"/>
          <w:szCs w:val="24"/>
          <w:lang w:val="en-GB"/>
        </w:rPr>
        <w:t>osiguranja</w:t>
      </w:r>
      <w:r>
        <w:rPr>
          <w:rFonts w:ascii="Times New Roman" w:hAnsi="Times New Roman" w:cs="Times New Roman"/>
          <w:szCs w:val="24"/>
          <w:lang w:val="sr-Latn-CS"/>
        </w:rPr>
        <w:t xml:space="preserve"> </w:t>
      </w:r>
      <w:r>
        <w:rPr>
          <w:rFonts w:ascii="Times New Roman" w:hAnsi="Times New Roman" w:cs="Times New Roman"/>
          <w:szCs w:val="24"/>
          <w:lang w:val="en-GB"/>
        </w:rPr>
        <w:t>od</w:t>
      </w:r>
      <w:r>
        <w:rPr>
          <w:rFonts w:ascii="Times New Roman" w:hAnsi="Times New Roman" w:cs="Times New Roman"/>
          <w:szCs w:val="24"/>
          <w:lang w:val="sr-Latn-CS"/>
        </w:rPr>
        <w:t xml:space="preserve"> </w:t>
      </w:r>
      <w:r>
        <w:rPr>
          <w:rFonts w:ascii="Times New Roman" w:hAnsi="Times New Roman" w:cs="Times New Roman"/>
          <w:szCs w:val="24"/>
          <w:lang w:val="en-GB"/>
        </w:rPr>
        <w:t>profesionalne</w:t>
      </w:r>
      <w:r>
        <w:rPr>
          <w:rFonts w:ascii="Times New Roman" w:hAnsi="Times New Roman" w:cs="Times New Roman"/>
          <w:szCs w:val="24"/>
          <w:lang w:val="sr-Latn-CS"/>
        </w:rPr>
        <w:t xml:space="preserve"> </w:t>
      </w:r>
      <w:r>
        <w:rPr>
          <w:rFonts w:ascii="Times New Roman" w:hAnsi="Times New Roman" w:cs="Times New Roman"/>
          <w:szCs w:val="24"/>
          <w:lang w:val="en-GB"/>
        </w:rPr>
        <w:t>odgovornosti</w:t>
      </w:r>
      <w:r>
        <w:rPr>
          <w:rFonts w:ascii="Times New Roman" w:hAnsi="Times New Roman" w:cs="Times New Roman"/>
          <w:szCs w:val="24"/>
          <w:lang w:val="sr-Latn-CS"/>
        </w:rPr>
        <w:t xml:space="preserve"> </w:t>
      </w:r>
      <w:r>
        <w:rPr>
          <w:rFonts w:ascii="Times New Roman" w:hAnsi="Times New Roman" w:cs="Times New Roman"/>
          <w:szCs w:val="24"/>
          <w:lang w:val="en-GB"/>
        </w:rPr>
        <w:t>za</w:t>
      </w:r>
      <w:r>
        <w:rPr>
          <w:rFonts w:ascii="Times New Roman" w:hAnsi="Times New Roman" w:cs="Times New Roman"/>
          <w:szCs w:val="24"/>
          <w:lang w:val="sr-Latn-CS"/>
        </w:rPr>
        <w:t xml:space="preserve"> š</w:t>
      </w:r>
      <w:r>
        <w:rPr>
          <w:rFonts w:ascii="Times New Roman" w:hAnsi="Times New Roman" w:cs="Times New Roman"/>
          <w:szCs w:val="24"/>
          <w:lang w:val="en-GB"/>
        </w:rPr>
        <w:t>tetu</w:t>
      </w:r>
      <w:r>
        <w:rPr>
          <w:rFonts w:ascii="Times New Roman" w:hAnsi="Times New Roman" w:cs="Times New Roman"/>
          <w:szCs w:val="24"/>
          <w:lang w:val="sr-Latn-CS"/>
        </w:rPr>
        <w:t xml:space="preserve"> </w:t>
      </w:r>
      <w:r>
        <w:rPr>
          <w:rFonts w:ascii="Times New Roman" w:hAnsi="Times New Roman" w:cs="Times New Roman"/>
          <w:szCs w:val="24"/>
          <w:lang w:val="en-GB"/>
        </w:rPr>
        <w:t>koja</w:t>
      </w:r>
      <w:r>
        <w:rPr>
          <w:rFonts w:ascii="Times New Roman" w:hAnsi="Times New Roman" w:cs="Times New Roman"/>
          <w:szCs w:val="24"/>
          <w:lang w:val="sr-Latn-CS"/>
        </w:rPr>
        <w:t xml:space="preserve"> </w:t>
      </w:r>
      <w:r>
        <w:rPr>
          <w:rFonts w:ascii="Times New Roman" w:hAnsi="Times New Roman" w:cs="Times New Roman"/>
          <w:szCs w:val="24"/>
          <w:lang w:val="en-GB"/>
        </w:rPr>
        <w:t>mo</w:t>
      </w:r>
      <w:r>
        <w:rPr>
          <w:rFonts w:ascii="Times New Roman" w:hAnsi="Times New Roman" w:cs="Times New Roman"/>
          <w:szCs w:val="24"/>
          <w:lang w:val="sr-Latn-CS"/>
        </w:rPr>
        <w:t>ž</w:t>
      </w:r>
      <w:r>
        <w:rPr>
          <w:rFonts w:ascii="Times New Roman" w:hAnsi="Times New Roman" w:cs="Times New Roman"/>
          <w:szCs w:val="24"/>
          <w:lang w:val="en-GB"/>
        </w:rPr>
        <w:t>e</w:t>
      </w:r>
      <w:r>
        <w:rPr>
          <w:rFonts w:ascii="Times New Roman" w:hAnsi="Times New Roman" w:cs="Times New Roman"/>
          <w:szCs w:val="24"/>
          <w:lang w:val="sr-Latn-CS"/>
        </w:rPr>
        <w:t xml:space="preserve"> </w:t>
      </w:r>
      <w:r>
        <w:rPr>
          <w:rFonts w:ascii="Times New Roman" w:hAnsi="Times New Roman" w:cs="Times New Roman"/>
          <w:szCs w:val="24"/>
          <w:lang w:val="en-GB"/>
        </w:rPr>
        <w:t>da</w:t>
      </w:r>
      <w:r>
        <w:rPr>
          <w:rFonts w:ascii="Times New Roman" w:hAnsi="Times New Roman" w:cs="Times New Roman"/>
          <w:szCs w:val="24"/>
          <w:lang w:val="sr-Latn-CS"/>
        </w:rPr>
        <w:t xml:space="preserve"> </w:t>
      </w:r>
      <w:r>
        <w:rPr>
          <w:rFonts w:ascii="Times New Roman" w:hAnsi="Times New Roman" w:cs="Times New Roman"/>
          <w:szCs w:val="24"/>
          <w:lang w:val="en-GB"/>
        </w:rPr>
        <w:t>nastane</w:t>
      </w:r>
      <w:r>
        <w:rPr>
          <w:rFonts w:ascii="Times New Roman" w:hAnsi="Times New Roman" w:cs="Times New Roman"/>
          <w:szCs w:val="24"/>
          <w:lang w:val="sr-Latn-CS"/>
        </w:rPr>
        <w:t xml:space="preserve"> </w:t>
      </w:r>
      <w:r>
        <w:rPr>
          <w:rFonts w:ascii="Times New Roman" w:hAnsi="Times New Roman" w:cs="Times New Roman"/>
          <w:szCs w:val="24"/>
          <w:lang w:val="en-GB"/>
        </w:rPr>
        <w:t>investitorima</w:t>
      </w:r>
      <w:r>
        <w:rPr>
          <w:rFonts w:ascii="Times New Roman" w:hAnsi="Times New Roman" w:cs="Times New Roman"/>
          <w:szCs w:val="24"/>
          <w:lang w:val="sr-Latn-CS"/>
        </w:rPr>
        <w:t xml:space="preserve"> </w:t>
      </w:r>
      <w:r>
        <w:rPr>
          <w:rFonts w:ascii="Times New Roman" w:hAnsi="Times New Roman" w:cs="Times New Roman"/>
          <w:szCs w:val="24"/>
          <w:lang w:val="en-GB"/>
        </w:rPr>
        <w:t>ili</w:t>
      </w:r>
      <w:r>
        <w:rPr>
          <w:rFonts w:ascii="Times New Roman" w:hAnsi="Times New Roman" w:cs="Times New Roman"/>
          <w:szCs w:val="24"/>
          <w:lang w:val="sr-Latn-CS"/>
        </w:rPr>
        <w:t xml:space="preserve"> </w:t>
      </w:r>
      <w:r>
        <w:rPr>
          <w:rFonts w:ascii="Times New Roman" w:hAnsi="Times New Roman" w:cs="Times New Roman"/>
          <w:szCs w:val="24"/>
          <w:lang w:val="en-GB"/>
        </w:rPr>
        <w:t>tre</w:t>
      </w:r>
      <w:r>
        <w:rPr>
          <w:rFonts w:ascii="Times New Roman" w:hAnsi="Times New Roman" w:cs="Times New Roman"/>
          <w:szCs w:val="24"/>
          <w:lang w:val="sr-Latn-CS"/>
        </w:rPr>
        <w:t>ć</w:t>
      </w:r>
      <w:r>
        <w:rPr>
          <w:rFonts w:ascii="Times New Roman" w:hAnsi="Times New Roman" w:cs="Times New Roman"/>
          <w:szCs w:val="24"/>
          <w:lang w:val="en-GB"/>
        </w:rPr>
        <w:t>im</w:t>
      </w:r>
      <w:r>
        <w:rPr>
          <w:rFonts w:ascii="Times New Roman" w:hAnsi="Times New Roman" w:cs="Times New Roman"/>
          <w:szCs w:val="24"/>
          <w:lang w:val="sr-Latn-CS"/>
        </w:rPr>
        <w:t xml:space="preserve"> </w:t>
      </w:r>
      <w:r>
        <w:rPr>
          <w:rFonts w:ascii="Times New Roman" w:hAnsi="Times New Roman" w:cs="Times New Roman"/>
          <w:szCs w:val="24"/>
          <w:lang w:val="en-GB"/>
        </w:rPr>
        <w:t>licima</w:t>
      </w:r>
      <w:r>
        <w:rPr>
          <w:rFonts w:ascii="Times New Roman" w:hAnsi="Times New Roman" w:cs="Times New Roman"/>
          <w:szCs w:val="24"/>
          <w:lang w:val="sr-Latn-CS"/>
        </w:rPr>
        <w:t xml:space="preserve">, </w:t>
      </w:r>
      <w:r>
        <w:rPr>
          <w:rFonts w:ascii="Times New Roman" w:hAnsi="Times New Roman" w:cs="Times New Roman"/>
          <w:szCs w:val="24"/>
          <w:lang w:val="en-GB"/>
        </w:rPr>
        <w:t>a</w:t>
      </w:r>
      <w:r>
        <w:rPr>
          <w:rFonts w:ascii="Times New Roman" w:hAnsi="Times New Roman" w:cs="Times New Roman"/>
          <w:szCs w:val="24"/>
          <w:lang w:val="sr-Latn-CS"/>
        </w:rPr>
        <w:t xml:space="preserve"> </w:t>
      </w:r>
      <w:r>
        <w:rPr>
          <w:rFonts w:ascii="Times New Roman" w:hAnsi="Times New Roman" w:cs="Times New Roman"/>
          <w:szCs w:val="24"/>
          <w:lang w:val="en-GB"/>
        </w:rPr>
        <w:t>shodno</w:t>
      </w:r>
      <w:r>
        <w:rPr>
          <w:rFonts w:ascii="Times New Roman" w:hAnsi="Times New Roman" w:cs="Times New Roman"/>
          <w:szCs w:val="24"/>
          <w:lang w:val="sr-Latn-CS"/>
        </w:rPr>
        <w:t xml:space="preserve"> č</w:t>
      </w:r>
      <w:r>
        <w:rPr>
          <w:rFonts w:ascii="Times New Roman" w:hAnsi="Times New Roman" w:cs="Times New Roman"/>
          <w:szCs w:val="24"/>
          <w:lang w:val="en-GB"/>
        </w:rPr>
        <w:t>l</w:t>
      </w:r>
      <w:r>
        <w:rPr>
          <w:rFonts w:ascii="Times New Roman" w:hAnsi="Times New Roman" w:cs="Times New Roman"/>
          <w:szCs w:val="24"/>
          <w:lang w:val="sr-Latn-CS"/>
        </w:rPr>
        <w:t xml:space="preserve">. 131 </w:t>
      </w:r>
      <w:r>
        <w:rPr>
          <w:rFonts w:ascii="Times New Roman" w:hAnsi="Times New Roman" w:cs="Times New Roman"/>
          <w:szCs w:val="24"/>
          <w:lang w:val="en-GB"/>
        </w:rPr>
        <w:t>Zakona</w:t>
      </w:r>
      <w:r>
        <w:rPr>
          <w:rFonts w:ascii="Times New Roman" w:hAnsi="Times New Roman" w:cs="Times New Roman"/>
          <w:szCs w:val="24"/>
          <w:lang w:val="sr-Latn-CS"/>
        </w:rPr>
        <w:t xml:space="preserve"> </w:t>
      </w:r>
      <w:r>
        <w:rPr>
          <w:rFonts w:ascii="Times New Roman" w:hAnsi="Times New Roman" w:cs="Times New Roman"/>
          <w:szCs w:val="24"/>
          <w:lang w:val="en-GB"/>
        </w:rPr>
        <w:t>o</w:t>
      </w:r>
      <w:r>
        <w:rPr>
          <w:rFonts w:ascii="Times New Roman" w:hAnsi="Times New Roman" w:cs="Times New Roman"/>
          <w:szCs w:val="24"/>
          <w:lang w:val="sr-Latn-CS"/>
        </w:rPr>
        <w:t xml:space="preserve"> </w:t>
      </w:r>
      <w:r>
        <w:rPr>
          <w:rFonts w:ascii="Times New Roman" w:hAnsi="Times New Roman" w:cs="Times New Roman"/>
          <w:szCs w:val="24"/>
          <w:lang w:val="en-GB"/>
        </w:rPr>
        <w:t>planiranju</w:t>
      </w:r>
      <w:r>
        <w:rPr>
          <w:rFonts w:ascii="Times New Roman" w:hAnsi="Times New Roman" w:cs="Times New Roman"/>
          <w:szCs w:val="24"/>
          <w:lang w:val="sr-Latn-CS"/>
        </w:rPr>
        <w:t xml:space="preserve"> </w:t>
      </w:r>
      <w:r>
        <w:rPr>
          <w:rFonts w:ascii="Times New Roman" w:hAnsi="Times New Roman" w:cs="Times New Roman"/>
          <w:szCs w:val="24"/>
          <w:lang w:val="en-GB"/>
        </w:rPr>
        <w:t>prostora</w:t>
      </w:r>
      <w:r>
        <w:rPr>
          <w:rFonts w:ascii="Times New Roman" w:hAnsi="Times New Roman" w:cs="Times New Roman"/>
          <w:szCs w:val="24"/>
          <w:lang w:val="sr-Latn-CS"/>
        </w:rPr>
        <w:t xml:space="preserve"> </w:t>
      </w:r>
      <w:r>
        <w:rPr>
          <w:rFonts w:ascii="Times New Roman" w:hAnsi="Times New Roman" w:cs="Times New Roman"/>
          <w:szCs w:val="24"/>
          <w:lang w:val="en-GB"/>
        </w:rPr>
        <w:t>i</w:t>
      </w:r>
      <w:r>
        <w:rPr>
          <w:rFonts w:ascii="Times New Roman" w:hAnsi="Times New Roman" w:cs="Times New Roman"/>
          <w:szCs w:val="24"/>
          <w:lang w:val="sr-Latn-CS"/>
        </w:rPr>
        <w:t xml:space="preserve"> </w:t>
      </w:r>
      <w:r>
        <w:rPr>
          <w:rFonts w:ascii="Times New Roman" w:hAnsi="Times New Roman" w:cs="Times New Roman"/>
          <w:szCs w:val="24"/>
          <w:lang w:val="en-GB"/>
        </w:rPr>
        <w:t>izgradnji</w:t>
      </w:r>
      <w:r>
        <w:rPr>
          <w:rFonts w:ascii="Times New Roman" w:hAnsi="Times New Roman" w:cs="Times New Roman"/>
          <w:szCs w:val="24"/>
          <w:lang w:val="sr-Latn-CS"/>
        </w:rPr>
        <w:t xml:space="preserve"> </w:t>
      </w:r>
      <w:r>
        <w:rPr>
          <w:rFonts w:ascii="Times New Roman" w:hAnsi="Times New Roman" w:cs="Times New Roman"/>
          <w:szCs w:val="24"/>
          <w:lang w:val="en-GB"/>
        </w:rPr>
        <w:t>objekata</w:t>
      </w:r>
      <w:r>
        <w:rPr>
          <w:rFonts w:ascii="Times New Roman" w:hAnsi="Times New Roman" w:cs="Times New Roman"/>
          <w:lang w:val="sl-SI"/>
        </w:rPr>
        <w:t xml:space="preserve"> objekata (“Službeni list Crne Gore broj 064/17 i 44/2018“) i Uredbom o minimalnoj sumi osiguranja od profesionalne odgovornosti u oblasti izgradnje objekata (“Službeni list Crne Gore”, br. 068/17), </w:t>
      </w:r>
      <w:r>
        <w:rPr>
          <w:rFonts w:ascii="Times New Roman" w:hAnsi="Times New Roman" w:cs="Times New Roman"/>
          <w:szCs w:val="24"/>
          <w:lang w:val="en-GB"/>
        </w:rPr>
        <w:t>i</w:t>
      </w:r>
      <w:r>
        <w:rPr>
          <w:rFonts w:ascii="Times New Roman" w:hAnsi="Times New Roman" w:cs="Times New Roman"/>
          <w:szCs w:val="24"/>
          <w:lang w:val="sr-Latn-CS"/>
        </w:rPr>
        <w:t xml:space="preserve"> </w:t>
      </w:r>
      <w:r>
        <w:rPr>
          <w:rFonts w:ascii="Times New Roman" w:hAnsi="Times New Roman" w:cs="Times New Roman"/>
          <w:szCs w:val="24"/>
          <w:lang w:val="en-GB"/>
        </w:rPr>
        <w:t>ista</w:t>
      </w:r>
      <w:r>
        <w:rPr>
          <w:rFonts w:ascii="Times New Roman" w:hAnsi="Times New Roman" w:cs="Times New Roman"/>
          <w:szCs w:val="24"/>
          <w:lang w:val="sr-Latn-CS"/>
        </w:rPr>
        <w:t xml:space="preserve"> </w:t>
      </w:r>
      <w:r>
        <w:rPr>
          <w:rFonts w:ascii="Times New Roman" w:hAnsi="Times New Roman" w:cs="Times New Roman"/>
          <w:szCs w:val="24"/>
          <w:lang w:val="en-GB"/>
        </w:rPr>
        <w:t>mora</w:t>
      </w:r>
      <w:r>
        <w:rPr>
          <w:rFonts w:ascii="Times New Roman" w:hAnsi="Times New Roman" w:cs="Times New Roman"/>
          <w:szCs w:val="24"/>
          <w:lang w:val="sr-Latn-CS"/>
        </w:rPr>
        <w:t xml:space="preserve"> </w:t>
      </w:r>
      <w:r>
        <w:rPr>
          <w:rFonts w:ascii="Times New Roman" w:hAnsi="Times New Roman" w:cs="Times New Roman"/>
          <w:szCs w:val="24"/>
          <w:lang w:val="en-GB"/>
        </w:rPr>
        <w:t>da</w:t>
      </w:r>
      <w:r>
        <w:rPr>
          <w:rFonts w:ascii="Times New Roman" w:hAnsi="Times New Roman" w:cs="Times New Roman"/>
          <w:szCs w:val="24"/>
          <w:lang w:val="sr-Latn-CS"/>
        </w:rPr>
        <w:t xml:space="preserve"> </w:t>
      </w:r>
      <w:r>
        <w:rPr>
          <w:rFonts w:ascii="Times New Roman" w:hAnsi="Times New Roman" w:cs="Times New Roman"/>
          <w:szCs w:val="24"/>
          <w:lang w:val="en-GB"/>
        </w:rPr>
        <w:t>pokrije</w:t>
      </w:r>
      <w:r>
        <w:rPr>
          <w:rFonts w:ascii="Times New Roman" w:hAnsi="Times New Roman" w:cs="Times New Roman"/>
          <w:szCs w:val="24"/>
          <w:lang w:val="sr-Latn-CS"/>
        </w:rPr>
        <w:t xml:space="preserve"> </w:t>
      </w:r>
      <w:r>
        <w:rPr>
          <w:rFonts w:ascii="Times New Roman" w:hAnsi="Times New Roman" w:cs="Times New Roman"/>
          <w:szCs w:val="24"/>
          <w:lang w:val="en-GB"/>
        </w:rPr>
        <w:t>rizik</w:t>
      </w:r>
      <w:r>
        <w:rPr>
          <w:rFonts w:ascii="Times New Roman" w:hAnsi="Times New Roman" w:cs="Times New Roman"/>
          <w:szCs w:val="24"/>
          <w:lang w:val="sr-Latn-CS"/>
        </w:rPr>
        <w:t xml:space="preserve"> </w:t>
      </w:r>
      <w:r>
        <w:rPr>
          <w:rFonts w:ascii="Times New Roman" w:hAnsi="Times New Roman" w:cs="Times New Roman"/>
          <w:szCs w:val="24"/>
          <w:lang w:val="en-GB"/>
        </w:rPr>
        <w:t>odgovornosti</w:t>
      </w:r>
      <w:r>
        <w:rPr>
          <w:rFonts w:ascii="Times New Roman" w:hAnsi="Times New Roman" w:cs="Times New Roman"/>
          <w:szCs w:val="24"/>
          <w:lang w:val="sr-Latn-CS"/>
        </w:rPr>
        <w:t xml:space="preserve"> </w:t>
      </w:r>
      <w:r>
        <w:rPr>
          <w:rFonts w:ascii="Times New Roman" w:hAnsi="Times New Roman" w:cs="Times New Roman"/>
          <w:szCs w:val="24"/>
          <w:lang w:val="en-GB"/>
        </w:rPr>
        <w:t>za</w:t>
      </w:r>
      <w:r>
        <w:rPr>
          <w:rFonts w:ascii="Times New Roman" w:hAnsi="Times New Roman" w:cs="Times New Roman"/>
          <w:szCs w:val="24"/>
          <w:lang w:val="sr-Latn-CS"/>
        </w:rPr>
        <w:t xml:space="preserve"> š</w:t>
      </w:r>
      <w:r>
        <w:rPr>
          <w:rFonts w:ascii="Times New Roman" w:hAnsi="Times New Roman" w:cs="Times New Roman"/>
          <w:szCs w:val="24"/>
          <w:lang w:val="en-GB"/>
        </w:rPr>
        <w:t>tetu</w:t>
      </w:r>
      <w:r>
        <w:rPr>
          <w:rFonts w:ascii="Times New Roman" w:hAnsi="Times New Roman" w:cs="Times New Roman"/>
          <w:szCs w:val="24"/>
          <w:lang w:val="sr-Latn-CS"/>
        </w:rPr>
        <w:t xml:space="preserve"> </w:t>
      </w:r>
      <w:r>
        <w:rPr>
          <w:rFonts w:ascii="Times New Roman" w:hAnsi="Times New Roman" w:cs="Times New Roman"/>
          <w:szCs w:val="24"/>
          <w:lang w:val="en-GB"/>
        </w:rPr>
        <w:t>prouzrokovanu</w:t>
      </w:r>
      <w:r>
        <w:rPr>
          <w:rFonts w:ascii="Times New Roman" w:hAnsi="Times New Roman" w:cs="Times New Roman"/>
          <w:szCs w:val="24"/>
          <w:lang w:val="sr-Latn-CS"/>
        </w:rPr>
        <w:t xml:space="preserve"> </w:t>
      </w:r>
      <w:r>
        <w:rPr>
          <w:rFonts w:ascii="Times New Roman" w:hAnsi="Times New Roman" w:cs="Times New Roman"/>
          <w:szCs w:val="24"/>
          <w:lang w:val="en-GB"/>
        </w:rPr>
        <w:t>licima</w:t>
      </w:r>
      <w:r>
        <w:rPr>
          <w:rFonts w:ascii="Times New Roman" w:hAnsi="Times New Roman" w:cs="Times New Roman"/>
          <w:szCs w:val="24"/>
          <w:lang w:val="sr-Latn-CS"/>
        </w:rPr>
        <w:t xml:space="preserve">, </w:t>
      </w:r>
      <w:r>
        <w:rPr>
          <w:rFonts w:ascii="Times New Roman" w:hAnsi="Times New Roman" w:cs="Times New Roman"/>
          <w:szCs w:val="24"/>
          <w:lang w:val="en-GB"/>
        </w:rPr>
        <w:t>za</w:t>
      </w:r>
      <w:r>
        <w:rPr>
          <w:rFonts w:ascii="Times New Roman" w:hAnsi="Times New Roman" w:cs="Times New Roman"/>
          <w:szCs w:val="24"/>
          <w:lang w:val="sr-Latn-CS"/>
        </w:rPr>
        <w:t xml:space="preserve"> š</w:t>
      </w:r>
      <w:r>
        <w:rPr>
          <w:rFonts w:ascii="Times New Roman" w:hAnsi="Times New Roman" w:cs="Times New Roman"/>
          <w:szCs w:val="24"/>
          <w:lang w:val="en-GB"/>
        </w:rPr>
        <w:t>tetu</w:t>
      </w:r>
      <w:r>
        <w:rPr>
          <w:rFonts w:ascii="Times New Roman" w:hAnsi="Times New Roman" w:cs="Times New Roman"/>
          <w:szCs w:val="24"/>
          <w:lang w:val="sr-Latn-CS"/>
        </w:rPr>
        <w:t xml:space="preserve"> </w:t>
      </w:r>
      <w:r>
        <w:rPr>
          <w:rFonts w:ascii="Times New Roman" w:hAnsi="Times New Roman" w:cs="Times New Roman"/>
          <w:szCs w:val="24"/>
          <w:lang w:val="en-GB"/>
        </w:rPr>
        <w:t>na</w:t>
      </w:r>
      <w:r>
        <w:rPr>
          <w:rFonts w:ascii="Times New Roman" w:hAnsi="Times New Roman" w:cs="Times New Roman"/>
          <w:szCs w:val="24"/>
          <w:lang w:val="sr-Latn-CS"/>
        </w:rPr>
        <w:t xml:space="preserve"> </w:t>
      </w:r>
      <w:r>
        <w:rPr>
          <w:rFonts w:ascii="Times New Roman" w:hAnsi="Times New Roman" w:cs="Times New Roman"/>
          <w:szCs w:val="24"/>
          <w:lang w:val="en-GB"/>
        </w:rPr>
        <w:t>objektima</w:t>
      </w:r>
      <w:r>
        <w:rPr>
          <w:rFonts w:ascii="Times New Roman" w:hAnsi="Times New Roman" w:cs="Times New Roman"/>
          <w:szCs w:val="24"/>
          <w:lang w:val="sr-Latn-CS"/>
        </w:rPr>
        <w:t xml:space="preserve"> </w:t>
      </w:r>
      <w:r>
        <w:rPr>
          <w:rFonts w:ascii="Times New Roman" w:hAnsi="Times New Roman" w:cs="Times New Roman"/>
          <w:szCs w:val="24"/>
          <w:lang w:val="en-GB"/>
        </w:rPr>
        <w:t>i</w:t>
      </w:r>
      <w:r>
        <w:rPr>
          <w:rFonts w:ascii="Times New Roman" w:hAnsi="Times New Roman" w:cs="Times New Roman"/>
          <w:szCs w:val="24"/>
          <w:lang w:val="sr-Latn-CS"/>
        </w:rPr>
        <w:t xml:space="preserve"> </w:t>
      </w:r>
      <w:r>
        <w:rPr>
          <w:rFonts w:ascii="Times New Roman" w:hAnsi="Times New Roman" w:cs="Times New Roman"/>
          <w:szCs w:val="24"/>
          <w:lang w:val="en-GB"/>
        </w:rPr>
        <w:t>za</w:t>
      </w:r>
      <w:r>
        <w:rPr>
          <w:rFonts w:ascii="Times New Roman" w:hAnsi="Times New Roman" w:cs="Times New Roman"/>
          <w:szCs w:val="24"/>
          <w:lang w:val="sr-Latn-CS"/>
        </w:rPr>
        <w:t xml:space="preserve"> </w:t>
      </w:r>
      <w:r>
        <w:rPr>
          <w:rFonts w:ascii="Times New Roman" w:hAnsi="Times New Roman" w:cs="Times New Roman"/>
          <w:szCs w:val="24"/>
          <w:lang w:val="en-GB"/>
        </w:rPr>
        <w:t>finansijski</w:t>
      </w:r>
      <w:r>
        <w:rPr>
          <w:rFonts w:ascii="Times New Roman" w:hAnsi="Times New Roman" w:cs="Times New Roman"/>
          <w:szCs w:val="24"/>
          <w:lang w:val="sr-Latn-CS"/>
        </w:rPr>
        <w:t xml:space="preserve"> </w:t>
      </w:r>
      <w:r>
        <w:rPr>
          <w:rFonts w:ascii="Times New Roman" w:hAnsi="Times New Roman" w:cs="Times New Roman"/>
          <w:szCs w:val="24"/>
          <w:lang w:val="en-GB"/>
        </w:rPr>
        <w:t>gubitak</w:t>
      </w:r>
      <w:r>
        <w:rPr>
          <w:rFonts w:ascii="Times New Roman" w:hAnsi="Times New Roman" w:cs="Times New Roman"/>
          <w:szCs w:val="24"/>
          <w:lang w:val="sr-Latn-CS"/>
        </w:rPr>
        <w:t>.</w:t>
      </w:r>
    </w:p>
    <w:p w:rsidR="006B3EB5" w:rsidRDefault="006B3EB5">
      <w:pPr>
        <w:spacing w:after="0" w:line="240" w:lineRule="auto"/>
        <w:jc w:val="both"/>
        <w:rPr>
          <w:rFonts w:ascii="Times New Roman" w:hAnsi="Times New Roman" w:cs="Times New Roman"/>
          <w:highlight w:val="yellow"/>
          <w:lang w:val="it-IT"/>
        </w:rPr>
      </w:pPr>
    </w:p>
    <w:p w:rsidR="006B3EB5" w:rsidRDefault="004E2B7B">
      <w:pPr>
        <w:spacing w:after="0" w:line="240" w:lineRule="auto"/>
        <w:jc w:val="both"/>
      </w:pPr>
      <w:r>
        <w:rPr>
          <w:rFonts w:ascii="Times New Roman" w:hAnsi="Times New Roman" w:cs="Times New Roman"/>
          <w:highlight w:val="yellow"/>
          <w:lang w:val="it-IT"/>
        </w:rPr>
        <w:t xml:space="preserve"> </w:t>
      </w:r>
      <w:r>
        <w:rPr>
          <w:rFonts w:ascii="Times New Roman" w:hAnsi="Times New Roman" w:cs="Times New Roman"/>
          <w:lang w:val="it-IT"/>
        </w:rPr>
        <w:t>Ako Izvođač ne preda Naručiocu polisu</w:t>
      </w:r>
      <w:r>
        <w:rPr>
          <w:rFonts w:ascii="Times New Roman" w:hAnsi="Times New Roman" w:cs="Times New Roman"/>
          <w:b/>
          <w:lang w:val="it-IT"/>
        </w:rPr>
        <w:t xml:space="preserve">  </w:t>
      </w:r>
      <w:r>
        <w:rPr>
          <w:rFonts w:ascii="Times New Roman" w:hAnsi="Times New Roman" w:cs="Times New Roman"/>
          <w:lang w:val="it-IT"/>
        </w:rPr>
        <w:t>osiguranja od profesionalne odgovornosti koja je u skladu sa zahtjevom iz prethodnog stava, Naručilac će aktivirati garanciju za dobro izvršenje ugovora i jednostrano raskinuti ugovor.</w:t>
      </w:r>
    </w:p>
    <w:p w:rsidR="006B3EB5" w:rsidRDefault="006B3EB5">
      <w:pPr>
        <w:spacing w:after="0" w:line="240" w:lineRule="auto"/>
        <w:jc w:val="center"/>
        <w:rPr>
          <w:rFonts w:ascii="Times New Roman" w:hAnsi="Times New Roman" w:cs="Times New Roman"/>
          <w:b/>
          <w:highlight w:val="yellow"/>
          <w:lang w:val="it-IT"/>
        </w:rPr>
      </w:pPr>
    </w:p>
    <w:p w:rsidR="006B3EB5" w:rsidRDefault="004E2B7B">
      <w:pPr>
        <w:tabs>
          <w:tab w:val="left" w:pos="432"/>
        </w:tabs>
        <w:spacing w:after="0" w:line="240" w:lineRule="auto"/>
        <w:jc w:val="center"/>
      </w:pPr>
      <w:r>
        <w:rPr>
          <w:rFonts w:ascii="Times New Roman" w:hAnsi="Times New Roman" w:cs="Times New Roman"/>
          <w:b/>
          <w:lang w:val="pl-PL"/>
        </w:rPr>
        <w:t>Član 20</w:t>
      </w:r>
    </w:p>
    <w:p w:rsidR="006B3EB5" w:rsidRDefault="004E2B7B">
      <w:pPr>
        <w:spacing w:after="0" w:line="240" w:lineRule="auto"/>
        <w:jc w:val="both"/>
      </w:pPr>
      <w:r>
        <w:rPr>
          <w:rFonts w:ascii="Times New Roman" w:hAnsi="Times New Roman" w:cs="Times New Roman"/>
          <w:lang w:val="it-IT"/>
        </w:rPr>
        <w:t>IZVOĐAČ je dužan da na dan  zaključenja Ugovora preda NARUČIOCU neopozivu i bezuslovno plativu na prvi poziv garanciju za dobro izvršenje ugovora na iznos od 5 % ugovorene vrijednosti</w:t>
      </w:r>
      <w:r>
        <w:rPr>
          <w:rFonts w:ascii="Times New Roman" w:hAnsi="Times New Roman" w:cs="Times New Roman"/>
          <w:sz w:val="24"/>
          <w:szCs w:val="24"/>
          <w:lang w:val="it-IT"/>
        </w:rPr>
        <w:t xml:space="preserve"> sa rokom važenja 10 dana dužim od roka za izvođenje radova</w:t>
      </w:r>
      <w:r>
        <w:rPr>
          <w:rFonts w:ascii="Times New Roman" w:hAnsi="Times New Roman" w:cs="Times New Roman"/>
          <w:lang w:val="it-IT"/>
        </w:rPr>
        <w:t>, kojom bezuslovno i neopozivo garantuje potpuno i savjesno izvršenje ugovorenih obaveza kao i za slučaj nastupanja okolnosti iz člana 6 ovog Ugovora.</w:t>
      </w:r>
    </w:p>
    <w:p w:rsidR="006B3EB5" w:rsidRDefault="004E2B7B">
      <w:pPr>
        <w:spacing w:after="0" w:line="240" w:lineRule="auto"/>
        <w:jc w:val="both"/>
      </w:pPr>
      <w:r>
        <w:rPr>
          <w:rFonts w:ascii="Times New Roman" w:hAnsi="Times New Roman" w:cs="Times New Roman"/>
          <w:lang w:val="it-IT"/>
        </w:rPr>
        <w:t xml:space="preserve">Garancija za dobro izvršenje Ugovora je sastavni dio Ugovora o građenju. </w:t>
      </w:r>
    </w:p>
    <w:p w:rsidR="006B3EB5" w:rsidRDefault="004E2B7B">
      <w:pPr>
        <w:spacing w:after="0" w:line="240" w:lineRule="auto"/>
        <w:jc w:val="both"/>
      </w:pPr>
      <w:r>
        <w:rPr>
          <w:rFonts w:ascii="Times New Roman" w:hAnsi="Times New Roman" w:cs="Times New Roman"/>
          <w:lang w:val="it-IT"/>
        </w:rPr>
        <w:t>Garancija za dobro izvršenje ugovora Izvođač mora da ima važnost do konačnog obračuna  izvedenih radova.</w:t>
      </w:r>
    </w:p>
    <w:p w:rsidR="006B3EB5" w:rsidRDefault="006B3EB5">
      <w:pPr>
        <w:spacing w:after="0" w:line="240" w:lineRule="auto"/>
        <w:jc w:val="both"/>
        <w:rPr>
          <w:rFonts w:ascii="Times New Roman" w:hAnsi="Times New Roman" w:cs="Times New Roman"/>
          <w:highlight w:val="yellow"/>
          <w:lang w:val="it-IT"/>
        </w:rPr>
      </w:pPr>
    </w:p>
    <w:p w:rsidR="006B3EB5" w:rsidRDefault="004E2B7B">
      <w:pPr>
        <w:tabs>
          <w:tab w:val="left" w:pos="432"/>
        </w:tabs>
        <w:spacing w:after="0" w:line="240" w:lineRule="auto"/>
        <w:jc w:val="center"/>
      </w:pPr>
      <w:r>
        <w:rPr>
          <w:rFonts w:ascii="Times New Roman" w:hAnsi="Times New Roman" w:cs="Times New Roman"/>
          <w:b/>
          <w:lang w:val="pl-PL"/>
        </w:rPr>
        <w:t>Član 21</w:t>
      </w:r>
    </w:p>
    <w:p w:rsidR="006B3EB5" w:rsidRDefault="004E2B7B">
      <w:pPr>
        <w:spacing w:after="0" w:line="240" w:lineRule="auto"/>
        <w:jc w:val="both"/>
      </w:pPr>
      <w:r>
        <w:rPr>
          <w:rFonts w:ascii="Times New Roman" w:hAnsi="Times New Roman" w:cs="Times New Roman"/>
          <w:lang w:val="it-IT"/>
        </w:rPr>
        <w:t>IZVOĐAČ garantuje za kvalitet izvedenih radova.</w:t>
      </w:r>
    </w:p>
    <w:p w:rsidR="006B3EB5" w:rsidRDefault="004E2B7B">
      <w:pPr>
        <w:spacing w:after="0" w:line="240" w:lineRule="auto"/>
        <w:jc w:val="both"/>
      </w:pPr>
      <w:r>
        <w:rPr>
          <w:rFonts w:ascii="Times New Roman" w:hAnsi="Times New Roman" w:cs="Times New Roman"/>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6B3EB5" w:rsidRDefault="006B3EB5">
      <w:pPr>
        <w:tabs>
          <w:tab w:val="left" w:pos="432"/>
        </w:tabs>
        <w:spacing w:after="0" w:line="240" w:lineRule="auto"/>
        <w:jc w:val="center"/>
        <w:rPr>
          <w:rFonts w:ascii="Times New Roman" w:hAnsi="Times New Roman" w:cs="Times New Roman"/>
          <w:b/>
          <w:highlight w:val="yellow"/>
          <w:lang w:val="pl-PL"/>
        </w:rPr>
      </w:pPr>
    </w:p>
    <w:p w:rsidR="006B3EB5" w:rsidRDefault="004E2B7B">
      <w:pPr>
        <w:tabs>
          <w:tab w:val="left" w:pos="432"/>
        </w:tabs>
        <w:spacing w:after="0" w:line="240" w:lineRule="auto"/>
        <w:jc w:val="center"/>
      </w:pPr>
      <w:r>
        <w:rPr>
          <w:rFonts w:ascii="Times New Roman" w:hAnsi="Times New Roman" w:cs="Times New Roman"/>
          <w:b/>
          <w:lang w:val="pl-PL"/>
        </w:rPr>
        <w:t>Član 22</w:t>
      </w:r>
    </w:p>
    <w:p w:rsidR="006B3EB5" w:rsidRDefault="004E2B7B">
      <w:pPr>
        <w:spacing w:after="0" w:line="240" w:lineRule="auto"/>
        <w:jc w:val="both"/>
      </w:pPr>
      <w:r>
        <w:rPr>
          <w:rFonts w:ascii="Times New Roman" w:hAnsi="Times New Roman" w:cs="Times New Roman"/>
          <w:lang w:val="it-IT"/>
        </w:rPr>
        <w:lastRenderedPageBreak/>
        <w:t>IZV</w:t>
      </w:r>
      <w:r>
        <w:rPr>
          <w:rFonts w:ascii="Times New Roman" w:hAnsi="Times New Roman"/>
          <w:lang w:val="it-IT"/>
        </w:rPr>
        <w:t>OĐAČ je dužan da 24 sata prije isticanja roka važnosti g</w:t>
      </w:r>
      <w:r>
        <w:rPr>
          <w:rFonts w:ascii="Times New Roman" w:hAnsi="Times New Roman" w:cs="Times New Roman"/>
          <w:lang w:val="it-IT"/>
        </w:rPr>
        <w:t>arancije za dobro izvršenje ugovora, dostavi</w:t>
      </w:r>
      <w:r>
        <w:rPr>
          <w:rFonts w:ascii="Times New Roman" w:hAnsi="Times New Roman"/>
          <w:lang w:val="it-IT"/>
        </w:rPr>
        <w:t xml:space="preserve"> NARUČIOCU neopozivu i bezuslovno plativu na prvi poziv garanciju na iznos 2% od ugovorene cijene, kojom bezuslovno i neopozivo garantuje potpuno i savjesno izvršenje ugovorenih obaveza za vrijeme trajanja garantnog roka za otklanjanje nedostataka.</w:t>
      </w:r>
    </w:p>
    <w:p w:rsidR="006B3EB5" w:rsidRDefault="004E2B7B">
      <w:pPr>
        <w:spacing w:after="0" w:line="240" w:lineRule="auto"/>
        <w:jc w:val="both"/>
      </w:pPr>
      <w:r>
        <w:rPr>
          <w:rFonts w:ascii="Times New Roman" w:hAnsi="Times New Roman" w:cs="Times New Roman"/>
          <w:lang w:val="it-IT"/>
        </w:rPr>
        <w:t>Garancija za otklanjanje nedostataka u garantnom roku mora da ima važnost najmanje za vrijeme trajanja garantnog roka za otklanjanje nedostataka.</w:t>
      </w:r>
    </w:p>
    <w:p w:rsidR="006B3EB5" w:rsidRDefault="006B3EB5">
      <w:pPr>
        <w:tabs>
          <w:tab w:val="left" w:pos="432"/>
        </w:tabs>
        <w:spacing w:after="0" w:line="240" w:lineRule="auto"/>
        <w:jc w:val="center"/>
        <w:rPr>
          <w:rFonts w:ascii="Times New Roman" w:hAnsi="Times New Roman" w:cs="Times New Roman"/>
          <w:b/>
          <w:lang w:val="pl-PL"/>
        </w:rPr>
      </w:pPr>
    </w:p>
    <w:p w:rsidR="006B3EB5" w:rsidRDefault="004E2B7B">
      <w:pPr>
        <w:tabs>
          <w:tab w:val="left" w:pos="432"/>
        </w:tabs>
        <w:spacing w:after="0" w:line="240" w:lineRule="auto"/>
        <w:jc w:val="center"/>
      </w:pPr>
      <w:r>
        <w:rPr>
          <w:rFonts w:ascii="Times New Roman" w:hAnsi="Times New Roman" w:cs="Times New Roman"/>
          <w:b/>
          <w:lang w:val="pl-PL"/>
        </w:rPr>
        <w:t>Član 23</w:t>
      </w:r>
    </w:p>
    <w:p w:rsidR="006B3EB5" w:rsidRDefault="004E2B7B">
      <w:pPr>
        <w:spacing w:after="0" w:line="240" w:lineRule="auto"/>
        <w:jc w:val="both"/>
      </w:pPr>
      <w:r>
        <w:rPr>
          <w:rFonts w:ascii="Times New Roman" w:hAnsi="Times New Roman" w:cs="Times New Roman"/>
          <w:lang w:val="pl-PL"/>
        </w:rPr>
        <w:t>IZVOĐAČ je dužan da po završenim radovima povuče sa gradilišta svoje radnike, ukloni preostali materijal, opremu, sredstva za rad i privremene objekte koje je koristio u toku rada, očistii gradilište od otpadaka koje je napravio i uredi i očisti okolinu građevine i samu građevinu (objekat na kome je izvodio radove).</w:t>
      </w:r>
    </w:p>
    <w:p w:rsidR="006B3EB5" w:rsidRDefault="006B3EB5">
      <w:pPr>
        <w:tabs>
          <w:tab w:val="left" w:pos="432"/>
        </w:tabs>
        <w:spacing w:after="0" w:line="240" w:lineRule="auto"/>
        <w:rPr>
          <w:rFonts w:ascii="Times New Roman" w:hAnsi="Times New Roman" w:cs="Times New Roman"/>
          <w:b/>
          <w:highlight w:val="yellow"/>
          <w:lang w:val="pl-PL"/>
        </w:rPr>
      </w:pPr>
    </w:p>
    <w:p w:rsidR="006B3EB5" w:rsidRDefault="004E2B7B">
      <w:pPr>
        <w:tabs>
          <w:tab w:val="left" w:pos="432"/>
        </w:tabs>
        <w:spacing w:after="0" w:line="240" w:lineRule="auto"/>
        <w:jc w:val="center"/>
      </w:pPr>
      <w:r>
        <w:rPr>
          <w:rFonts w:ascii="Times New Roman" w:hAnsi="Times New Roman" w:cs="Times New Roman"/>
          <w:b/>
          <w:lang w:val="pl-PL"/>
        </w:rPr>
        <w:t>Član 24</w:t>
      </w:r>
    </w:p>
    <w:p w:rsidR="006B3EB5" w:rsidRDefault="004E2B7B">
      <w:pPr>
        <w:pStyle w:val="BodyText3"/>
        <w:jc w:val="both"/>
      </w:pPr>
      <w:r>
        <w:rPr>
          <w:rFonts w:ascii="Times New Roman" w:hAnsi="Times New Roman" w:cs="Times New Roman"/>
          <w:color w:val="000000"/>
          <w:sz w:val="22"/>
          <w:szCs w:val="22"/>
        </w:rPr>
        <w:t>Pregled i primopredaja izvedenih radova vršiće se prema propisima koji važe u sjedištu NARUČIOCA. Obavještenje da su radovi završeni IZVOĐAČ podnosi NARUČIOCU preko Nadzornog inženjera.</w:t>
      </w:r>
    </w:p>
    <w:p w:rsidR="006B3EB5" w:rsidRDefault="006B3EB5">
      <w:pPr>
        <w:spacing w:after="0" w:line="240" w:lineRule="auto"/>
        <w:rPr>
          <w:rFonts w:ascii="Times New Roman" w:hAnsi="Times New Roman" w:cs="Times New Roman"/>
          <w:b/>
          <w:lang w:val="sl-SI"/>
        </w:rPr>
      </w:pPr>
    </w:p>
    <w:p w:rsidR="006B3EB5" w:rsidRDefault="004E2B7B">
      <w:pPr>
        <w:tabs>
          <w:tab w:val="left" w:pos="432"/>
        </w:tabs>
        <w:spacing w:after="0" w:line="240" w:lineRule="auto"/>
        <w:jc w:val="center"/>
      </w:pPr>
      <w:r>
        <w:rPr>
          <w:rFonts w:ascii="Times New Roman" w:hAnsi="Times New Roman" w:cs="Times New Roman"/>
          <w:b/>
          <w:lang w:val="pl-PL"/>
        </w:rPr>
        <w:t>Član 25</w:t>
      </w:r>
    </w:p>
    <w:p w:rsidR="006B3EB5" w:rsidRDefault="004E2B7B">
      <w:pPr>
        <w:spacing w:after="0" w:line="240" w:lineRule="auto"/>
        <w:jc w:val="both"/>
      </w:pPr>
      <w:r>
        <w:rPr>
          <w:rFonts w:ascii="Times New Roman" w:hAnsi="Times New Roman" w:cs="Times New Roman"/>
          <w:lang w:val="sl-SI"/>
        </w:rPr>
        <w:t>IZVOĐAČ je dužan da postupi po primjedbama Stručnog nadzora  za pregled i primopredaju izvedenih radova i to u roku koji mu odredi Nadzorni inženjer .</w:t>
      </w:r>
    </w:p>
    <w:p w:rsidR="006B3EB5" w:rsidRDefault="004E2B7B">
      <w:pPr>
        <w:spacing w:after="0" w:line="240" w:lineRule="auto"/>
        <w:jc w:val="both"/>
      </w:pPr>
      <w:r>
        <w:rPr>
          <w:rFonts w:ascii="Times New Roman" w:hAnsi="Times New Roman" w:cs="Times New Roman"/>
          <w:lang w:val="sl-SI"/>
        </w:rPr>
        <w:t>Ako IZVOĐAČ ne postupi po primjedbama iz stava 1. ovog člana u određenom roku, NARUČILAC će sam ili preko drugog IZVOĐAČA otkloniti utvrđene nedostatke o trošku IZVOĐAČA.</w:t>
      </w:r>
    </w:p>
    <w:p w:rsidR="006B3EB5" w:rsidRDefault="006B3EB5">
      <w:pPr>
        <w:spacing w:after="0" w:line="240" w:lineRule="auto"/>
        <w:rPr>
          <w:rFonts w:ascii="Times New Roman" w:hAnsi="Times New Roman" w:cs="Times New Roman"/>
          <w:b/>
          <w:lang w:val="sl-SI"/>
        </w:rPr>
      </w:pPr>
    </w:p>
    <w:p w:rsidR="006B3EB5" w:rsidRDefault="006B3EB5">
      <w:pPr>
        <w:tabs>
          <w:tab w:val="left" w:pos="432"/>
        </w:tabs>
        <w:spacing w:after="0" w:line="240" w:lineRule="auto"/>
        <w:jc w:val="center"/>
        <w:rPr>
          <w:rFonts w:ascii="Times New Roman" w:hAnsi="Times New Roman" w:cs="Times New Roman"/>
          <w:b/>
          <w:lang w:val="pl-PL"/>
        </w:rPr>
      </w:pPr>
    </w:p>
    <w:p w:rsidR="006B3EB5" w:rsidRDefault="004E2B7B">
      <w:pPr>
        <w:tabs>
          <w:tab w:val="left" w:pos="432"/>
        </w:tabs>
        <w:spacing w:after="0" w:line="240" w:lineRule="auto"/>
        <w:jc w:val="center"/>
      </w:pPr>
      <w:r>
        <w:rPr>
          <w:rFonts w:ascii="Times New Roman" w:hAnsi="Times New Roman" w:cs="Times New Roman"/>
          <w:b/>
          <w:lang w:val="pl-PL"/>
        </w:rPr>
        <w:t>Član 26</w:t>
      </w:r>
    </w:p>
    <w:p w:rsidR="006B3EB5" w:rsidRDefault="004E2B7B">
      <w:pPr>
        <w:spacing w:after="0" w:line="240" w:lineRule="auto"/>
        <w:jc w:val="both"/>
      </w:pPr>
      <w:r>
        <w:rPr>
          <w:rFonts w:ascii="Times New Roman" w:hAnsi="Times New Roman" w:cs="Times New Roman"/>
          <w:lang w:val="sl-SI"/>
        </w:rPr>
        <w:t xml:space="preserve">Po obavljenom pregledu i primopredaji izvedenih radova i otklanjanju utvrđenih nedostataka, ugovorene strane će preko svojih ovlašćenih predstavnika u roku od  </w:t>
      </w:r>
      <w:r>
        <w:rPr>
          <w:rFonts w:ascii="Times New Roman" w:hAnsi="Times New Roman" w:cs="Times New Roman"/>
          <w:b/>
          <w:lang w:val="sl-SI"/>
        </w:rPr>
        <w:t>30</w:t>
      </w:r>
      <w:r>
        <w:rPr>
          <w:rFonts w:ascii="Times New Roman" w:hAnsi="Times New Roman" w:cs="Times New Roman"/>
          <w:lang w:val="sl-SI"/>
        </w:rPr>
        <w:t xml:space="preserve"> dana izvršiti konačni obračun izvedenih radova.</w:t>
      </w:r>
    </w:p>
    <w:p w:rsidR="006B3EB5" w:rsidRDefault="006B3EB5">
      <w:pPr>
        <w:pStyle w:val="BodyText"/>
        <w:rPr>
          <w:b/>
          <w:color w:val="000000"/>
          <w:highlight w:val="yellow"/>
          <w:lang w:val="sl-SI"/>
        </w:rPr>
      </w:pPr>
    </w:p>
    <w:p w:rsidR="006B3EB5" w:rsidRDefault="004E2B7B">
      <w:pPr>
        <w:tabs>
          <w:tab w:val="left" w:pos="432"/>
        </w:tabs>
        <w:spacing w:after="0" w:line="240" w:lineRule="auto"/>
        <w:jc w:val="center"/>
      </w:pPr>
      <w:r>
        <w:rPr>
          <w:rFonts w:ascii="Times New Roman" w:hAnsi="Times New Roman" w:cs="Times New Roman"/>
          <w:b/>
          <w:lang w:val="pl-PL"/>
        </w:rPr>
        <w:t>Član 27</w:t>
      </w:r>
    </w:p>
    <w:p w:rsidR="006B3EB5" w:rsidRDefault="004E2B7B">
      <w:pPr>
        <w:spacing w:after="0" w:line="240" w:lineRule="auto"/>
        <w:jc w:val="both"/>
      </w:pPr>
      <w:r>
        <w:rPr>
          <w:rFonts w:ascii="Times New Roman" w:hAnsi="Times New Roman" w:cs="Times New Roman"/>
          <w:lang w:val="sl-SI"/>
        </w:rPr>
        <w:t>NARUČILAC i IZVOĐAČ su saglasni da sastavni dio ovog ugovora čine:</w:t>
      </w:r>
    </w:p>
    <w:p w:rsidR="006B3EB5" w:rsidRDefault="004E2B7B">
      <w:pPr>
        <w:spacing w:after="0" w:line="240" w:lineRule="auto"/>
        <w:ind w:firstLine="426"/>
        <w:jc w:val="both"/>
      </w:pPr>
      <w:r>
        <w:rPr>
          <w:rFonts w:ascii="Times New Roman" w:hAnsi="Times New Roman" w:cs="Times New Roman"/>
          <w:lang w:val="pl-PL"/>
        </w:rPr>
        <w:t>- ponuda IZVOĐAČA</w:t>
      </w:r>
    </w:p>
    <w:p w:rsidR="006B3EB5" w:rsidRDefault="004E2B7B">
      <w:pPr>
        <w:spacing w:after="0" w:line="240" w:lineRule="auto"/>
        <w:ind w:firstLine="426"/>
        <w:jc w:val="both"/>
      </w:pPr>
      <w:r>
        <w:rPr>
          <w:rFonts w:ascii="Times New Roman" w:hAnsi="Times New Roman" w:cs="Times New Roman"/>
          <w:lang w:val="pl-PL"/>
        </w:rPr>
        <w:t>- garanacija  za dobro izvršenje ugovora</w:t>
      </w:r>
    </w:p>
    <w:p w:rsidR="006B3EB5" w:rsidRDefault="004E2B7B">
      <w:pPr>
        <w:spacing w:after="0" w:line="240" w:lineRule="auto"/>
        <w:ind w:firstLine="426"/>
        <w:jc w:val="both"/>
      </w:pPr>
      <w:r>
        <w:rPr>
          <w:rFonts w:ascii="Times New Roman" w:hAnsi="Times New Roman" w:cs="Times New Roman"/>
          <w:lang w:val="pl-PL"/>
        </w:rPr>
        <w:t>- garancija za otklanjanje nedostataka u garantnom roku</w:t>
      </w:r>
    </w:p>
    <w:p w:rsidR="006B3EB5" w:rsidRDefault="004E2B7B">
      <w:pPr>
        <w:spacing w:after="0" w:line="240" w:lineRule="auto"/>
        <w:ind w:firstLine="426"/>
        <w:jc w:val="both"/>
      </w:pPr>
      <w:r>
        <w:rPr>
          <w:rFonts w:ascii="Times New Roman" w:hAnsi="Times New Roman" w:cs="Times New Roman"/>
          <w:lang w:val="pl-PL"/>
        </w:rPr>
        <w:t>-polisa osiguranja od profesionalne odgovornosti.</w:t>
      </w:r>
    </w:p>
    <w:p w:rsidR="006B3EB5" w:rsidRDefault="006B3EB5">
      <w:pPr>
        <w:spacing w:after="0" w:line="240" w:lineRule="auto"/>
        <w:ind w:firstLine="426"/>
        <w:jc w:val="both"/>
        <w:rPr>
          <w:rFonts w:ascii="Times New Roman" w:hAnsi="Times New Roman" w:cs="Times New Roman"/>
          <w:lang w:val="pl-PL"/>
        </w:rPr>
      </w:pPr>
    </w:p>
    <w:p w:rsidR="006B3EB5" w:rsidRDefault="004E2B7B">
      <w:pPr>
        <w:spacing w:after="0" w:line="240" w:lineRule="auto"/>
        <w:jc w:val="both"/>
      </w:pPr>
      <w:r>
        <w:rPr>
          <w:rFonts w:ascii="Times New Roman" w:hAnsi="Times New Roman" w:cs="Times New Roman"/>
          <w:lang w:val="pl-PL"/>
        </w:rPr>
        <w:t>Izmjene i dopune ovog ugovora mogu se vršiti samo u skladu sa zakonom a uz prethodno pisani sporazum strana ugovora, koji se kao aneks prilaže ovom ugovoru.</w:t>
      </w:r>
    </w:p>
    <w:p w:rsidR="006B3EB5" w:rsidRDefault="006B3EB5">
      <w:pPr>
        <w:spacing w:after="0" w:line="240" w:lineRule="auto"/>
        <w:jc w:val="both"/>
        <w:rPr>
          <w:rFonts w:ascii="Times New Roman" w:hAnsi="Times New Roman" w:cs="Times New Roman"/>
          <w:lang w:val="pl-PL"/>
        </w:rPr>
      </w:pPr>
    </w:p>
    <w:p w:rsidR="006B3EB5" w:rsidRDefault="004E2B7B">
      <w:pPr>
        <w:tabs>
          <w:tab w:val="left" w:pos="432"/>
        </w:tabs>
        <w:spacing w:after="0" w:line="240" w:lineRule="auto"/>
        <w:jc w:val="center"/>
      </w:pPr>
      <w:r>
        <w:rPr>
          <w:rFonts w:ascii="Times New Roman" w:hAnsi="Times New Roman" w:cs="Times New Roman"/>
          <w:b/>
          <w:lang w:val="pl-PL"/>
        </w:rPr>
        <w:t>Član 28</w:t>
      </w:r>
    </w:p>
    <w:p w:rsidR="006B3EB5" w:rsidRDefault="004E2B7B">
      <w:pPr>
        <w:spacing w:after="0" w:line="240" w:lineRule="auto"/>
        <w:jc w:val="both"/>
      </w:pPr>
      <w:r>
        <w:rPr>
          <w:rFonts w:ascii="Times New Roman" w:hAnsi="Times New Roman" w:cs="Times New Roman"/>
          <w:lang w:val="pl-PL"/>
        </w:rPr>
        <w:t>Ovaj ugovor može se raskinuti sporazumno ili po zahtjevu jedne od strana ugovora, ako su nastupili bitni razlozi za raskid ugovora.</w:t>
      </w:r>
    </w:p>
    <w:p w:rsidR="006B3EB5" w:rsidRDefault="004E2B7B">
      <w:pPr>
        <w:spacing w:after="0" w:line="240" w:lineRule="auto"/>
        <w:jc w:val="both"/>
      </w:pPr>
      <w:r>
        <w:rPr>
          <w:rFonts w:ascii="Times New Roman" w:hAnsi="Times New Roman" w:cs="Times New Roman"/>
          <w:lang w:val="pl-PL"/>
        </w:rPr>
        <w:t>Ugovor se raskida pisanom izjavom koja se dostavlja drugoj ugovornoj strani. U izjavi mora biti naznačeno po kom osnovu se ugovor raskida.</w:t>
      </w:r>
    </w:p>
    <w:p w:rsidR="006B3EB5" w:rsidRDefault="004E2B7B">
      <w:pPr>
        <w:spacing w:after="0" w:line="240" w:lineRule="auto"/>
        <w:jc w:val="both"/>
      </w:pPr>
      <w:r>
        <w:rPr>
          <w:rFonts w:ascii="Times New Roman" w:hAnsi="Times New Roman" w:cs="Times New Roman"/>
          <w:lang w:val="pl-PL"/>
        </w:rPr>
        <w:t>Ugovor se ne može raskinuti zbog neispunjenja neznatnog dijela ugovorene obaveze.</w:t>
      </w:r>
    </w:p>
    <w:p w:rsidR="006B3EB5" w:rsidRDefault="006B3EB5">
      <w:pPr>
        <w:spacing w:after="0" w:line="240" w:lineRule="auto"/>
        <w:jc w:val="both"/>
        <w:rPr>
          <w:rFonts w:ascii="Times New Roman" w:hAnsi="Times New Roman" w:cs="Times New Roman"/>
          <w:highlight w:val="yellow"/>
          <w:lang w:val="pl-PL"/>
        </w:rPr>
      </w:pPr>
    </w:p>
    <w:p w:rsidR="006B3EB5" w:rsidRDefault="006B3EB5">
      <w:pPr>
        <w:tabs>
          <w:tab w:val="left" w:pos="432"/>
        </w:tabs>
        <w:spacing w:after="0" w:line="240" w:lineRule="auto"/>
        <w:jc w:val="center"/>
        <w:rPr>
          <w:rFonts w:ascii="Times New Roman" w:hAnsi="Times New Roman" w:cs="Times New Roman"/>
          <w:b/>
          <w:lang w:val="pl-PL"/>
        </w:rPr>
      </w:pPr>
    </w:p>
    <w:p w:rsidR="006B3EB5" w:rsidRDefault="004E2B7B">
      <w:pPr>
        <w:tabs>
          <w:tab w:val="left" w:pos="432"/>
        </w:tabs>
        <w:spacing w:after="0" w:line="240" w:lineRule="auto"/>
        <w:jc w:val="center"/>
      </w:pPr>
      <w:r>
        <w:rPr>
          <w:rFonts w:ascii="Times New Roman" w:hAnsi="Times New Roman" w:cs="Times New Roman"/>
          <w:b/>
          <w:lang w:val="pl-PL"/>
        </w:rPr>
        <w:t>Član 29</w:t>
      </w:r>
    </w:p>
    <w:p w:rsidR="006B3EB5" w:rsidRDefault="004E2B7B">
      <w:pPr>
        <w:spacing w:after="0" w:line="240" w:lineRule="auto"/>
        <w:jc w:val="both"/>
      </w:pPr>
      <w:r>
        <w:rPr>
          <w:rFonts w:ascii="Times New Roman" w:hAnsi="Times New Roman" w:cs="Times New Roman"/>
          <w:lang w:val="pl-PL"/>
        </w:rPr>
        <w:t>Ako strane ugovora sporazumno raskinu ugovor, sporazumom o raskidu ugovora utvrđuju se međusobna prava i obaveze koje proističu iz raskida ugovora.</w:t>
      </w:r>
    </w:p>
    <w:p w:rsidR="006B3EB5" w:rsidRDefault="006B3EB5">
      <w:pPr>
        <w:pStyle w:val="BodyText"/>
        <w:jc w:val="center"/>
        <w:rPr>
          <w:b/>
          <w:color w:val="000000"/>
          <w:highlight w:val="yellow"/>
          <w:lang w:val="pl-PL"/>
        </w:rPr>
      </w:pPr>
    </w:p>
    <w:p w:rsidR="006B3EB5" w:rsidRDefault="006B3EB5">
      <w:pPr>
        <w:tabs>
          <w:tab w:val="left" w:pos="432"/>
        </w:tabs>
        <w:spacing w:after="0" w:line="240" w:lineRule="auto"/>
        <w:jc w:val="center"/>
        <w:rPr>
          <w:rFonts w:ascii="Times New Roman" w:hAnsi="Times New Roman" w:cs="Times New Roman"/>
          <w:b/>
          <w:lang w:val="pl-PL"/>
        </w:rPr>
      </w:pPr>
    </w:p>
    <w:p w:rsidR="006B3EB5" w:rsidRDefault="004E2B7B">
      <w:pPr>
        <w:tabs>
          <w:tab w:val="left" w:pos="432"/>
        </w:tabs>
        <w:spacing w:after="0" w:line="240" w:lineRule="auto"/>
        <w:jc w:val="center"/>
      </w:pPr>
      <w:r>
        <w:rPr>
          <w:rFonts w:ascii="Times New Roman" w:hAnsi="Times New Roman" w:cs="Times New Roman"/>
          <w:b/>
          <w:lang w:val="pl-PL"/>
        </w:rPr>
        <w:t>Član 30</w:t>
      </w:r>
    </w:p>
    <w:p w:rsidR="006B3EB5" w:rsidRDefault="004E2B7B">
      <w:pPr>
        <w:spacing w:after="0" w:line="240" w:lineRule="auto"/>
        <w:jc w:val="both"/>
      </w:pPr>
      <w:r>
        <w:rPr>
          <w:rFonts w:ascii="Times New Roman" w:hAnsi="Times New Roman" w:cs="Times New Roman"/>
          <w:lang w:val="pl-PL"/>
        </w:rPr>
        <w:lastRenderedPageBreak/>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6B3EB5" w:rsidRDefault="006B3EB5">
      <w:pPr>
        <w:tabs>
          <w:tab w:val="left" w:pos="432"/>
        </w:tabs>
        <w:spacing w:after="0" w:line="240" w:lineRule="auto"/>
        <w:jc w:val="center"/>
        <w:rPr>
          <w:rFonts w:ascii="Times New Roman" w:hAnsi="Times New Roman" w:cs="Times New Roman"/>
          <w:b/>
          <w:lang w:val="pl-PL"/>
        </w:rPr>
      </w:pPr>
    </w:p>
    <w:p w:rsidR="006B3EB5" w:rsidRDefault="006B3EB5">
      <w:pPr>
        <w:tabs>
          <w:tab w:val="left" w:pos="432"/>
        </w:tabs>
        <w:spacing w:after="0" w:line="240" w:lineRule="auto"/>
        <w:jc w:val="center"/>
        <w:rPr>
          <w:rFonts w:ascii="Times New Roman" w:hAnsi="Times New Roman" w:cs="Times New Roman"/>
          <w:b/>
          <w:lang w:val="pl-PL"/>
        </w:rPr>
      </w:pPr>
    </w:p>
    <w:p w:rsidR="006B3EB5" w:rsidRDefault="004E2B7B">
      <w:pPr>
        <w:tabs>
          <w:tab w:val="left" w:pos="432"/>
        </w:tabs>
        <w:spacing w:after="0" w:line="240" w:lineRule="auto"/>
        <w:jc w:val="center"/>
      </w:pPr>
      <w:r>
        <w:rPr>
          <w:rFonts w:ascii="Times New Roman" w:hAnsi="Times New Roman" w:cs="Times New Roman"/>
          <w:b/>
          <w:lang w:val="pl-PL"/>
        </w:rPr>
        <w:t>Član 31</w:t>
      </w:r>
    </w:p>
    <w:p w:rsidR="006B3EB5" w:rsidRDefault="004E2B7B">
      <w:pPr>
        <w:spacing w:after="0" w:line="240" w:lineRule="auto"/>
        <w:jc w:val="both"/>
      </w:pPr>
      <w:r>
        <w:rPr>
          <w:rFonts w:ascii="Times New Roman" w:hAnsi="Times New Roman" w:cs="Times New Roman"/>
          <w:lang w:val="pl-PL"/>
        </w:rPr>
        <w:t>Strane ugovora su saglasne da sve sporove koji nastanu iz odnosa zasnovanih ovim ugovorom prvenstveno rješavaju sporazumno.</w:t>
      </w:r>
    </w:p>
    <w:p w:rsidR="006B3EB5" w:rsidRDefault="004E2B7B">
      <w:pPr>
        <w:spacing w:after="0" w:line="240" w:lineRule="auto"/>
        <w:jc w:val="both"/>
      </w:pPr>
      <w:r>
        <w:rPr>
          <w:rFonts w:ascii="Times New Roman" w:hAnsi="Times New Roman" w:cs="Times New Roman"/>
          <w:lang w:val="pl-PL"/>
        </w:rPr>
        <w:t>Ukoliko se nastali spor ne riješi sporazumno, za rješavanje spora nadležan je Privredni sud u Podgorici.</w:t>
      </w:r>
    </w:p>
    <w:p w:rsidR="006B3EB5" w:rsidRDefault="004E2B7B">
      <w:pPr>
        <w:spacing w:after="0" w:line="240" w:lineRule="auto"/>
        <w:jc w:val="both"/>
      </w:pPr>
      <w:r>
        <w:rPr>
          <w:rFonts w:ascii="Times New Roman" w:hAnsi="Times New Roman" w:cs="Times New Roman"/>
          <w:lang w:val="pl-PL"/>
        </w:rPr>
        <w:t>Rješavanje spornih pitanja ne može uticati na rok i kvalitet ugovorenih radova.</w:t>
      </w:r>
    </w:p>
    <w:p w:rsidR="006B3EB5" w:rsidRDefault="006B3EB5">
      <w:pPr>
        <w:spacing w:after="0" w:line="240" w:lineRule="auto"/>
        <w:rPr>
          <w:rFonts w:ascii="Times New Roman" w:hAnsi="Times New Roman" w:cs="Times New Roman"/>
          <w:b/>
          <w:highlight w:val="yellow"/>
          <w:lang w:val="pl-PL"/>
        </w:rPr>
      </w:pPr>
    </w:p>
    <w:p w:rsidR="006B3EB5" w:rsidRDefault="006B3EB5">
      <w:pPr>
        <w:spacing w:after="0" w:line="240" w:lineRule="auto"/>
        <w:jc w:val="center"/>
        <w:rPr>
          <w:rFonts w:ascii="Times New Roman" w:hAnsi="Times New Roman" w:cs="Times New Roman"/>
          <w:b/>
          <w:lang w:val="pl-PL"/>
        </w:rPr>
      </w:pPr>
    </w:p>
    <w:p w:rsidR="006B3EB5" w:rsidRDefault="004E2B7B">
      <w:pPr>
        <w:spacing w:after="0" w:line="240" w:lineRule="auto"/>
        <w:jc w:val="center"/>
      </w:pPr>
      <w:r>
        <w:rPr>
          <w:rFonts w:ascii="Times New Roman" w:hAnsi="Times New Roman" w:cs="Times New Roman"/>
          <w:b/>
          <w:lang w:val="pl-PL"/>
        </w:rPr>
        <w:t>Član 32</w:t>
      </w:r>
    </w:p>
    <w:p w:rsidR="006B3EB5" w:rsidRDefault="004E2B7B">
      <w:pPr>
        <w:spacing w:after="0" w:line="240" w:lineRule="auto"/>
        <w:jc w:val="both"/>
      </w:pPr>
      <w:r>
        <w:rPr>
          <w:rFonts w:ascii="Times New Roman" w:hAnsi="Times New Roman" w:cs="Times New Roman"/>
          <w:lang w:val="pl-PL"/>
        </w:rPr>
        <w:t>Ugovor o javnoj nabavci koji je zaključen uz kršenje antikorupcijskog pravila,  u smislu člana 15 stav 5 Zakona o javnim nabavkama („Službeni list CG“, br. 42/11, 57/14  i 28/15), ništav je.</w:t>
      </w:r>
    </w:p>
    <w:p w:rsidR="006B3EB5" w:rsidRDefault="006B3EB5">
      <w:pPr>
        <w:tabs>
          <w:tab w:val="left" w:pos="432"/>
        </w:tabs>
        <w:spacing w:after="0" w:line="240" w:lineRule="auto"/>
        <w:jc w:val="center"/>
        <w:rPr>
          <w:rFonts w:ascii="Times New Roman" w:hAnsi="Times New Roman" w:cs="Times New Roman"/>
          <w:b/>
          <w:lang w:val="pl-PL"/>
        </w:rPr>
      </w:pPr>
    </w:p>
    <w:p w:rsidR="006B3EB5" w:rsidRDefault="006B3EB5">
      <w:pPr>
        <w:tabs>
          <w:tab w:val="left" w:pos="432"/>
        </w:tabs>
        <w:spacing w:after="0" w:line="240" w:lineRule="auto"/>
        <w:jc w:val="center"/>
        <w:rPr>
          <w:rFonts w:ascii="Times New Roman" w:hAnsi="Times New Roman" w:cs="Times New Roman"/>
          <w:b/>
          <w:lang w:val="pl-PL"/>
        </w:rPr>
      </w:pPr>
    </w:p>
    <w:p w:rsidR="006B3EB5" w:rsidRDefault="004E2B7B">
      <w:pPr>
        <w:tabs>
          <w:tab w:val="left" w:pos="432"/>
        </w:tabs>
        <w:spacing w:after="0" w:line="240" w:lineRule="auto"/>
        <w:jc w:val="center"/>
      </w:pPr>
      <w:r>
        <w:rPr>
          <w:rFonts w:ascii="Times New Roman" w:hAnsi="Times New Roman" w:cs="Times New Roman"/>
          <w:b/>
          <w:lang w:val="pl-PL"/>
        </w:rPr>
        <w:t>Član 33</w:t>
      </w:r>
    </w:p>
    <w:p w:rsidR="006B3EB5" w:rsidRDefault="004E2B7B">
      <w:pPr>
        <w:spacing w:after="0" w:line="240" w:lineRule="auto"/>
        <w:jc w:val="both"/>
      </w:pPr>
      <w:r>
        <w:rPr>
          <w:rFonts w:ascii="Times New Roman" w:hAnsi="Times New Roman" w:cs="Times New Roman"/>
          <w:lang w:val="pl-PL"/>
        </w:rPr>
        <w:t xml:space="preserve">Ovaj ugovor </w:t>
      </w:r>
      <w:r>
        <w:rPr>
          <w:rFonts w:ascii="Times New Roman" w:hAnsi="Times New Roman" w:cs="Times New Roman"/>
          <w:lang w:val="sr-Latn-CS"/>
        </w:rPr>
        <w:t xml:space="preserve">je pravno valjano zaključen i potpisan od dolje navedenih ovlašćenih zakonskih zastupnika strana ugovora i </w:t>
      </w:r>
      <w:r>
        <w:rPr>
          <w:rFonts w:ascii="Times New Roman" w:hAnsi="Times New Roman" w:cs="Times New Roman"/>
          <w:bCs/>
          <w:lang w:val="pl-PL"/>
        </w:rPr>
        <w:t>sačinjen je u šest  (6) istovjetnih  primjeraka, od kojih su po tri (3) primjerka za svaku od ugovornih strana.</w:t>
      </w:r>
    </w:p>
    <w:p w:rsidR="006B3EB5" w:rsidRDefault="006B3EB5">
      <w:pPr>
        <w:spacing w:after="0" w:line="240" w:lineRule="auto"/>
        <w:jc w:val="both"/>
        <w:rPr>
          <w:rFonts w:ascii="Times New Roman" w:hAnsi="Times New Roman" w:cs="Times New Roman"/>
          <w:b/>
          <w:bCs/>
          <w:sz w:val="24"/>
          <w:szCs w:val="24"/>
          <w:lang w:val="de-DE"/>
        </w:rPr>
      </w:pPr>
    </w:p>
    <w:p w:rsidR="006B3EB5" w:rsidRDefault="006B3EB5">
      <w:pPr>
        <w:spacing w:after="0"/>
        <w:rPr>
          <w:rFonts w:ascii="Times New Roman" w:hAnsi="Times New Roman" w:cs="Times New Roman"/>
          <w:b/>
          <w:sz w:val="24"/>
          <w:szCs w:val="24"/>
          <w:lang w:val="de-DE"/>
        </w:rPr>
      </w:pPr>
    </w:p>
    <w:p w:rsidR="006B3EB5" w:rsidRDefault="006B3EB5">
      <w:pPr>
        <w:spacing w:after="0" w:line="240" w:lineRule="auto"/>
        <w:jc w:val="both"/>
        <w:rPr>
          <w:rFonts w:ascii="Times New Roman" w:hAnsi="Times New Roman" w:cs="Times New Roman"/>
          <w:b/>
          <w:bCs/>
          <w:sz w:val="24"/>
          <w:szCs w:val="24"/>
          <w:lang w:val="de-DE"/>
        </w:rPr>
      </w:pPr>
    </w:p>
    <w:p w:rsidR="006B3EB5" w:rsidRDefault="006B3EB5">
      <w:pPr>
        <w:spacing w:after="0" w:line="240" w:lineRule="auto"/>
        <w:jc w:val="center"/>
        <w:rPr>
          <w:rFonts w:ascii="Times New Roman" w:hAnsi="Times New Roman" w:cs="Times New Roman"/>
          <w:bCs/>
          <w:sz w:val="24"/>
          <w:szCs w:val="24"/>
          <w:lang w:val="de-DE"/>
        </w:rPr>
      </w:pPr>
    </w:p>
    <w:p w:rsidR="006B3EB5" w:rsidRDefault="006B3EB5">
      <w:pPr>
        <w:spacing w:after="0" w:line="240" w:lineRule="auto"/>
        <w:jc w:val="both"/>
        <w:rPr>
          <w:rFonts w:ascii="Times New Roman" w:hAnsi="Times New Roman" w:cs="Times New Roman"/>
          <w:b/>
          <w:bCs/>
          <w:sz w:val="24"/>
          <w:szCs w:val="24"/>
          <w:lang w:val="de-DE"/>
        </w:rPr>
      </w:pPr>
    </w:p>
    <w:p w:rsidR="006B3EB5" w:rsidRDefault="004E2B7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NARUČILAC</w:t>
      </w:r>
      <w:r>
        <w:rPr>
          <w:rFonts w:ascii="Times New Roman" w:hAnsi="Times New Roman" w:cs="Times New Roman"/>
          <w:b/>
          <w:bCs/>
          <w:sz w:val="24"/>
          <w:szCs w:val="24"/>
          <w:lang w:val="de-DE"/>
        </w:rPr>
        <w:tab/>
      </w:r>
      <w:r>
        <w:rPr>
          <w:rFonts w:ascii="Times New Roman" w:hAnsi="Times New Roman" w:cs="Times New Roman"/>
          <w:sz w:val="24"/>
          <w:szCs w:val="24"/>
          <w:lang w:val="de-DE"/>
        </w:rPr>
        <w:t xml:space="preserve">                                                                            IZVOĐAČ</w:t>
      </w:r>
    </w:p>
    <w:p w:rsidR="006B3EB5" w:rsidRDefault="006B3EB5">
      <w:pPr>
        <w:spacing w:after="0" w:line="240" w:lineRule="auto"/>
        <w:jc w:val="both"/>
        <w:rPr>
          <w:rFonts w:ascii="Times New Roman" w:hAnsi="Times New Roman" w:cs="Times New Roman"/>
          <w:sz w:val="24"/>
          <w:szCs w:val="24"/>
          <w:lang w:val="de-DE"/>
        </w:rPr>
      </w:pPr>
    </w:p>
    <w:p w:rsidR="006B3EB5" w:rsidRDefault="004E2B7B">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w:t>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                ______________________________</w:t>
      </w:r>
    </w:p>
    <w:p w:rsidR="006B3EB5" w:rsidRDefault="006B3EB5">
      <w:pPr>
        <w:spacing w:after="0" w:line="240" w:lineRule="auto"/>
        <w:jc w:val="both"/>
        <w:rPr>
          <w:rFonts w:ascii="Times New Roman" w:hAnsi="Times New Roman" w:cs="Times New Roman"/>
          <w:sz w:val="24"/>
          <w:szCs w:val="24"/>
          <w:lang w:val="sr-Latn-CS"/>
        </w:rPr>
      </w:pPr>
    </w:p>
    <w:p w:rsidR="006B3EB5" w:rsidRDefault="006B3EB5">
      <w:pPr>
        <w:spacing w:after="0" w:line="240" w:lineRule="auto"/>
        <w:jc w:val="both"/>
        <w:rPr>
          <w:rFonts w:ascii="Times New Roman" w:hAnsi="Times New Roman" w:cs="Times New Roman"/>
          <w:sz w:val="24"/>
          <w:szCs w:val="24"/>
          <w:lang w:val="sr-Latn-CS"/>
        </w:rPr>
      </w:pPr>
    </w:p>
    <w:p w:rsidR="006B3EB5" w:rsidRDefault="004E2B7B">
      <w:pPr>
        <w:spacing w:after="0" w:line="240" w:lineRule="auto"/>
        <w:jc w:val="center"/>
        <w:rPr>
          <w:rFonts w:ascii="Times New Roman" w:hAnsi="Times New Roman" w:cs="Times New Roman"/>
          <w:b/>
          <w:bCs/>
          <w:sz w:val="24"/>
          <w:szCs w:val="24"/>
          <w:lang w:val="sr-Latn-CS"/>
        </w:rPr>
      </w:pPr>
      <w:r>
        <w:rPr>
          <w:rFonts w:ascii="Times New Roman" w:hAnsi="Times New Roman" w:cs="Times New Roman"/>
          <w:b/>
          <w:bCs/>
          <w:sz w:val="24"/>
          <w:szCs w:val="24"/>
        </w:rPr>
        <w:t>SAGLASAN</w:t>
      </w:r>
      <w:r>
        <w:rPr>
          <w:rFonts w:ascii="Times New Roman" w:hAnsi="Times New Roman" w:cs="Times New Roman"/>
          <w:b/>
          <w:bCs/>
          <w:sz w:val="24"/>
          <w:szCs w:val="24"/>
          <w:lang w:val="sr-Latn-CS"/>
        </w:rPr>
        <w:t xml:space="preserve"> </w:t>
      </w:r>
      <w:r>
        <w:rPr>
          <w:rFonts w:ascii="Times New Roman" w:hAnsi="Times New Roman" w:cs="Times New Roman"/>
          <w:b/>
          <w:bCs/>
          <w:sz w:val="24"/>
          <w:szCs w:val="24"/>
        </w:rPr>
        <w:t>SA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rPr>
        <w:t>NACRTOM</w:t>
      </w:r>
      <w:r>
        <w:rPr>
          <w:rFonts w:ascii="Times New Roman" w:hAnsi="Times New Roman" w:cs="Times New Roman"/>
          <w:b/>
          <w:bCs/>
          <w:sz w:val="24"/>
          <w:szCs w:val="24"/>
          <w:lang w:val="sr-Latn-CS"/>
        </w:rPr>
        <w:t xml:space="preserve">  </w:t>
      </w:r>
      <w:r>
        <w:rPr>
          <w:rFonts w:ascii="Times New Roman" w:hAnsi="Times New Roman" w:cs="Times New Roman"/>
          <w:b/>
          <w:bCs/>
          <w:sz w:val="24"/>
          <w:szCs w:val="24"/>
        </w:rPr>
        <w:t>UGOVORA</w:t>
      </w:r>
    </w:p>
    <w:p w:rsidR="006B3EB5" w:rsidRDefault="006B3EB5">
      <w:pPr>
        <w:spacing w:after="0" w:line="240" w:lineRule="auto"/>
        <w:jc w:val="both"/>
        <w:rPr>
          <w:rFonts w:ascii="Times New Roman" w:hAnsi="Times New Roman" w:cs="Times New Roman"/>
          <w:sz w:val="24"/>
          <w:szCs w:val="24"/>
          <w:lang w:val="sr-Latn-CS"/>
        </w:rPr>
      </w:pPr>
    </w:p>
    <w:p w:rsidR="006B3EB5" w:rsidRDefault="004E2B7B">
      <w:pPr>
        <w:tabs>
          <w:tab w:val="left" w:pos="1950"/>
        </w:tabs>
        <w:spacing w:after="0" w:line="240" w:lineRule="auto"/>
        <w:jc w:val="right"/>
        <w:rPr>
          <w:rFonts w:ascii="Times New Roman" w:hAnsi="Times New Roman" w:cs="Times New Roman"/>
          <w:b/>
          <w:bCs/>
          <w:sz w:val="24"/>
          <w:szCs w:val="24"/>
          <w:lang w:val="it-IT"/>
        </w:rPr>
      </w:pP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it-IT"/>
        </w:rPr>
        <w:t>Ovlašćeno lice ponuđača _______________________</w:t>
      </w:r>
    </w:p>
    <w:p w:rsidR="006B3EB5" w:rsidRDefault="004E2B7B">
      <w:pPr>
        <w:spacing w:after="0" w:line="240" w:lineRule="auto"/>
        <w:ind w:right="336" w:firstLine="567"/>
        <w:jc w:val="right"/>
        <w:rPr>
          <w:rFonts w:ascii="Times New Roman" w:hAnsi="Times New Roman" w:cs="Times New Roman"/>
          <w:sz w:val="20"/>
          <w:szCs w:val="20"/>
          <w:lang w:val="it-IT"/>
        </w:rPr>
      </w:pPr>
      <w:r>
        <w:rPr>
          <w:rFonts w:ascii="Times New Roman" w:hAnsi="Times New Roman" w:cs="Times New Roman"/>
          <w:sz w:val="24"/>
          <w:szCs w:val="24"/>
          <w:lang w:val="it-IT"/>
        </w:rPr>
        <w:t>(</w:t>
      </w:r>
      <w:r>
        <w:rPr>
          <w:rFonts w:ascii="Times New Roman" w:hAnsi="Times New Roman" w:cs="Times New Roman"/>
          <w:sz w:val="20"/>
          <w:szCs w:val="20"/>
          <w:lang w:val="it-IT"/>
        </w:rPr>
        <w:t>ime, prezime i funkcija)</w:t>
      </w:r>
    </w:p>
    <w:p w:rsidR="006B3EB5" w:rsidRDefault="004E2B7B">
      <w:pPr>
        <w:spacing w:after="0" w:line="240" w:lineRule="auto"/>
        <w:ind w:firstLine="567"/>
        <w:jc w:val="right"/>
        <w:rPr>
          <w:rFonts w:ascii="Times New Roman" w:hAnsi="Times New Roman" w:cs="Times New Roman"/>
          <w:sz w:val="24"/>
          <w:szCs w:val="24"/>
          <w:lang w:val="it-IT"/>
        </w:rPr>
      </w:pPr>
      <w:r>
        <w:rPr>
          <w:rFonts w:ascii="Times New Roman" w:hAnsi="Times New Roman" w:cs="Times New Roman"/>
          <w:sz w:val="24"/>
          <w:szCs w:val="24"/>
          <w:lang w:val="it-IT"/>
        </w:rPr>
        <w:t>_______________________</w:t>
      </w:r>
    </w:p>
    <w:p w:rsidR="006B3EB5" w:rsidRDefault="004E2B7B">
      <w:pPr>
        <w:spacing w:after="0" w:line="240" w:lineRule="auto"/>
        <w:ind w:right="588"/>
        <w:jc w:val="right"/>
        <w:rPr>
          <w:rFonts w:ascii="Times New Roman" w:hAnsi="Times New Roman" w:cs="Times New Roman"/>
          <w:sz w:val="20"/>
          <w:szCs w:val="20"/>
          <w:lang w:val="it-IT"/>
        </w:rPr>
      </w:pPr>
      <w:r>
        <w:rPr>
          <w:rFonts w:ascii="Times New Roman" w:hAnsi="Times New Roman" w:cs="Times New Roman"/>
          <w:sz w:val="20"/>
          <w:szCs w:val="20"/>
          <w:lang w:val="it-IT"/>
        </w:rPr>
        <w:t>(svojeručni potpis)</w:t>
      </w:r>
    </w:p>
    <w:p w:rsidR="006B3EB5" w:rsidRDefault="006B3EB5">
      <w:pPr>
        <w:spacing w:after="0" w:line="240" w:lineRule="auto"/>
        <w:jc w:val="center"/>
        <w:rPr>
          <w:rFonts w:ascii="Times New Roman" w:eastAsia="Times New Roman" w:hAnsi="Times New Roman" w:cs="Times New Roman"/>
          <w:i/>
          <w:sz w:val="24"/>
          <w:szCs w:val="24"/>
          <w:highlight w:val="yellow"/>
        </w:rPr>
      </w:pPr>
    </w:p>
    <w:p w:rsidR="006B3EB5" w:rsidRDefault="006B3EB5">
      <w:pPr>
        <w:spacing w:after="0" w:line="240" w:lineRule="auto"/>
        <w:jc w:val="center"/>
        <w:rPr>
          <w:rFonts w:ascii="Times New Roman" w:eastAsia="Times New Roman" w:hAnsi="Times New Roman" w:cs="Times New Roman"/>
          <w:i/>
          <w:sz w:val="24"/>
          <w:szCs w:val="24"/>
        </w:rPr>
      </w:pPr>
    </w:p>
    <w:p w:rsidR="006B3EB5" w:rsidRDefault="004E2B7B">
      <w:pPr>
        <w:tabs>
          <w:tab w:val="left" w:pos="195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Napomena: Konačni tekst ugovora o javnoj nabavci biće sačinjen u skladu sa članom 107 stav 2 Zakona o javnim nabavkama</w:t>
      </w:r>
      <w:r>
        <w:rPr>
          <w:rFonts w:ascii="Times New Roman" w:eastAsia="Times New Roman" w:hAnsi="Times New Roman" w:cs="Times New Roman"/>
          <w:sz w:val="24"/>
          <w:szCs w:val="24"/>
        </w:rPr>
        <w:t xml:space="preserve"> nabavkama („Službeni list CG”, br.</w:t>
      </w:r>
      <w:r>
        <w:rPr>
          <w:rFonts w:ascii="Times New Roman" w:eastAsia="Times New Roman" w:hAnsi="Times New Roman" w:cs="Times New Roman"/>
          <w:i/>
          <w:sz w:val="24"/>
          <w:szCs w:val="24"/>
        </w:rPr>
        <w:t>42/11, 57/14, 28/15 i 42/17).</w:t>
      </w: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6B3EB5">
      <w:pPr>
        <w:tabs>
          <w:tab w:val="left" w:pos="1950"/>
        </w:tabs>
        <w:jc w:val="center"/>
        <w:rPr>
          <w:rFonts w:ascii="Times New Roman" w:eastAsia="Times New Roman" w:hAnsi="Times New Roman" w:cs="Times New Roman"/>
          <w:i/>
          <w:sz w:val="24"/>
          <w:szCs w:val="24"/>
        </w:rPr>
      </w:pPr>
    </w:p>
    <w:p w:rsidR="006B3EB5" w:rsidRDefault="004E2B7B">
      <w:pPr>
        <w:pStyle w:val="Heading1"/>
        <w:pBdr>
          <w:top w:val="single" w:sz="4" w:space="1" w:color="000001"/>
          <w:left w:val="single" w:sz="4" w:space="4" w:color="000001"/>
          <w:bottom w:val="single" w:sz="4" w:space="1" w:color="000001"/>
          <w:right w:val="single" w:sz="4" w:space="4" w:color="000001"/>
        </w:pBdr>
        <w:shd w:val="clear" w:color="auto" w:fill="F2F2F2"/>
        <w:rPr>
          <w:i w:val="0"/>
          <w:u w:val="none"/>
        </w:rPr>
      </w:pPr>
      <w:bookmarkStart w:id="123" w:name="_Toc2328167"/>
      <w:r>
        <w:rPr>
          <w:i w:val="0"/>
          <w:u w:val="none"/>
        </w:rPr>
        <w:t>UPUTSTVO PONUĐAČIMA ZA SAČINJAVANJE I PODNOŠENJE PONUDE</w:t>
      </w:r>
      <w:bookmarkEnd w:id="123"/>
    </w:p>
    <w:p w:rsidR="006B3EB5" w:rsidRDefault="006B3EB5">
      <w:pPr>
        <w:spacing w:after="0" w:line="240" w:lineRule="auto"/>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F2F2F2"/>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 NAČIN PRIPREMANJA PONUDE U PISANOJ FORMI</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numPr>
          <w:ilvl w:val="0"/>
          <w:numId w:val="1"/>
        </w:numPr>
        <w:spacing w:before="96"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Pripremanje i dostavljanje ponude </w:t>
      </w:r>
    </w:p>
    <w:p w:rsidR="006B3EB5" w:rsidRDefault="006B3EB5">
      <w:pPr>
        <w:spacing w:before="96" w:after="0" w:line="240" w:lineRule="auto"/>
        <w:ind w:left="927"/>
        <w:jc w:val="both"/>
        <w:rPr>
          <w:rFonts w:ascii="Times New Roman" w:eastAsia="Times New Roman" w:hAnsi="Times New Roman" w:cs="Times New Roman"/>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radi učešća u postupku javne nabavke sačinjava i podnosi ponudu u skladu sa ovom tenderskom dokumentacijom.</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6B3EB5" w:rsidRDefault="004E2B7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6B3EB5" w:rsidRDefault="004E2B7B">
      <w:pPr>
        <w:numPr>
          <w:ilvl w:val="0"/>
          <w:numId w:val="4"/>
        </w:numPr>
        <w:spacing w:before="96" w:after="12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Pripremanje ponude u slučaju zaključivanja okvirnog sporazuma</w:t>
      </w:r>
    </w:p>
    <w:p w:rsidR="006B3EB5" w:rsidRDefault="004E2B7B">
      <w:pPr>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6B3EB5" w:rsidRDefault="004E2B7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3. Način pripremanja ponude po partijama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može da podnese ponudu za jednu ili više partija pod uslovom da se ponuda odnosi na najmanje jednu partiju.</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6B3EB5" w:rsidRDefault="006B3EB5">
      <w:pPr>
        <w:spacing w:after="0" w:line="240" w:lineRule="auto"/>
        <w:ind w:firstLine="567"/>
        <w:jc w:val="both"/>
        <w:rPr>
          <w:rFonts w:ascii="Times New Roman" w:eastAsia="Times New Roman" w:hAnsi="Times New Roman" w:cs="Times New Roman"/>
          <w:b/>
          <w:sz w:val="24"/>
          <w:szCs w:val="24"/>
          <w:u w:val="single"/>
        </w:rPr>
      </w:pPr>
    </w:p>
    <w:p w:rsidR="006B3EB5" w:rsidRDefault="004E2B7B">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sz w:val="24"/>
          <w:szCs w:val="24"/>
          <w:u w:val="single"/>
        </w:rPr>
        <w:t xml:space="preserve">4. Način pripremanja zajedničke ponude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Ponudu može da podnese grupa ponuđača (zajednička ponuda), koji su neograničeno solidarno odgovorni za ponudu i obaveze iz ugovora o javnoj nabavci.</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6B3EB5" w:rsidRDefault="006B3EB5">
      <w:pPr>
        <w:spacing w:after="0" w:line="240" w:lineRule="auto"/>
        <w:ind w:firstLine="567"/>
        <w:jc w:val="both"/>
        <w:rPr>
          <w:rFonts w:ascii="Times New Roman" w:eastAsia="Times New Roman" w:hAnsi="Times New Roman" w:cs="Times New Roman"/>
          <w:sz w:val="24"/>
          <w:szCs w:val="24"/>
        </w:rPr>
      </w:pPr>
    </w:p>
    <w:p w:rsidR="006B3EB5" w:rsidRDefault="004E2B7B">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Način pripremanja ponude sa podugovaračem/podizvođačem</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6B3EB5" w:rsidRDefault="006B3EB5">
      <w:pPr>
        <w:spacing w:after="0" w:line="240" w:lineRule="auto"/>
        <w:jc w:val="both"/>
        <w:rPr>
          <w:rFonts w:ascii="Times New Roman" w:eastAsia="Times New Roman" w:hAnsi="Times New Roman" w:cs="Times New Roman"/>
          <w:b/>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6. Sukob interesa kod pripremanja zajedničke ponude i ponude sa podugovaračem  / podizvođačem</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6B3EB5" w:rsidRDefault="006B3EB5">
      <w:pPr>
        <w:spacing w:after="0" w:line="240" w:lineRule="auto"/>
        <w:ind w:firstLine="567"/>
        <w:jc w:val="both"/>
        <w:rPr>
          <w:rFonts w:ascii="Times New Roman" w:eastAsia="Times New Roman" w:hAnsi="Times New Roman" w:cs="Times New Roman"/>
          <w:sz w:val="24"/>
          <w:szCs w:val="24"/>
        </w:rPr>
      </w:pPr>
    </w:p>
    <w:p w:rsidR="006B3EB5" w:rsidRDefault="004E2B7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6B3EB5" w:rsidRDefault="006B3EB5">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6B3EB5" w:rsidRDefault="004E2B7B">
      <w:pPr>
        <w:shd w:val="clear" w:color="auto" w:fill="FFFFFF"/>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8. Oblik i način dostavljanja dokaza o ispunjenosti uslova za učešće u postupku javne nabavke</w:t>
      </w:r>
    </w:p>
    <w:p w:rsidR="006B3EB5" w:rsidRDefault="006B3EB5">
      <w:pPr>
        <w:spacing w:after="0" w:line="240" w:lineRule="auto"/>
        <w:ind w:firstLine="567"/>
        <w:jc w:val="both"/>
        <w:rPr>
          <w:rFonts w:ascii="Times New Roman" w:eastAsia="Times New Roman" w:hAnsi="Times New Roman" w:cs="Times New Roman"/>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Dokazi o ispunjenosti uslova za učešće u postupku javne nabavke i drugi dokazi traženi tenderskom dokumentacijom, mogu se dostaviti u originalu, ovjerenoj kopiji, neovjerenoj kopiji ili u elektronskoj formi.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6B3EB5" w:rsidRDefault="006B3EB5">
      <w:pPr>
        <w:spacing w:after="0" w:line="240" w:lineRule="auto"/>
        <w:ind w:firstLine="567"/>
        <w:jc w:val="both"/>
        <w:rPr>
          <w:rFonts w:ascii="Times New Roman" w:eastAsia="Times New Roman" w:hAnsi="Times New Roman" w:cs="Times New Roman"/>
          <w:b/>
          <w:sz w:val="24"/>
          <w:szCs w:val="24"/>
          <w:u w:val="single"/>
        </w:rPr>
      </w:pPr>
    </w:p>
    <w:p w:rsidR="006B3EB5" w:rsidRDefault="004E2B7B">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9. Dokazivanje uslova od strane podnosilaca zajedničke ponude </w:t>
      </w:r>
    </w:p>
    <w:p w:rsidR="006B3EB5" w:rsidRDefault="006B3EB5">
      <w:pPr>
        <w:spacing w:after="0" w:line="240" w:lineRule="auto"/>
        <w:ind w:firstLine="567"/>
        <w:jc w:val="both"/>
        <w:rPr>
          <w:rFonts w:ascii="Times New Roman" w:eastAsia="Times New Roman" w:hAnsi="Times New Roman" w:cs="Times New Roman"/>
          <w:b/>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6B3EB5" w:rsidRDefault="006B3EB5">
      <w:pPr>
        <w:spacing w:after="0" w:line="240" w:lineRule="auto"/>
        <w:ind w:firstLine="567"/>
        <w:jc w:val="both"/>
        <w:rPr>
          <w:rFonts w:ascii="Times New Roman" w:eastAsia="Times New Roman" w:hAnsi="Times New Roman" w:cs="Times New Roman"/>
          <w:b/>
          <w:color w:val="FF0000"/>
          <w:sz w:val="24"/>
          <w:szCs w:val="24"/>
        </w:rPr>
      </w:pPr>
    </w:p>
    <w:p w:rsidR="006B3EB5" w:rsidRDefault="004E2B7B">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10. Dokazivanje uslova preko podugovarača/podizvođača i drugog pravnog i fizičkog lica</w:t>
      </w:r>
    </w:p>
    <w:p w:rsidR="006B3EB5" w:rsidRDefault="006B3EB5">
      <w:pPr>
        <w:spacing w:after="0" w:line="240" w:lineRule="auto"/>
        <w:ind w:firstLine="567"/>
        <w:jc w:val="both"/>
        <w:rPr>
          <w:rFonts w:ascii="Times New Roman" w:eastAsia="Times New Roman" w:hAnsi="Times New Roman" w:cs="Times New Roman"/>
          <w:b/>
          <w:color w:val="FF0000"/>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6B3EB5" w:rsidRDefault="004E2B7B">
      <w:pPr>
        <w:shd w:val="clear" w:color="auto" w:fill="FFFFFF"/>
        <w:spacing w:after="0" w:line="240" w:lineRule="auto"/>
        <w:ind w:left="56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11. Sredstva finansijskog obezbjeđenja - garancije</w:t>
      </w:r>
    </w:p>
    <w:p w:rsidR="006B3EB5" w:rsidRDefault="006B3EB5">
      <w:pPr>
        <w:spacing w:after="0" w:line="240" w:lineRule="auto"/>
        <w:ind w:firstLine="567"/>
        <w:jc w:val="both"/>
        <w:rPr>
          <w:rFonts w:ascii="Times New Roman" w:eastAsia="Times New Roman" w:hAnsi="Times New Roman" w:cs="Times New Roman"/>
          <w:b/>
          <w:sz w:val="24"/>
          <w:szCs w:val="24"/>
          <w:u w:val="single"/>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11.1 Način dostavljanja garancije ponude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Garancija ponude se prilaže na način opisan pod tačkom 3 ovog uputstva (način pripremanja ponude po partijama).</w:t>
      </w:r>
    </w:p>
    <w:p w:rsidR="006B3EB5" w:rsidRDefault="006B3EB5">
      <w:pPr>
        <w:spacing w:after="0" w:line="240" w:lineRule="auto"/>
        <w:ind w:firstLine="567"/>
        <w:jc w:val="both"/>
        <w:rPr>
          <w:rFonts w:ascii="Times New Roman" w:eastAsia="Times New Roman" w:hAnsi="Times New Roman" w:cs="Times New Roman"/>
          <w:b/>
          <w:sz w:val="24"/>
          <w:szCs w:val="24"/>
          <w:u w:val="single"/>
        </w:rPr>
      </w:pPr>
    </w:p>
    <w:p w:rsidR="006B3EB5" w:rsidRDefault="004E2B7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11.2 Zajednički uslovi za garanciju ponude i sredstva finansijskog obezbjeđenja ugovora o javnoj nabavci</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6B3EB5" w:rsidRDefault="006B3EB5">
      <w:pPr>
        <w:spacing w:after="0" w:line="240" w:lineRule="auto"/>
        <w:ind w:firstLine="567"/>
        <w:jc w:val="both"/>
        <w:rPr>
          <w:rFonts w:ascii="Times New Roman" w:eastAsia="Times New Roman" w:hAnsi="Times New Roman" w:cs="Times New Roman"/>
          <w:sz w:val="24"/>
          <w:szCs w:val="24"/>
        </w:rPr>
      </w:pPr>
    </w:p>
    <w:p w:rsidR="006B3EB5" w:rsidRDefault="004E2B7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12. Način iskazivanja ponuđene cijene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Ponuđena cijena/e piše se brojkama.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6B3EB5" w:rsidRDefault="006B3EB5">
      <w:pPr>
        <w:shd w:val="clear" w:color="auto" w:fill="FFFFFF"/>
        <w:spacing w:after="0" w:line="240" w:lineRule="auto"/>
        <w:ind w:firstLine="567"/>
        <w:rPr>
          <w:rFonts w:ascii="Times New Roman" w:eastAsia="Times New Roman" w:hAnsi="Times New Roman" w:cs="Times New Roman"/>
          <w:b/>
          <w:sz w:val="24"/>
          <w:szCs w:val="24"/>
          <w:u w:val="single"/>
        </w:rPr>
      </w:pPr>
    </w:p>
    <w:p w:rsidR="006B3EB5" w:rsidRDefault="004E2B7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13. Alternativna ponuda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6B3EB5" w:rsidRDefault="006B3EB5">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6B3EB5" w:rsidRDefault="004E2B7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14. Nacrt ugovora o javnoj nabavci i nacrt okvirnog sporazuma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15. Blagovremenost ponude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6B3EB5" w:rsidRDefault="006B3EB5">
      <w:pPr>
        <w:shd w:val="clear" w:color="auto" w:fill="FFFFFF"/>
        <w:spacing w:after="0" w:line="240" w:lineRule="auto"/>
        <w:ind w:firstLine="567"/>
        <w:rPr>
          <w:rFonts w:ascii="Times New Roman" w:eastAsia="Times New Roman" w:hAnsi="Times New Roman" w:cs="Times New Roman"/>
          <w:b/>
          <w:sz w:val="24"/>
          <w:szCs w:val="24"/>
          <w:u w:val="single"/>
        </w:rPr>
      </w:pPr>
    </w:p>
    <w:p w:rsidR="006B3EB5" w:rsidRDefault="004E2B7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16. Period važenja ponude</w:t>
      </w:r>
    </w:p>
    <w:p w:rsidR="006B3EB5" w:rsidRDefault="004E2B7B">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ne može da bude kraći od roka definisanog u Pozivu.</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6B3EB5" w:rsidRDefault="006B3EB5">
      <w:pPr>
        <w:shd w:val="clear" w:color="auto" w:fill="FFFFFF"/>
        <w:spacing w:after="0" w:line="240" w:lineRule="auto"/>
        <w:ind w:firstLine="708"/>
        <w:rPr>
          <w:rFonts w:ascii="Times New Roman" w:eastAsia="Times New Roman" w:hAnsi="Times New Roman" w:cs="Times New Roman"/>
          <w:b/>
          <w:sz w:val="24"/>
          <w:szCs w:val="24"/>
          <w:u w:val="single"/>
        </w:rPr>
      </w:pPr>
    </w:p>
    <w:p w:rsidR="006B3EB5" w:rsidRDefault="004E2B7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17. Pojašnjenje tenderske dokumentacije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Zainteresovano lice ima pravo da zahtijeva od naručioca pojašnjenje tenderske dokumentacije u roku od 22 dana</w:t>
      </w:r>
      <w:r>
        <w:rPr>
          <w:rStyle w:val="FootnoteAnchor"/>
          <w:rFonts w:ascii="Times New Roman" w:eastAsia="Times New Roman" w:hAnsi="Times New Roman" w:cs="Times New Roman"/>
          <w:sz w:val="24"/>
          <w:szCs w:val="24"/>
        </w:rPr>
        <w:footnoteReference w:id="15"/>
      </w:r>
      <w:r>
        <w:rPr>
          <w:rFonts w:ascii="Times New Roman" w:eastAsia="Times New Roman" w:hAnsi="Times New Roman" w:cs="Times New Roman"/>
          <w:sz w:val="24"/>
          <w:szCs w:val="24"/>
        </w:rPr>
        <w:t xml:space="preserve">, od dana objavljivanja, odnosno dostavljanja tenderske dokumentacije.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Zahtjev za pojašnjenje tenderske dokumentacije podnosi se u pisanoj formi (poštom, faxom, e-mailom...) na adresu naručioca.</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Pojašnjenje tenderske dokumentacije predstavlja sastavni dio tenderske dokumentacije.</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6B3EB5" w:rsidRDefault="006B3EB5">
      <w:pPr>
        <w:spacing w:after="0" w:line="240" w:lineRule="auto"/>
        <w:ind w:firstLine="567"/>
        <w:jc w:val="both"/>
        <w:rPr>
          <w:rFonts w:ascii="Times New Roman" w:eastAsia="Times New Roman" w:hAnsi="Times New Roman" w:cs="Times New Roman"/>
          <w:sz w:val="24"/>
          <w:szCs w:val="24"/>
        </w:rPr>
      </w:pPr>
    </w:p>
    <w:p w:rsidR="006B3EB5" w:rsidRDefault="006B3EB5">
      <w:pPr>
        <w:spacing w:after="0" w:line="240" w:lineRule="auto"/>
        <w:jc w:val="both"/>
        <w:rPr>
          <w:rFonts w:ascii="Times New Roman" w:eastAsia="Times New Roman" w:hAnsi="Times New Roman" w:cs="Times New Roman"/>
          <w:sz w:val="24"/>
          <w:szCs w:val="24"/>
        </w:rPr>
      </w:pPr>
    </w:p>
    <w:p w:rsidR="006B3EB5" w:rsidRDefault="004E2B7B">
      <w:pPr>
        <w:pBdr>
          <w:top w:val="single" w:sz="4" w:space="1" w:color="000001"/>
          <w:left w:val="single" w:sz="4" w:space="4" w:color="000001"/>
          <w:bottom w:val="single" w:sz="4" w:space="1" w:color="000001"/>
          <w:right w:val="single" w:sz="4" w:space="4" w:color="000001"/>
        </w:pBdr>
        <w:shd w:val="clear" w:color="auto" w:fill="F2F2F2"/>
        <w:tabs>
          <w:tab w:val="left" w:pos="28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IINAČIN PRIPREMANJA I DOSTAVLJANJA PONUDE U ELEKTRONSKOJ FORMI</w:t>
      </w:r>
    </w:p>
    <w:p w:rsidR="006B3EB5" w:rsidRDefault="006B3EB5">
      <w:pPr>
        <w:spacing w:after="0" w:line="240" w:lineRule="auto"/>
        <w:rPr>
          <w:rFonts w:ascii="Times New Roman" w:eastAsia="Times New Roman" w:hAnsi="Times New Roman" w:cs="Times New Roman"/>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radi učešća u postupku javne nabavke sačinjava i podnosi ponudu u skladu sa ovom tenderskom dokumentacijom.</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Ponuda u elektronskoj formi se priprema i podnosi u skladu sa propisima kojima se uređuje elektronska komunikacija i elektronski potpis.</w:t>
      </w:r>
    </w:p>
    <w:p w:rsidR="006B3EB5" w:rsidRDefault="006B3EB5">
      <w:pPr>
        <w:spacing w:after="0" w:line="240" w:lineRule="auto"/>
        <w:ind w:firstLine="567"/>
        <w:jc w:val="both"/>
        <w:rPr>
          <w:rFonts w:ascii="Times New Roman" w:eastAsia="Times New Roman" w:hAnsi="Times New Roman" w:cs="Times New Roman"/>
          <w:b/>
          <w:sz w:val="24"/>
          <w:szCs w:val="24"/>
        </w:rPr>
      </w:pPr>
    </w:p>
    <w:p w:rsidR="006B3EB5" w:rsidRDefault="006B3EB5">
      <w:pPr>
        <w:rPr>
          <w:rFonts w:ascii="Times New Roman" w:eastAsia="Times New Roman" w:hAnsi="Times New Roman" w:cs="Times New Roman"/>
        </w:rPr>
      </w:pPr>
    </w:p>
    <w:p w:rsidR="006B3EB5" w:rsidRDefault="004E2B7B">
      <w:pPr>
        <w:pBdr>
          <w:top w:val="single" w:sz="4" w:space="1" w:color="000001"/>
          <w:left w:val="single" w:sz="4" w:space="4" w:color="000001"/>
          <w:bottom w:val="single" w:sz="4" w:space="1" w:color="000001"/>
          <w:right w:val="single" w:sz="4" w:space="4" w:color="000001"/>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IZMJENE I DOPUNE PONUDE I ODUSTANAK OD PONUDE</w:t>
      </w:r>
    </w:p>
    <w:p w:rsidR="006B3EB5" w:rsidRDefault="006B3EB5">
      <w:pPr>
        <w:spacing w:after="0" w:line="240" w:lineRule="auto"/>
        <w:ind w:firstLine="567"/>
        <w:jc w:val="both"/>
        <w:rPr>
          <w:rFonts w:ascii="Times New Roman" w:eastAsia="Times New Roman" w:hAnsi="Times New Roman" w:cs="Times New Roman"/>
          <w:b/>
          <w:sz w:val="24"/>
          <w:szCs w:val="24"/>
        </w:rPr>
      </w:pP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6B3EB5" w:rsidRDefault="006B3EB5">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8C5CA6" w:rsidRDefault="008C5CA6">
      <w:pPr>
        <w:rPr>
          <w:rFonts w:ascii="Times New Roman" w:eastAsia="Times New Roman" w:hAnsi="Times New Roman" w:cs="Times New Roman"/>
        </w:rPr>
      </w:pPr>
    </w:p>
    <w:p w:rsidR="006B3EB5" w:rsidRDefault="004E2B7B">
      <w:pPr>
        <w:pStyle w:val="Heading1"/>
        <w:pBdr>
          <w:top w:val="single" w:sz="4" w:space="1" w:color="000001"/>
          <w:left w:val="single" w:sz="4" w:space="4" w:color="000001"/>
          <w:bottom w:val="single" w:sz="4" w:space="1" w:color="000001"/>
          <w:right w:val="single" w:sz="4" w:space="4" w:color="000001"/>
        </w:pBdr>
        <w:shd w:val="clear" w:color="auto" w:fill="F2F2F2"/>
        <w:rPr>
          <w:i w:val="0"/>
          <w:u w:val="none"/>
        </w:rPr>
      </w:pPr>
      <w:bookmarkStart w:id="124" w:name="_Toc2328168"/>
      <w:r>
        <w:rPr>
          <w:i w:val="0"/>
          <w:u w:val="none"/>
        </w:rPr>
        <w:lastRenderedPageBreak/>
        <w:t>OVLAŠĆENJE ZA ZASTUPANJE I UČESTVOVANJE U POSTUPKU JAVNOG OTVARANJA PONUDA</w:t>
      </w:r>
      <w:bookmarkEnd w:id="124"/>
    </w:p>
    <w:p w:rsidR="006B3EB5" w:rsidRDefault="006B3EB5">
      <w:pPr>
        <w:tabs>
          <w:tab w:val="left" w:pos="1950"/>
        </w:tabs>
        <w:spacing w:before="96" w:after="120"/>
        <w:ind w:left="720"/>
        <w:jc w:val="both"/>
        <w:rPr>
          <w:rFonts w:ascii="Times New Roman" w:eastAsia="Times New Roman" w:hAnsi="Times New Roman" w:cs="Times New Roman"/>
          <w:sz w:val="28"/>
          <w:szCs w:val="28"/>
        </w:rPr>
      </w:pPr>
    </w:p>
    <w:p w:rsidR="006B3EB5" w:rsidRDefault="006B3EB5">
      <w:pPr>
        <w:tabs>
          <w:tab w:val="left" w:pos="1950"/>
        </w:tabs>
        <w:spacing w:before="96" w:after="120"/>
        <w:ind w:left="720"/>
        <w:jc w:val="both"/>
        <w:rPr>
          <w:rFonts w:ascii="Times New Roman" w:eastAsia="Times New Roman" w:hAnsi="Times New Roman" w:cs="Times New Roman"/>
          <w:sz w:val="28"/>
          <w:szCs w:val="28"/>
        </w:rPr>
      </w:pPr>
    </w:p>
    <w:p w:rsidR="006B3EB5" w:rsidRDefault="006B3EB5">
      <w:pPr>
        <w:tabs>
          <w:tab w:val="left" w:pos="1950"/>
        </w:tabs>
        <w:spacing w:before="96" w:after="120"/>
        <w:ind w:left="720"/>
        <w:jc w:val="both"/>
        <w:rPr>
          <w:rFonts w:ascii="Times New Roman" w:eastAsia="Times New Roman" w:hAnsi="Times New Roman" w:cs="Times New Roman"/>
          <w:sz w:val="28"/>
          <w:szCs w:val="28"/>
        </w:rPr>
      </w:pPr>
    </w:p>
    <w:p w:rsidR="006B3EB5" w:rsidRDefault="004E2B7B">
      <w:pPr>
        <w:tabs>
          <w:tab w:val="left" w:pos="1950"/>
        </w:tabs>
        <w:spacing w:before="96"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Ovlašćuje se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u w:val="single"/>
        </w:rPr>
        <w:t>ime i prezime i broj lične karte ili druge identifikacione isprave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da, u ime  </w:t>
      </w:r>
    </w:p>
    <w:p w:rsidR="006B3EB5" w:rsidRDefault="004E2B7B">
      <w:pPr>
        <w:tabs>
          <w:tab w:val="left" w:pos="1950"/>
        </w:tabs>
        <w:spacing w:before="96"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u w:val="single"/>
        </w:rPr>
        <w:t>naziv ponuđača</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kao ponuđača, prisustvuje javnom otvaranju ponuda po Tenderskoj dokumentaciji </w:t>
      </w:r>
      <w:r>
        <w:rPr>
          <w:rFonts w:ascii="Times New Roman" w:eastAsia="Times New Roman" w:hAnsi="Times New Roman" w:cs="Times New Roman"/>
          <w:u w:val="single"/>
        </w:rPr>
        <w:t>(</w:t>
      </w:r>
      <w:r>
        <w:rPr>
          <w:rFonts w:ascii="Times New Roman" w:eastAsia="Times New Roman" w:hAnsi="Times New Roman" w:cs="Times New Roman"/>
          <w:i/>
          <w:u w:val="single"/>
        </w:rPr>
        <w:t>naziv naručioca</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broj _____ od ________. godine, za nabavku </w:t>
      </w:r>
      <w:r>
        <w:rPr>
          <w:rFonts w:ascii="Times New Roman" w:eastAsia="Times New Roman" w:hAnsi="Times New Roman" w:cs="Times New Roman"/>
          <w:u w:val="single"/>
        </w:rPr>
        <w:t>(</w:t>
      </w:r>
      <w:r>
        <w:rPr>
          <w:rFonts w:ascii="Times New Roman" w:eastAsia="Times New Roman" w:hAnsi="Times New Roman" w:cs="Times New Roman"/>
          <w:i/>
          <w:u w:val="single"/>
        </w:rPr>
        <w:t>opis predmeta nabavke</w:t>
      </w:r>
      <w:r>
        <w:rPr>
          <w:rFonts w:ascii="Times New Roman" w:eastAsia="Times New Roman" w:hAnsi="Times New Roman" w:cs="Times New Roman"/>
          <w:u w:val="single"/>
        </w:rPr>
        <w:t>)</w:t>
      </w:r>
      <w:r>
        <w:rPr>
          <w:rFonts w:ascii="Times New Roman" w:eastAsia="Times New Roman" w:hAnsi="Times New Roman" w:cs="Times New Roman"/>
          <w:sz w:val="24"/>
          <w:szCs w:val="24"/>
        </w:rPr>
        <w:t>i da zastupa interese ovog ponuđača u postupku javnog otvaranja ponuda.</w:t>
      </w:r>
    </w:p>
    <w:p w:rsidR="006B3EB5" w:rsidRDefault="006B3EB5">
      <w:pPr>
        <w:tabs>
          <w:tab w:val="left" w:pos="1950"/>
        </w:tabs>
        <w:spacing w:before="96" w:after="120"/>
        <w:ind w:firstLine="567"/>
        <w:jc w:val="both"/>
        <w:rPr>
          <w:rFonts w:ascii="Times New Roman" w:eastAsia="Times New Roman" w:hAnsi="Times New Roman" w:cs="Times New Roman"/>
          <w:sz w:val="24"/>
          <w:szCs w:val="24"/>
        </w:rPr>
      </w:pPr>
    </w:p>
    <w:p w:rsidR="006B3EB5" w:rsidRDefault="006B3EB5">
      <w:pPr>
        <w:tabs>
          <w:tab w:val="left" w:pos="1950"/>
        </w:tabs>
        <w:spacing w:before="96" w:after="120"/>
        <w:ind w:firstLine="567"/>
        <w:jc w:val="both"/>
        <w:rPr>
          <w:rFonts w:ascii="Times New Roman" w:eastAsia="Times New Roman" w:hAnsi="Times New Roman" w:cs="Times New Roman"/>
          <w:sz w:val="24"/>
          <w:szCs w:val="24"/>
        </w:rPr>
      </w:pPr>
    </w:p>
    <w:p w:rsidR="006B3EB5" w:rsidRDefault="006B3EB5">
      <w:pPr>
        <w:tabs>
          <w:tab w:val="left" w:pos="1950"/>
        </w:tabs>
        <w:spacing w:before="96" w:after="120"/>
        <w:ind w:firstLine="567"/>
        <w:jc w:val="both"/>
        <w:rPr>
          <w:rFonts w:ascii="Times New Roman" w:eastAsia="Times New Roman" w:hAnsi="Times New Roman" w:cs="Times New Roman"/>
          <w:sz w:val="24"/>
          <w:szCs w:val="24"/>
        </w:rPr>
      </w:pPr>
    </w:p>
    <w:p w:rsidR="006B3EB5" w:rsidRDefault="004E2B7B">
      <w:pPr>
        <w:tabs>
          <w:tab w:val="left" w:pos="1950"/>
        </w:tabs>
        <w:spacing w:after="0" w:line="240" w:lineRule="auto"/>
        <w:ind w:right="1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Ovlašćeno lice ponuđača</w:t>
      </w:r>
    </w:p>
    <w:p w:rsidR="006B3EB5" w:rsidRDefault="006B3EB5">
      <w:pPr>
        <w:tabs>
          <w:tab w:val="left" w:pos="1950"/>
        </w:tabs>
        <w:spacing w:after="0" w:line="240" w:lineRule="auto"/>
        <w:jc w:val="right"/>
        <w:rPr>
          <w:rFonts w:ascii="Times New Roman" w:eastAsia="Times New Roman" w:hAnsi="Times New Roman" w:cs="Times New Roman"/>
          <w:b/>
          <w:sz w:val="24"/>
          <w:szCs w:val="24"/>
        </w:rPr>
      </w:pPr>
    </w:p>
    <w:p w:rsidR="006B3EB5" w:rsidRDefault="004E2B7B">
      <w:pPr>
        <w:tabs>
          <w:tab w:val="left" w:pos="195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_______________________</w:t>
      </w:r>
    </w:p>
    <w:p w:rsidR="006B3EB5" w:rsidRDefault="004E2B7B">
      <w:pPr>
        <w:spacing w:after="0" w:line="240" w:lineRule="auto"/>
        <w:ind w:right="336" w:firstLine="567"/>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20"/>
          <w:szCs w:val="20"/>
        </w:rPr>
        <w:t>ime, prezime i funkcija)</w:t>
      </w:r>
    </w:p>
    <w:p w:rsidR="006B3EB5" w:rsidRDefault="006B3EB5">
      <w:pPr>
        <w:spacing w:after="0" w:line="240" w:lineRule="auto"/>
        <w:ind w:firstLine="567"/>
        <w:jc w:val="right"/>
        <w:rPr>
          <w:rFonts w:ascii="Times New Roman" w:eastAsia="Times New Roman" w:hAnsi="Times New Roman" w:cs="Times New Roman"/>
          <w:sz w:val="24"/>
          <w:szCs w:val="24"/>
        </w:rPr>
      </w:pPr>
    </w:p>
    <w:p w:rsidR="006B3EB5" w:rsidRDefault="004E2B7B">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rsidR="006B3EB5" w:rsidRDefault="004E2B7B">
      <w:pPr>
        <w:spacing w:after="0" w:line="240" w:lineRule="auto"/>
        <w:ind w:right="5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(potpis)</w:t>
      </w:r>
    </w:p>
    <w:p w:rsidR="006B3EB5" w:rsidRDefault="004E2B7B">
      <w:pPr>
        <w:tabs>
          <w:tab w:val="left" w:pos="1950"/>
        </w:tabs>
        <w:spacing w:before="96" w:after="1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M.P.</w:t>
      </w:r>
    </w:p>
    <w:p w:rsidR="006B3EB5" w:rsidRDefault="006B3EB5">
      <w:pPr>
        <w:tabs>
          <w:tab w:val="left" w:pos="1950"/>
        </w:tabs>
        <w:spacing w:before="96" w:after="120"/>
        <w:jc w:val="both"/>
        <w:rPr>
          <w:rFonts w:ascii="Times New Roman" w:eastAsia="Times New Roman" w:hAnsi="Times New Roman" w:cs="Times New Roman"/>
          <w:b/>
          <w:sz w:val="28"/>
          <w:szCs w:val="28"/>
        </w:rPr>
      </w:pPr>
    </w:p>
    <w:p w:rsidR="006B3EB5" w:rsidRDefault="006B3EB5">
      <w:pPr>
        <w:tabs>
          <w:tab w:val="left" w:pos="1950"/>
        </w:tabs>
        <w:spacing w:before="96" w:after="120"/>
        <w:jc w:val="both"/>
        <w:rPr>
          <w:rFonts w:ascii="Times New Roman" w:eastAsia="Times New Roman" w:hAnsi="Times New Roman" w:cs="Times New Roman"/>
          <w:b/>
          <w:sz w:val="28"/>
          <w:szCs w:val="28"/>
        </w:rPr>
      </w:pPr>
    </w:p>
    <w:p w:rsidR="006B3EB5" w:rsidRDefault="004E2B7B">
      <w:pPr>
        <w:shd w:val="clear" w:color="auto" w:fill="FFFFFF"/>
        <w:tabs>
          <w:tab w:val="left" w:pos="1950"/>
        </w:tabs>
        <w:spacing w:before="96"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6B3EB5" w:rsidRDefault="006B3EB5">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8C5CA6" w:rsidRDefault="008C5CA6">
      <w:pPr>
        <w:shd w:val="clear" w:color="auto" w:fill="FFFFFF"/>
        <w:tabs>
          <w:tab w:val="left" w:pos="1950"/>
        </w:tabs>
        <w:spacing w:before="96" w:after="120"/>
        <w:jc w:val="both"/>
        <w:rPr>
          <w:rFonts w:ascii="Times New Roman" w:eastAsia="Times New Roman" w:hAnsi="Times New Roman" w:cs="Times New Roman"/>
          <w:sz w:val="28"/>
          <w:szCs w:val="28"/>
        </w:rPr>
      </w:pPr>
    </w:p>
    <w:p w:rsidR="006B3EB5" w:rsidRDefault="004E2B7B">
      <w:pPr>
        <w:pStyle w:val="Heading1"/>
        <w:pBdr>
          <w:top w:val="single" w:sz="4" w:space="1" w:color="000001"/>
          <w:left w:val="single" w:sz="4" w:space="4" w:color="000001"/>
          <w:bottom w:val="single" w:sz="4" w:space="1" w:color="000001"/>
          <w:right w:val="single" w:sz="4" w:space="4" w:color="000001"/>
        </w:pBdr>
        <w:shd w:val="clear" w:color="auto" w:fill="F2F2F2"/>
        <w:rPr>
          <w:i w:val="0"/>
          <w:u w:val="none"/>
        </w:rPr>
      </w:pPr>
      <w:bookmarkStart w:id="125" w:name="_Toc2328169"/>
      <w:r>
        <w:rPr>
          <w:i w:val="0"/>
          <w:u w:val="none"/>
        </w:rPr>
        <w:lastRenderedPageBreak/>
        <w:t>UPUTSTVO O PRAVNOM SREDSTVU</w:t>
      </w:r>
      <w:bookmarkEnd w:id="125"/>
    </w:p>
    <w:p w:rsidR="006B3EB5" w:rsidRDefault="006B3EB5">
      <w:pPr>
        <w:tabs>
          <w:tab w:val="left" w:pos="5760"/>
        </w:tabs>
        <w:jc w:val="center"/>
        <w:rPr>
          <w:rFonts w:ascii="Times New Roman" w:eastAsia="Times New Roman" w:hAnsi="Times New Roman" w:cs="Times New Roman"/>
        </w:rPr>
      </w:pPr>
    </w:p>
    <w:p w:rsidR="006B3EB5" w:rsidRDefault="004E2B7B">
      <w:pPr>
        <w:tabs>
          <w:tab w:val="left" w:pos="57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6B3EB5" w:rsidRDefault="004E2B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6B3EB5" w:rsidRDefault="006B3EB5">
      <w:pPr>
        <w:spacing w:after="0" w:line="240" w:lineRule="auto"/>
        <w:ind w:firstLine="567"/>
        <w:jc w:val="both"/>
        <w:rPr>
          <w:rFonts w:ascii="Times New Roman" w:eastAsia="Times New Roman" w:hAnsi="Times New Roman" w:cs="Times New Roman"/>
          <w:sz w:val="24"/>
          <w:szCs w:val="24"/>
        </w:rPr>
      </w:pPr>
    </w:p>
    <w:p w:rsidR="006B3EB5" w:rsidRDefault="004E2B7B">
      <w:pPr>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6B3EB5" w:rsidRDefault="006B3EB5">
      <w:pPr>
        <w:tabs>
          <w:tab w:val="left" w:pos="5760"/>
        </w:tabs>
        <w:spacing w:after="0"/>
        <w:ind w:firstLine="567"/>
        <w:jc w:val="both"/>
        <w:rPr>
          <w:rFonts w:ascii="Times New Roman" w:eastAsia="Times New Roman" w:hAnsi="Times New Roman" w:cs="Times New Roman"/>
          <w:sz w:val="24"/>
          <w:szCs w:val="24"/>
        </w:rPr>
      </w:pPr>
    </w:p>
    <w:p w:rsidR="006B3EB5" w:rsidRDefault="004E2B7B">
      <w:pPr>
        <w:tabs>
          <w:tab w:val="left" w:pos="5760"/>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6B3EB5" w:rsidRDefault="006B3EB5">
      <w:pPr>
        <w:tabs>
          <w:tab w:val="left" w:pos="5760"/>
        </w:tabs>
        <w:spacing w:after="0"/>
        <w:ind w:firstLine="567"/>
        <w:jc w:val="both"/>
        <w:rPr>
          <w:rFonts w:ascii="Times New Roman" w:eastAsia="Times New Roman" w:hAnsi="Times New Roman" w:cs="Times New Roman"/>
          <w:sz w:val="24"/>
          <w:szCs w:val="24"/>
        </w:rPr>
      </w:pPr>
    </w:p>
    <w:p w:rsidR="006B3EB5" w:rsidRDefault="004E2B7B">
      <w:pPr>
        <w:tabs>
          <w:tab w:val="left" w:pos="5760"/>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6B3EB5" w:rsidRDefault="006B3EB5">
      <w:pPr>
        <w:tabs>
          <w:tab w:val="left" w:pos="5760"/>
        </w:tabs>
        <w:spacing w:after="0"/>
        <w:ind w:firstLine="567"/>
        <w:jc w:val="both"/>
        <w:rPr>
          <w:rFonts w:ascii="Times New Roman" w:eastAsia="Times New Roman" w:hAnsi="Times New Roman" w:cs="Times New Roman"/>
          <w:sz w:val="24"/>
          <w:szCs w:val="24"/>
        </w:rPr>
      </w:pPr>
    </w:p>
    <w:p w:rsidR="006B3EB5" w:rsidRDefault="006B3EB5">
      <w:pPr>
        <w:tabs>
          <w:tab w:val="left" w:pos="5760"/>
        </w:tabs>
        <w:spacing w:after="0"/>
        <w:ind w:firstLine="567"/>
        <w:jc w:val="both"/>
        <w:rPr>
          <w:rFonts w:ascii="Times New Roman" w:eastAsia="Times New Roman" w:hAnsi="Times New Roman" w:cs="Times New Roman"/>
          <w:sz w:val="24"/>
          <w:szCs w:val="24"/>
        </w:rPr>
      </w:pPr>
    </w:p>
    <w:p w:rsidR="006B3EB5" w:rsidRDefault="006B3EB5">
      <w:pPr>
        <w:tabs>
          <w:tab w:val="left" w:pos="5760"/>
        </w:tabs>
        <w:spacing w:after="0"/>
        <w:ind w:firstLine="567"/>
        <w:jc w:val="both"/>
        <w:rPr>
          <w:rFonts w:ascii="Times New Roman" w:eastAsia="Times New Roman" w:hAnsi="Times New Roman" w:cs="Times New Roman"/>
          <w:sz w:val="24"/>
          <w:szCs w:val="24"/>
        </w:rPr>
      </w:pPr>
    </w:p>
    <w:p w:rsidR="006B3EB5" w:rsidRDefault="004E2B7B">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1) Bojana Rajković, predsjednik, _____________________</w:t>
      </w:r>
    </w:p>
    <w:p w:rsidR="006B3EB5" w:rsidRDefault="004E2B7B">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2)Nikola Milutinović, član, ___________________________</w:t>
      </w:r>
    </w:p>
    <w:p w:rsidR="006B3EB5" w:rsidRDefault="004E2B7B">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3) Marko Marković, član, _________________________</w:t>
      </w:r>
    </w:p>
    <w:p w:rsidR="006B3EB5" w:rsidRDefault="006B3EB5"/>
    <w:p w:rsidR="006B3EB5" w:rsidRDefault="006B3EB5">
      <w:pPr>
        <w:sectPr w:rsidR="006B3EB5">
          <w:type w:val="continuous"/>
          <w:pgSz w:w="11906" w:h="16838"/>
          <w:pgMar w:top="1417" w:right="1417" w:bottom="1417" w:left="1417" w:header="708" w:footer="708" w:gutter="0"/>
          <w:cols w:space="720"/>
          <w:formProt w:val="0"/>
          <w:docGrid w:linePitch="100" w:charSpace="4096"/>
        </w:sectPr>
      </w:pPr>
    </w:p>
    <w:p w:rsidR="004E2B7B" w:rsidRDefault="004E2B7B"/>
    <w:sectPr w:rsidR="004E2B7B">
      <w:type w:val="continuous"/>
      <w:pgSz w:w="11906" w:h="16838"/>
      <w:pgMar w:top="1417" w:right="1417" w:bottom="1417" w:left="1417" w:header="708" w:footer="7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3E" w:rsidRDefault="006E043E">
      <w:pPr>
        <w:spacing w:after="0" w:line="240" w:lineRule="auto"/>
      </w:pPr>
      <w:r>
        <w:separator/>
      </w:r>
    </w:p>
  </w:endnote>
  <w:endnote w:type="continuationSeparator" w:id="0">
    <w:p w:rsidR="006E043E" w:rsidRDefault="006E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80"/>
    <w:family w:val="auto"/>
    <w:notTrueType/>
    <w:pitch w:val="default"/>
    <w:sig w:usb0="00000000" w:usb1="08070000" w:usb2="00000010" w:usb3="00000000" w:csb0="00020002" w:csb1="00000000"/>
  </w:font>
  <w:font w:name="Liberation Serif">
    <w:altName w:val="Times New Roman"/>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New serif">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7F" w:rsidRDefault="00937F7F">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AF567E">
      <w:rPr>
        <w:b/>
        <w:noProof/>
        <w:sz w:val="24"/>
        <w:szCs w:val="24"/>
      </w:rPr>
      <w:t>1</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AF567E">
      <w:rPr>
        <w:b/>
        <w:noProof/>
        <w:sz w:val="24"/>
        <w:szCs w:val="24"/>
      </w:rPr>
      <w:t>103</w:t>
    </w:r>
    <w:r>
      <w:rPr>
        <w:b/>
        <w:sz w:val="24"/>
        <w:szCs w:val="24"/>
      </w:rPr>
      <w:fldChar w:fldCharType="end"/>
    </w:r>
  </w:p>
  <w:p w:rsidR="00937F7F" w:rsidRDefault="00937F7F">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3E" w:rsidRDefault="006E043E">
      <w:r>
        <w:separator/>
      </w:r>
    </w:p>
  </w:footnote>
  <w:footnote w:type="continuationSeparator" w:id="0">
    <w:p w:rsidR="006E043E" w:rsidRDefault="006E043E">
      <w:r>
        <w:continuationSeparator/>
      </w:r>
    </w:p>
  </w:footnote>
  <w:footnote w:id="1">
    <w:p w:rsidR="00937F7F" w:rsidRDefault="00937F7F">
      <w:pPr>
        <w:spacing w:after="0" w:line="240" w:lineRule="auto"/>
      </w:pPr>
      <w:r>
        <w:rPr>
          <w:rStyle w:val="FootnoteCharacters"/>
        </w:rPr>
        <w:footnoteRef/>
      </w:r>
      <w:r>
        <w:rPr>
          <w:vertAlign w:val="superscript"/>
        </w:rPr>
        <w:tab/>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937F7F" w:rsidRDefault="00937F7F">
      <w:pPr>
        <w:spacing w:after="0" w:line="240" w:lineRule="auto"/>
      </w:pPr>
      <w:r>
        <w:rPr>
          <w:rStyle w:val="FootnoteCharacters"/>
        </w:rPr>
        <w:footnoteRef/>
      </w:r>
      <w:r>
        <w:rPr>
          <w:vertAlign w:val="superscript"/>
        </w:rPr>
        <w:tab/>
      </w:r>
      <w:r>
        <w:rPr>
          <w:rFonts w:ascii="Times New Roman" w:eastAsia="Times New Roman" w:hAnsi="Times New Roman" w:cs="Times New Roman"/>
          <w:sz w:val="16"/>
          <w:szCs w:val="16"/>
        </w:rPr>
        <w:t xml:space="preserve"> Potpisana izjava se nalazi u dokumentaciji javne nabavke naručioca </w:t>
      </w:r>
    </w:p>
  </w:footnote>
  <w:footnote w:id="3">
    <w:p w:rsidR="00937F7F" w:rsidRDefault="00937F7F">
      <w:pPr>
        <w:spacing w:after="0" w:line="240" w:lineRule="auto"/>
      </w:pPr>
      <w:r>
        <w:rPr>
          <w:rStyle w:val="FootnoteCharacters"/>
        </w:rPr>
        <w:footnoteRef/>
      </w:r>
      <w:r>
        <w:rPr>
          <w:vertAlign w:val="superscript"/>
        </w:rPr>
        <w:tab/>
      </w:r>
      <w:r>
        <w:rPr>
          <w:rFonts w:ascii="Times New Roman" w:eastAsia="Times New Roman" w:hAnsi="Times New Roman" w:cs="Times New Roman"/>
          <w:sz w:val="16"/>
          <w:szCs w:val="16"/>
        </w:rPr>
        <w:t>Potpisana izjava se nalazi u dokumentaciji javne nabavke naručioca</w:t>
      </w:r>
    </w:p>
  </w:footnote>
  <w:footnote w:id="4">
    <w:p w:rsidR="00937F7F" w:rsidRDefault="00937F7F">
      <w:pPr>
        <w:spacing w:after="0" w:line="240" w:lineRule="auto"/>
        <w:rPr>
          <w:rFonts w:ascii="Times New Roman" w:eastAsia="Times New Roman" w:hAnsi="Times New Roman" w:cs="Times New Roman"/>
          <w:sz w:val="16"/>
          <w:szCs w:val="16"/>
        </w:rPr>
      </w:pPr>
      <w:r>
        <w:rPr>
          <w:rStyle w:val="FootnoteCharacters"/>
        </w:rPr>
        <w:footnoteRef/>
      </w:r>
      <w:r>
        <w:rPr>
          <w:vertAlign w:val="superscript"/>
        </w:rPr>
        <w:tab/>
      </w:r>
      <w:r>
        <w:rPr>
          <w:rFonts w:ascii="Times New Roman" w:eastAsia="Times New Roman" w:hAnsi="Times New Roman" w:cs="Times New Roman"/>
          <w:sz w:val="16"/>
          <w:szCs w:val="16"/>
        </w:rPr>
        <w:t xml:space="preserve"> Ili nacionalni identifikacioni broj prema zemlji sjedišta ponuđača</w:t>
      </w:r>
    </w:p>
    <w:p w:rsidR="00937F7F" w:rsidRDefault="00937F7F">
      <w:pPr>
        <w:spacing w:after="0" w:line="240" w:lineRule="auto"/>
      </w:pPr>
    </w:p>
  </w:footnote>
  <w:footnote w:id="5">
    <w:p w:rsidR="00937F7F" w:rsidRDefault="00937F7F">
      <w:pPr>
        <w:spacing w:after="0" w:line="240" w:lineRule="auto"/>
        <w:jc w:val="both"/>
        <w:rPr>
          <w:rFonts w:ascii="Times New Roman" w:eastAsia="Times New Roman" w:hAnsi="Times New Roman" w:cs="Times New Roman"/>
          <w:sz w:val="16"/>
          <w:szCs w:val="16"/>
        </w:rPr>
      </w:pPr>
      <w:r>
        <w:rPr>
          <w:rStyle w:val="FootnoteCharacters"/>
        </w:rPr>
        <w:footnoteRef/>
      </w:r>
      <w:r>
        <w:rPr>
          <w:vertAlign w:val="superscript"/>
        </w:rPr>
        <w:tab/>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937F7F" w:rsidRDefault="00937F7F">
      <w:pPr>
        <w:spacing w:after="0" w:line="240" w:lineRule="auto"/>
        <w:jc w:val="both"/>
      </w:pPr>
    </w:p>
  </w:footnote>
  <w:footnote w:id="6">
    <w:p w:rsidR="00937F7F" w:rsidRDefault="00937F7F">
      <w:pPr>
        <w:spacing w:after="0" w:line="240" w:lineRule="auto"/>
      </w:pPr>
      <w:r>
        <w:rPr>
          <w:rStyle w:val="FootnoteCharacters"/>
        </w:rPr>
        <w:footnoteRef/>
      </w:r>
      <w:r>
        <w:rPr>
          <w:vertAlign w:val="superscript"/>
        </w:rPr>
        <w:tab/>
      </w:r>
      <w:r>
        <w:rPr>
          <w:rFonts w:ascii="Times New Roman" w:eastAsia="Times New Roman" w:hAnsi="Times New Roman" w:cs="Times New Roman"/>
          <w:sz w:val="16"/>
          <w:szCs w:val="16"/>
        </w:rPr>
        <w:t xml:space="preserve"> Ili nacionalni identifikacioni broj prema zemlji sjedišta ponuđača</w:t>
      </w:r>
    </w:p>
  </w:footnote>
  <w:footnote w:id="7">
    <w:p w:rsidR="00937F7F" w:rsidRDefault="00937F7F">
      <w:pPr>
        <w:spacing w:after="0" w:line="240" w:lineRule="auto"/>
        <w:jc w:val="both"/>
      </w:pPr>
      <w:r>
        <w:rPr>
          <w:rStyle w:val="FootnoteCharacters"/>
        </w:rPr>
        <w:footnoteRef/>
      </w:r>
      <w:r>
        <w:rPr>
          <w:vertAlign w:val="superscript"/>
        </w:rPr>
        <w:tab/>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937F7F" w:rsidRDefault="00937F7F">
      <w:pPr>
        <w:spacing w:after="0" w:line="240" w:lineRule="auto"/>
        <w:rPr>
          <w:rFonts w:ascii="Times New Roman" w:eastAsia="Times New Roman" w:hAnsi="Times New Roman" w:cs="Times New Roman"/>
          <w:sz w:val="16"/>
          <w:szCs w:val="16"/>
        </w:rPr>
      </w:pPr>
      <w:r>
        <w:rPr>
          <w:rStyle w:val="FootnoteCharacters"/>
        </w:rPr>
        <w:footnoteRef/>
      </w:r>
      <w:r>
        <w:rPr>
          <w:vertAlign w:val="superscript"/>
        </w:rPr>
        <w:tab/>
      </w:r>
      <w:r>
        <w:rPr>
          <w:rFonts w:ascii="Times New Roman" w:eastAsia="Times New Roman" w:hAnsi="Times New Roman" w:cs="Times New Roman"/>
          <w:sz w:val="16"/>
          <w:szCs w:val="16"/>
        </w:rPr>
        <w:t xml:space="preserve"> Ili nacionalni identifikacioni broj prema zemlji sjedišta ponuđača</w:t>
      </w:r>
    </w:p>
    <w:p w:rsidR="00937F7F" w:rsidRDefault="00937F7F">
      <w:pPr>
        <w:spacing w:after="0" w:line="240" w:lineRule="auto"/>
      </w:pPr>
    </w:p>
  </w:footnote>
  <w:footnote w:id="9">
    <w:p w:rsidR="00937F7F" w:rsidRDefault="00937F7F">
      <w:pPr>
        <w:spacing w:after="0" w:line="240" w:lineRule="auto"/>
        <w:rPr>
          <w:rFonts w:ascii="Times New Roman" w:eastAsia="Times New Roman" w:hAnsi="Times New Roman" w:cs="Times New Roman"/>
          <w:sz w:val="16"/>
          <w:szCs w:val="16"/>
        </w:rPr>
      </w:pPr>
      <w:r>
        <w:rPr>
          <w:rStyle w:val="FootnoteCharacters"/>
        </w:rPr>
        <w:footnoteRef/>
      </w:r>
      <w:r>
        <w:rPr>
          <w:vertAlign w:val="superscript"/>
        </w:rPr>
        <w:tab/>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937F7F" w:rsidRDefault="00937F7F">
      <w:pPr>
        <w:spacing w:after="0" w:line="240" w:lineRule="auto"/>
      </w:pPr>
    </w:p>
  </w:footnote>
  <w:footnote w:id="10">
    <w:p w:rsidR="00937F7F" w:rsidRDefault="00937F7F">
      <w:pPr>
        <w:spacing w:after="0" w:line="240" w:lineRule="auto"/>
        <w:rPr>
          <w:rFonts w:ascii="Times New Roman" w:eastAsia="Times New Roman" w:hAnsi="Times New Roman" w:cs="Times New Roman"/>
          <w:sz w:val="16"/>
          <w:szCs w:val="16"/>
        </w:rPr>
      </w:pPr>
      <w:r>
        <w:rPr>
          <w:rStyle w:val="FootnoteCharacters"/>
        </w:rPr>
        <w:footnoteRef/>
      </w:r>
      <w:r>
        <w:rPr>
          <w:vertAlign w:val="superscript"/>
        </w:rPr>
        <w:tab/>
      </w:r>
      <w:r>
        <w:rPr>
          <w:rFonts w:ascii="Times New Roman" w:eastAsia="Times New Roman" w:hAnsi="Times New Roman" w:cs="Times New Roman"/>
          <w:sz w:val="16"/>
          <w:szCs w:val="16"/>
        </w:rPr>
        <w:t xml:space="preserve"> Ili nacionalni identifikacioni broj prema zemlji sjedišta ponuđača</w:t>
      </w:r>
    </w:p>
    <w:p w:rsidR="00937F7F" w:rsidRDefault="00937F7F">
      <w:pPr>
        <w:spacing w:after="0" w:line="240" w:lineRule="auto"/>
      </w:pPr>
    </w:p>
  </w:footnote>
  <w:footnote w:id="11">
    <w:p w:rsidR="00937F7F" w:rsidRDefault="00937F7F">
      <w:pPr>
        <w:spacing w:after="0" w:line="240" w:lineRule="auto"/>
        <w:jc w:val="both"/>
        <w:rPr>
          <w:rFonts w:ascii="Times New Roman" w:eastAsia="Times New Roman" w:hAnsi="Times New Roman" w:cs="Times New Roman"/>
          <w:sz w:val="16"/>
          <w:szCs w:val="16"/>
        </w:rPr>
      </w:pPr>
      <w:r>
        <w:rPr>
          <w:rStyle w:val="FootnoteCharacters"/>
        </w:rPr>
        <w:footnoteRef/>
      </w:r>
      <w:r>
        <w:rPr>
          <w:vertAlign w:val="superscript"/>
        </w:rPr>
        <w:tab/>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937F7F" w:rsidRDefault="00937F7F">
      <w:pPr>
        <w:spacing w:after="0" w:line="240" w:lineRule="auto"/>
        <w:jc w:val="both"/>
      </w:pPr>
    </w:p>
  </w:footnote>
  <w:footnote w:id="12">
    <w:p w:rsidR="00937F7F" w:rsidRDefault="00937F7F">
      <w:pPr>
        <w:spacing w:after="0" w:line="240" w:lineRule="auto"/>
      </w:pPr>
      <w:r>
        <w:rPr>
          <w:rStyle w:val="FootnoteCharacters"/>
        </w:rPr>
        <w:footnoteRef/>
      </w:r>
      <w:r>
        <w:rPr>
          <w:vertAlign w:val="superscript"/>
        </w:rPr>
        <w:tab/>
      </w:r>
      <w:r>
        <w:rPr>
          <w:rFonts w:ascii="Times New Roman" w:eastAsia="Times New Roman" w:hAnsi="Times New Roman" w:cs="Times New Roman"/>
          <w:sz w:val="16"/>
          <w:szCs w:val="16"/>
        </w:rPr>
        <w:t xml:space="preserve"> Ili nacionalni identifikacioni broj prema zemlji sjedišta ponuđača</w:t>
      </w:r>
    </w:p>
  </w:footnote>
  <w:footnote w:id="13">
    <w:p w:rsidR="00937F7F" w:rsidRDefault="00937F7F">
      <w:pPr>
        <w:spacing w:after="0" w:line="240" w:lineRule="auto"/>
        <w:jc w:val="both"/>
      </w:pPr>
      <w:r>
        <w:rPr>
          <w:rStyle w:val="FootnoteCharacters"/>
        </w:rPr>
        <w:footnoteRef/>
      </w:r>
      <w:r>
        <w:rPr>
          <w:vertAlign w:val="superscript"/>
        </w:rPr>
        <w:tab/>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37F7F" w:rsidRDefault="00937F7F">
      <w:pPr>
        <w:pStyle w:val="FootnoteText"/>
      </w:pPr>
      <w:r>
        <w:rPr>
          <w:rStyle w:val="FootnoteCharacters"/>
        </w:rPr>
        <w:footnoteRef/>
      </w:r>
      <w:r>
        <w:rPr>
          <w:rStyle w:val="FootnoteCharacters"/>
          <w:rFonts w:cs="Times New Roman"/>
        </w:rPr>
        <w:tab/>
      </w:r>
      <w:r>
        <w:rPr>
          <w:rFonts w:ascii="Times New Roman" w:hAnsi="Times New Roman" w:cs="Times New Roman"/>
          <w:sz w:val="16"/>
          <w:szCs w:val="16"/>
        </w:rPr>
        <w:t>Za sve navedene podugovarače jasno popuniti tabelu „Podaci o podugovaraču/podizvodjaču u okviru samostalne ponude“ ili „Podaci o podugovaraču/podizvodjaču u okviru zajedničke ponude“</w:t>
      </w:r>
    </w:p>
    <w:p w:rsidR="00937F7F" w:rsidRDefault="00937F7F">
      <w:pPr>
        <w:pStyle w:val="FootnoteText"/>
      </w:pPr>
    </w:p>
  </w:footnote>
  <w:footnote w:id="15">
    <w:p w:rsidR="00937F7F" w:rsidRDefault="00937F7F">
      <w:pPr>
        <w:spacing w:after="0" w:line="240" w:lineRule="auto"/>
      </w:pPr>
      <w:r>
        <w:rPr>
          <w:rStyle w:val="FootnoteCharacters"/>
        </w:rPr>
        <w:footnoteRef/>
      </w:r>
      <w:r>
        <w:rPr>
          <w:vertAlign w:val="superscript"/>
        </w:rPr>
        <w:tab/>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7F" w:rsidRDefault="00937F7F">
    <w:pPr>
      <w:tabs>
        <w:tab w:val="center" w:pos="4535"/>
        <w:tab w:val="right" w:pos="9071"/>
      </w:tabs>
      <w:spacing w:after="0" w:line="240" w:lineRule="auto"/>
      <w:jc w:val="right"/>
    </w:pPr>
  </w:p>
  <w:p w:rsidR="00937F7F" w:rsidRDefault="00937F7F">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0BA"/>
    <w:multiLevelType w:val="multilevel"/>
    <w:tmpl w:val="C08AFE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3C0BF8"/>
    <w:multiLevelType w:val="multilevel"/>
    <w:tmpl w:val="94760D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313F6"/>
    <w:multiLevelType w:val="multilevel"/>
    <w:tmpl w:val="FB245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962D38"/>
    <w:multiLevelType w:val="multilevel"/>
    <w:tmpl w:val="DB90E38E"/>
    <w:lvl w:ilvl="0">
      <w:start w:val="1"/>
      <w:numFmt w:val="decimal"/>
      <w:lvlText w:val="%1."/>
      <w:lvlJc w:val="left"/>
      <w:pPr>
        <w:ind w:left="927" w:hanging="360"/>
      </w:pPr>
      <w:rPr>
        <w:rFonts w:ascii="Times New Roman" w:hAnsi="Times New Roman"/>
        <w:b/>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7A4729B"/>
    <w:multiLevelType w:val="multilevel"/>
    <w:tmpl w:val="0C7686CA"/>
    <w:lvl w:ilvl="0">
      <w:start w:val="5"/>
      <w:numFmt w:val="bullet"/>
      <w:lvlText w:val="-"/>
      <w:lvlJc w:val="left"/>
      <w:pPr>
        <w:ind w:left="420" w:hanging="360"/>
      </w:pPr>
      <w:rPr>
        <w:rFonts w:ascii="Times New Roman" w:hAnsi="Times New Roman" w:cs="Times New Roman" w:hint="default"/>
        <w:b/>
        <w:sz w:val="24"/>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5" w15:restartNumberingAfterBreak="0">
    <w:nsid w:val="3E3C47FC"/>
    <w:multiLevelType w:val="multilevel"/>
    <w:tmpl w:val="A9E2AF5E"/>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C62925"/>
    <w:multiLevelType w:val="multilevel"/>
    <w:tmpl w:val="56F2D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B5"/>
    <w:rsid w:val="00115AB9"/>
    <w:rsid w:val="001F2AB8"/>
    <w:rsid w:val="002C513E"/>
    <w:rsid w:val="003742B7"/>
    <w:rsid w:val="00465CA5"/>
    <w:rsid w:val="004E2B7B"/>
    <w:rsid w:val="00507ABF"/>
    <w:rsid w:val="00560887"/>
    <w:rsid w:val="005D108D"/>
    <w:rsid w:val="005D4B0C"/>
    <w:rsid w:val="005E5166"/>
    <w:rsid w:val="00644AFB"/>
    <w:rsid w:val="006B3EB5"/>
    <w:rsid w:val="006E043E"/>
    <w:rsid w:val="00757245"/>
    <w:rsid w:val="008C5CA6"/>
    <w:rsid w:val="00937F7F"/>
    <w:rsid w:val="00AD58F0"/>
    <w:rsid w:val="00AF567E"/>
    <w:rsid w:val="00B5793A"/>
    <w:rsid w:val="00B6103F"/>
    <w:rsid w:val="00C1753B"/>
    <w:rsid w:val="00C43C05"/>
    <w:rsid w:val="00D26C3A"/>
    <w:rsid w:val="00D81EF4"/>
    <w:rsid w:val="00E90EFE"/>
    <w:rsid w:val="00F82C4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F500"/>
  <w15:docId w15:val="{F361026A-889A-4822-80CC-8631BA5B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31"/>
    <w:pPr>
      <w:spacing w:after="200" w:line="276" w:lineRule="auto"/>
    </w:pPr>
  </w:style>
  <w:style w:type="paragraph" w:styleId="Heading1">
    <w:name w:val="heading 1"/>
    <w:basedOn w:val="Normal"/>
    <w:next w:val="Normal"/>
    <w:qFormat/>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qFormat/>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qFormat/>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qFormat/>
    <w:rsid w:val="00A03831"/>
    <w:pPr>
      <w:keepNext/>
      <w:keepLines/>
      <w:spacing w:before="240" w:after="40"/>
      <w:outlineLvl w:val="3"/>
    </w:pPr>
    <w:rPr>
      <w:b/>
      <w:sz w:val="24"/>
      <w:szCs w:val="24"/>
    </w:rPr>
  </w:style>
  <w:style w:type="paragraph" w:styleId="Heading5">
    <w:name w:val="heading 5"/>
    <w:basedOn w:val="Normal"/>
    <w:next w:val="Normal"/>
    <w:qFormat/>
    <w:rsid w:val="00A03831"/>
    <w:pPr>
      <w:keepNext/>
      <w:keepLines/>
      <w:spacing w:before="220" w:after="40"/>
      <w:outlineLvl w:val="4"/>
    </w:pPr>
    <w:rPr>
      <w:b/>
    </w:rPr>
  </w:style>
  <w:style w:type="paragraph" w:styleId="Heading6">
    <w:name w:val="heading 6"/>
    <w:basedOn w:val="Normal"/>
    <w:next w:val="Normal"/>
    <w:qFormat/>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E17A8"/>
    <w:rPr>
      <w:color w:val="0000FF" w:themeColor="hyperlink"/>
      <w:u w:val="single"/>
    </w:rPr>
  </w:style>
  <w:style w:type="character" w:customStyle="1" w:styleId="BalloonTextChar">
    <w:name w:val="Balloon Text Char"/>
    <w:basedOn w:val="DefaultParagraphFont"/>
    <w:link w:val="BalloonText"/>
    <w:uiPriority w:val="99"/>
    <w:semiHidden/>
    <w:qFormat/>
    <w:rsid w:val="00D40FD4"/>
    <w:rPr>
      <w:rFonts w:ascii="Tahoma" w:hAnsi="Tahoma" w:cs="Tahoma"/>
      <w:sz w:val="16"/>
      <w:szCs w:val="16"/>
    </w:rPr>
  </w:style>
  <w:style w:type="character" w:customStyle="1" w:styleId="BodyTextChar">
    <w:name w:val="Body Text Char"/>
    <w:basedOn w:val="DefaultParagraphFont"/>
    <w:link w:val="BodyText"/>
    <w:uiPriority w:val="99"/>
    <w:qFormat/>
    <w:rsid w:val="00106135"/>
    <w:rPr>
      <w:rFonts w:ascii="Times New Roman" w:eastAsia="PMingLiU" w:hAnsi="Times New Roman" w:cs="Times New Roman"/>
      <w:color w:val="00000A"/>
      <w:sz w:val="20"/>
      <w:szCs w:val="20"/>
      <w:lang w:val="en-GB"/>
    </w:rPr>
  </w:style>
  <w:style w:type="character" w:customStyle="1" w:styleId="ListParagraphChar">
    <w:name w:val="List Paragraph Char"/>
    <w:link w:val="ListParagraph"/>
    <w:uiPriority w:val="99"/>
    <w:qFormat/>
    <w:rsid w:val="00517629"/>
    <w:rPr>
      <w:color w:val="00000A"/>
      <w:lang w:val="sr-Latn-CS"/>
    </w:rPr>
  </w:style>
  <w:style w:type="character" w:styleId="SubtleEmphasis">
    <w:name w:val="Subtle Emphasis"/>
    <w:uiPriority w:val="99"/>
    <w:qFormat/>
    <w:rsid w:val="00483222"/>
    <w:rPr>
      <w:i/>
      <w:iCs/>
      <w:color w:val="808080"/>
    </w:rPr>
  </w:style>
  <w:style w:type="character" w:customStyle="1" w:styleId="PlainTextChar">
    <w:name w:val="Plain Text Char"/>
    <w:basedOn w:val="DefaultParagraphFont"/>
    <w:link w:val="PlainText"/>
    <w:qFormat/>
    <w:rsid w:val="0099260D"/>
    <w:rPr>
      <w:rFonts w:ascii="Courier New" w:eastAsia="PMingLiU" w:hAnsi="Courier New" w:cs="Courier New"/>
      <w:color w:val="00000A"/>
      <w:sz w:val="20"/>
      <w:szCs w:val="20"/>
      <w:lang w:val="fr-FR"/>
    </w:rPr>
  </w:style>
  <w:style w:type="character" w:customStyle="1" w:styleId="FootnoteTextChar">
    <w:name w:val="Footnote Text Char"/>
    <w:basedOn w:val="DefaultParagraphFont"/>
    <w:link w:val="FootnoteText"/>
    <w:uiPriority w:val="99"/>
    <w:semiHidden/>
    <w:qFormat/>
    <w:rsid w:val="00213BF3"/>
    <w:rPr>
      <w:rFonts w:eastAsia="PMingLiU"/>
      <w:color w:val="00000A"/>
      <w:sz w:val="20"/>
      <w:szCs w:val="20"/>
      <w:lang w:eastAsia="zh-TW"/>
    </w:rPr>
  </w:style>
  <w:style w:type="character" w:customStyle="1" w:styleId="FootnoteCharacters">
    <w:name w:val="Footnote Characters"/>
    <w:uiPriority w:val="99"/>
    <w:semiHidden/>
    <w:qFormat/>
    <w:rsid w:val="00213BF3"/>
    <w:rPr>
      <w:vertAlign w:val="superscript"/>
    </w:rPr>
  </w:style>
  <w:style w:type="character" w:customStyle="1" w:styleId="FootnoteAnchor">
    <w:name w:val="Footnote Anchor"/>
    <w:rPr>
      <w:vertAlign w:val="superscript"/>
    </w:rPr>
  </w:style>
  <w:style w:type="character" w:styleId="Strong">
    <w:name w:val="Strong"/>
    <w:uiPriority w:val="22"/>
    <w:qFormat/>
    <w:rsid w:val="000C4D13"/>
    <w:rPr>
      <w:b/>
      <w:bCs/>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cs="Times New Roman"/>
      <w:lang w:val="sr-Latn-CS"/>
    </w:rPr>
  </w:style>
  <w:style w:type="character" w:customStyle="1" w:styleId="ListLabel3">
    <w:name w:val="ListLabel 3"/>
    <w:qFormat/>
    <w:rPr>
      <w:rFonts w:cs="Times New Roman"/>
      <w:lang w:val="sr-Latn-CS"/>
    </w:rPr>
  </w:style>
  <w:style w:type="character" w:customStyle="1" w:styleId="ListLabel4">
    <w:name w:val="ListLabel 4"/>
    <w:qFormat/>
    <w:rPr>
      <w:rFonts w:cs="Times New Roman"/>
      <w:lang w:val="sr-Latn-CS"/>
    </w:rPr>
  </w:style>
  <w:style w:type="character" w:customStyle="1" w:styleId="ListLabel5">
    <w:name w:val="ListLabel 5"/>
    <w:qFormat/>
    <w:rPr>
      <w:rFonts w:cs="Times New Roman"/>
      <w:lang w:val="sr-Latn-CS"/>
    </w:rPr>
  </w:style>
  <w:style w:type="character" w:customStyle="1" w:styleId="ListLabel6">
    <w:name w:val="ListLabel 6"/>
    <w:qFormat/>
    <w:rPr>
      <w:rFonts w:cs="Times New Roman"/>
      <w:lang w:val="sr-Latn-CS"/>
    </w:rPr>
  </w:style>
  <w:style w:type="character" w:customStyle="1" w:styleId="ListLabel7">
    <w:name w:val="ListLabel 7"/>
    <w:qFormat/>
    <w:rPr>
      <w:rFonts w:cs="Times New Roman"/>
      <w:lang w:val="sr-Latn-CS"/>
    </w:rPr>
  </w:style>
  <w:style w:type="character" w:customStyle="1" w:styleId="ListLabel8">
    <w:name w:val="ListLabel 8"/>
    <w:qFormat/>
    <w:rPr>
      <w:rFonts w:cs="Times New Roman"/>
      <w:lang w:val="sr-Latn-CS"/>
    </w:rPr>
  </w:style>
  <w:style w:type="character" w:customStyle="1" w:styleId="ListLabel9">
    <w:name w:val="ListLabel 9"/>
    <w:qFormat/>
    <w:rPr>
      <w:rFonts w:cs="Times New Roman"/>
      <w:lang w:val="sr-Latn-CS"/>
    </w:rPr>
  </w:style>
  <w:style w:type="character" w:customStyle="1" w:styleId="ListLabel10">
    <w:name w:val="ListLabel 10"/>
    <w:qFormat/>
    <w:rPr>
      <w:rFonts w:cs="Times New Roman"/>
      <w:lang w:val="sr-Latn-C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Times New Roman" w:hAnsi="Times New Roman" w:cs="Times New Roman"/>
      <w:b/>
      <w:sz w:val="2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Times New Roman" w:cs="Times New Roman"/>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Times New Roman"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val="0"/>
    </w:rPr>
  </w:style>
  <w:style w:type="character" w:customStyle="1" w:styleId="ListLabel48">
    <w:name w:val="ListLabel 48"/>
    <w:qFormat/>
    <w:rPr>
      <w:rFonts w:ascii="Times New Roman" w:eastAsia="PMingLiU" w:hAnsi="Times New Roman" w:cs="Times New Roman"/>
      <w:sz w:val="24"/>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iPriority w:val="99"/>
    <w:rsid w:val="00106135"/>
    <w:pPr>
      <w:spacing w:after="0" w:line="240" w:lineRule="auto"/>
      <w:jc w:val="both"/>
    </w:pPr>
    <w:rPr>
      <w:rFonts w:ascii="Times New Roman" w:eastAsia="PMingLiU" w:hAnsi="Times New Roman" w:cs="Times New Roman"/>
      <w:color w:val="00000A"/>
      <w:sz w:val="20"/>
      <w:szCs w:val="20"/>
      <w:lang w:val="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qFormat/>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qFormat/>
    <w:rsid w:val="00A03831"/>
    <w:rPr>
      <w:rFonts w:ascii="Cambria" w:eastAsia="Cambria" w:hAnsi="Cambria" w:cs="Cambria"/>
      <w:i/>
      <w:color w:val="4F81BD"/>
      <w:sz w:val="24"/>
      <w:szCs w:val="24"/>
    </w:r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paragraph" w:styleId="BalloonText">
    <w:name w:val="Balloon Text"/>
    <w:basedOn w:val="Normal"/>
    <w:link w:val="BalloonTextChar"/>
    <w:uiPriority w:val="99"/>
    <w:semiHidden/>
    <w:unhideWhenUsed/>
    <w:qFormat/>
    <w:rsid w:val="00D40FD4"/>
    <w:pPr>
      <w:spacing w:after="0" w:line="240" w:lineRule="auto"/>
    </w:pPr>
    <w:rPr>
      <w:rFonts w:ascii="Tahoma" w:hAnsi="Tahoma" w:cs="Tahoma"/>
      <w:sz w:val="16"/>
      <w:szCs w:val="16"/>
    </w:rPr>
  </w:style>
  <w:style w:type="paragraph" w:customStyle="1" w:styleId="TableContents">
    <w:name w:val="Table Contents"/>
    <w:basedOn w:val="Normal"/>
    <w:qFormat/>
    <w:rsid w:val="000B7AC5"/>
    <w:pPr>
      <w:suppressLineNumbers/>
      <w:suppressAutoHyphens/>
      <w:spacing w:after="0" w:line="240" w:lineRule="auto"/>
    </w:pPr>
    <w:rPr>
      <w:rFonts w:ascii="Times New Roman" w:eastAsia="Times New Roman" w:hAnsi="Times New Roman" w:cs="Times New Roman"/>
      <w:color w:val="00000A"/>
      <w:kern w:val="2"/>
      <w:sz w:val="24"/>
      <w:szCs w:val="24"/>
      <w:lang w:eastAsia="ar-SA"/>
    </w:rPr>
  </w:style>
  <w:style w:type="paragraph" w:styleId="ListParagraph">
    <w:name w:val="List Paragraph"/>
    <w:basedOn w:val="Normal"/>
    <w:link w:val="ListParagraphChar"/>
    <w:uiPriority w:val="99"/>
    <w:qFormat/>
    <w:rsid w:val="00517629"/>
    <w:pPr>
      <w:spacing w:before="96" w:after="120" w:line="360" w:lineRule="atLeast"/>
      <w:ind w:left="720"/>
    </w:pPr>
    <w:rPr>
      <w:color w:val="00000A"/>
      <w:lang w:val="sr-Latn-CS"/>
    </w:rPr>
  </w:style>
  <w:style w:type="paragraph" w:styleId="NoSpacing">
    <w:name w:val="No Spacing"/>
    <w:uiPriority w:val="1"/>
    <w:qFormat/>
    <w:rsid w:val="00415720"/>
    <w:rPr>
      <w:color w:val="00000A"/>
      <w:sz w:val="24"/>
      <w:szCs w:val="24"/>
    </w:rPr>
  </w:style>
  <w:style w:type="paragraph" w:customStyle="1" w:styleId="Style3">
    <w:name w:val="Style3"/>
    <w:basedOn w:val="Normal"/>
    <w:uiPriority w:val="99"/>
    <w:qFormat/>
    <w:rsid w:val="00483222"/>
    <w:pPr>
      <w:widowControl w:val="0"/>
      <w:tabs>
        <w:tab w:val="left" w:pos="1477"/>
      </w:tabs>
      <w:spacing w:before="100" w:after="100" w:line="240" w:lineRule="auto"/>
      <w:ind w:left="1477" w:right="357" w:hanging="397"/>
      <w:jc w:val="both"/>
    </w:pPr>
    <w:rPr>
      <w:rFonts w:ascii="Times New Roman" w:eastAsia="PMingLiU" w:hAnsi="Times New Roman" w:cs="Times New Roman"/>
      <w:color w:val="00000A"/>
      <w:sz w:val="24"/>
      <w:szCs w:val="24"/>
      <w:lang w:val="sr-Latn-CS"/>
    </w:rPr>
  </w:style>
  <w:style w:type="paragraph" w:styleId="PlainText">
    <w:name w:val="Plain Text"/>
    <w:basedOn w:val="Normal"/>
    <w:link w:val="PlainTextChar"/>
    <w:qFormat/>
    <w:rsid w:val="0099260D"/>
    <w:pPr>
      <w:spacing w:after="0" w:line="240" w:lineRule="auto"/>
    </w:pPr>
    <w:rPr>
      <w:rFonts w:ascii="Courier New" w:eastAsia="PMingLiU" w:hAnsi="Courier New" w:cs="Courier New"/>
      <w:color w:val="00000A"/>
      <w:sz w:val="20"/>
      <w:szCs w:val="20"/>
      <w:lang w:val="fr-FR"/>
    </w:rPr>
  </w:style>
  <w:style w:type="paragraph" w:customStyle="1" w:styleId="1tekst">
    <w:name w:val="1tekst"/>
    <w:basedOn w:val="Normal"/>
    <w:uiPriority w:val="99"/>
    <w:qFormat/>
    <w:rsid w:val="00213BF3"/>
    <w:pPr>
      <w:spacing w:beforeAutospacing="1" w:afterAutospacing="1" w:line="240" w:lineRule="auto"/>
      <w:ind w:firstLine="240"/>
      <w:jc w:val="both"/>
    </w:pPr>
    <w:rPr>
      <w:rFonts w:ascii="Arial" w:eastAsia="Arial Unicode MS" w:hAnsi="Arial" w:cs="Arial"/>
      <w:color w:val="00000A"/>
      <w:sz w:val="20"/>
      <w:szCs w:val="20"/>
    </w:rPr>
  </w:style>
  <w:style w:type="paragraph" w:styleId="FootnoteText">
    <w:name w:val="footnote text"/>
    <w:basedOn w:val="Normal"/>
    <w:link w:val="FootnoteTextChar"/>
    <w:uiPriority w:val="99"/>
    <w:semiHidden/>
    <w:rsid w:val="00213BF3"/>
    <w:pPr>
      <w:spacing w:after="0" w:line="240" w:lineRule="auto"/>
    </w:pPr>
    <w:rPr>
      <w:rFonts w:eastAsia="PMingLiU"/>
      <w:color w:val="00000A"/>
      <w:sz w:val="20"/>
      <w:szCs w:val="20"/>
      <w:lang w:eastAsia="zh-TW"/>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qFormat/>
    <w:rsid w:val="00445588"/>
    <w:rPr>
      <w:sz w:val="24"/>
      <w:szCs w:val="24"/>
      <w:lang w:val="sr-Latn-ME"/>
    </w:rPr>
  </w:style>
  <w:style w:type="paragraph" w:styleId="Header">
    <w:name w:val="header"/>
    <w:basedOn w:val="Normal"/>
  </w:style>
  <w:style w:type="paragraph" w:styleId="Footer">
    <w:name w:val="footer"/>
    <w:basedOn w:val="Normal"/>
  </w:style>
  <w:style w:type="paragraph" w:customStyle="1" w:styleId="FrameContents">
    <w:name w:val="Frame Contents"/>
    <w:basedOn w:val="Normal"/>
    <w:qFormat/>
  </w:style>
  <w:style w:type="paragraph" w:styleId="NormalWeb">
    <w:name w:val="Normal (Web)"/>
    <w:basedOn w:val="Normal"/>
    <w:qFormat/>
    <w:pPr>
      <w:spacing w:beforeAutospacing="1" w:afterAutospacing="1" w:line="240" w:lineRule="auto"/>
    </w:pPr>
    <w:rPr>
      <w:rFonts w:ascii="Times New Roman" w:eastAsiaTheme="minorHAnsi" w:hAnsi="Times New Roman" w:cs="Times New Roman"/>
      <w:color w:val="00000A"/>
      <w:sz w:val="24"/>
      <w:szCs w:val="24"/>
    </w:rPr>
  </w:style>
  <w:style w:type="paragraph" w:styleId="BodyText3">
    <w:name w:val="Body Text 3"/>
    <w:basedOn w:val="Normal"/>
    <w:qFormat/>
    <w:pPr>
      <w:spacing w:after="120"/>
    </w:pPr>
    <w:rPr>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97798-ACBF-4835-BE97-3FBB104F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29111</Words>
  <Characters>165936</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Kapisoda</dc:creator>
  <dc:description/>
  <cp:lastModifiedBy>Bojana Rajkovic</cp:lastModifiedBy>
  <cp:revision>3</cp:revision>
  <cp:lastPrinted>2019-03-18T13:58:00Z</cp:lastPrinted>
  <dcterms:created xsi:type="dcterms:W3CDTF">2020-04-30T06:46:00Z</dcterms:created>
  <dcterms:modified xsi:type="dcterms:W3CDTF">2020-04-30T06:46:00Z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