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E477B8"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9B027F">
        <w:rPr>
          <w:rFonts w:ascii="Times New Roman" w:hAnsi="Times New Roman" w:cs="Times New Roman"/>
          <w:b/>
          <w:color w:val="000000"/>
          <w:sz w:val="24"/>
          <w:szCs w:val="24"/>
          <w:lang w:val="it-IT"/>
        </w:rPr>
        <w:t>426/20-1035/6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9B027F">
        <w:rPr>
          <w:rFonts w:ascii="Times New Roman" w:hAnsi="Times New Roman" w:cs="Times New Roman"/>
          <w:b/>
          <w:color w:val="000000"/>
          <w:sz w:val="24"/>
          <w:szCs w:val="24"/>
          <w:lang w:val="it-IT"/>
        </w:rPr>
        <w:t>57, 61</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246EC7">
        <w:rPr>
          <w:rFonts w:ascii="Times New Roman" w:hAnsi="Times New Roman" w:cs="Times New Roman"/>
          <w:b/>
          <w:color w:val="000000"/>
          <w:sz w:val="24"/>
          <w:szCs w:val="24"/>
          <w:lang w:val="it-IT"/>
        </w:rPr>
        <w:t xml:space="preserve"> </w:t>
      </w:r>
      <w:r w:rsidR="009B027F">
        <w:rPr>
          <w:rFonts w:ascii="Times New Roman" w:hAnsi="Times New Roman" w:cs="Times New Roman"/>
          <w:b/>
          <w:color w:val="000000"/>
          <w:sz w:val="24"/>
          <w:szCs w:val="24"/>
          <w:lang w:val="it-IT"/>
        </w:rPr>
        <w:t>1</w:t>
      </w:r>
      <w:r w:rsidR="00BB6831">
        <w:rPr>
          <w:rFonts w:ascii="Times New Roman" w:hAnsi="Times New Roman" w:cs="Times New Roman"/>
          <w:b/>
          <w:color w:val="000000"/>
          <w:sz w:val="24"/>
          <w:szCs w:val="24"/>
          <w:lang w:val="it-IT"/>
        </w:rPr>
        <w:t>2</w:t>
      </w:r>
      <w:r w:rsidR="009B027F">
        <w:rPr>
          <w:rFonts w:ascii="Times New Roman" w:hAnsi="Times New Roman" w:cs="Times New Roman"/>
          <w:b/>
          <w:color w:val="000000"/>
          <w:sz w:val="24"/>
          <w:szCs w:val="24"/>
          <w:lang w:val="it-IT"/>
        </w:rPr>
        <w:t>.05.2020</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793BBA" w:rsidRPr="00793BBA" w:rsidRDefault="00793BBA" w:rsidP="00793BBA">
      <w:pPr>
        <w:spacing w:after="0" w:line="240" w:lineRule="auto"/>
        <w:jc w:val="center"/>
        <w:rPr>
          <w:rFonts w:ascii="Times New Roman" w:hAnsi="Times New Roman" w:cs="Times New Roman"/>
          <w:b/>
          <w:bCs/>
          <w:color w:val="000000"/>
          <w:sz w:val="36"/>
          <w:szCs w:val="36"/>
          <w:lang w:val="it-IT"/>
        </w:rPr>
      </w:pPr>
      <w:r w:rsidRPr="00793BBA">
        <w:rPr>
          <w:rFonts w:ascii="Times New Roman" w:hAnsi="Times New Roman" w:cs="Times New Roman"/>
          <w:b/>
          <w:bCs/>
          <w:color w:val="000000"/>
          <w:sz w:val="36"/>
          <w:szCs w:val="36"/>
          <w:lang w:val="it-IT"/>
        </w:rPr>
        <w:t>TENDERSKU DOKUMENTACIJU ZA OTVORENI POSTUPAK JAVNE NABAVKE  ZA USTUPANJE IZVOĐENJA RADOVA NA IZRADI I UREĐENJU OTVORENOG  KOŠARKAŠKOG I DJEČIJEG IGRALIŠTA U PETROVCU</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C74A69" w:rsidRPr="00C7047A" w:rsidRDefault="007F547F">
      <w:pPr>
        <w:pStyle w:val="TOC1"/>
        <w:tabs>
          <w:tab w:val="right" w:leader="dot" w:pos="9062"/>
        </w:tabs>
        <w:rPr>
          <w:rFonts w:ascii="Times New Roman" w:eastAsiaTheme="minorEastAsia" w:hAnsi="Times New Roman" w:cs="Times New Roman"/>
          <w:noProof/>
          <w:sz w:val="24"/>
          <w:szCs w:val="24"/>
          <w:lang w:val="sr-Latn-ME" w:eastAsia="sr-Latn-ME"/>
        </w:rPr>
      </w:pPr>
      <w:r w:rsidRPr="00C7047A">
        <w:rPr>
          <w:rFonts w:ascii="Times New Roman" w:hAnsi="Times New Roman" w:cs="Times New Roman"/>
          <w:color w:val="000000"/>
          <w:sz w:val="24"/>
          <w:szCs w:val="24"/>
        </w:rPr>
        <w:fldChar w:fldCharType="begin"/>
      </w:r>
      <w:r w:rsidR="0031211B" w:rsidRPr="00C7047A">
        <w:rPr>
          <w:rFonts w:ascii="Times New Roman" w:hAnsi="Times New Roman" w:cs="Times New Roman"/>
          <w:color w:val="000000"/>
          <w:sz w:val="24"/>
          <w:szCs w:val="24"/>
        </w:rPr>
        <w:instrText xml:space="preserve"> TOC \o "1-3" \h \z \u </w:instrText>
      </w:r>
      <w:r w:rsidRPr="00C7047A">
        <w:rPr>
          <w:rFonts w:ascii="Times New Roman" w:hAnsi="Times New Roman" w:cs="Times New Roman"/>
          <w:color w:val="000000"/>
          <w:sz w:val="24"/>
          <w:szCs w:val="24"/>
        </w:rPr>
        <w:fldChar w:fldCharType="separate"/>
      </w:r>
      <w:hyperlink w:anchor="_Toc27049592" w:history="1">
        <w:r w:rsidR="00C74A69" w:rsidRPr="00C7047A">
          <w:rPr>
            <w:rStyle w:val="Hyperlink"/>
            <w:rFonts w:ascii="Times New Roman" w:hAnsi="Times New Roman" w:cs="Times New Roman"/>
            <w:noProof/>
            <w:sz w:val="24"/>
            <w:szCs w:val="24"/>
          </w:rPr>
          <w:t>POZIV ZA JAVNO NADMETANJE U OTVORENOM POSTUPKU JAVNE NABAVKE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_Toc27049592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3" w:history="1">
        <w:r w:rsidR="00C74A69" w:rsidRPr="00C7047A">
          <w:rPr>
            <w:rStyle w:val="Hyperlink"/>
            <w:rFonts w:ascii="Times New Roman" w:hAnsi="Times New Roman" w:cs="Times New Roman"/>
            <w:noProof/>
            <w:sz w:val="24"/>
            <w:szCs w:val="24"/>
          </w:rPr>
          <w:t>TEHNIČKE KARAKTERISTIKE ILI SPECIFIKACIJE PREDMETA JAVNE NABAVKE, ODNOSNO PREDMJER RADOVA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_Toc27049593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8</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4" w:history="1">
        <w:r w:rsidR="00C74A69" w:rsidRPr="00C7047A">
          <w:rPr>
            <w:rStyle w:val="Hyperlink"/>
            <w:rFonts w:ascii="Times New Roman" w:hAnsi="Times New Roman" w:cs="Times New Roman"/>
            <w:noProof/>
            <w:sz w:val="24"/>
            <w:szCs w:val="24"/>
          </w:rPr>
          <w:t>IZJAVA NARUČIOCA DA ĆE UREDNO IZMIRIVATI OBAVEZE PREMA IZABRANOM PONUĐAČU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_Toc27049594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24</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5" w:history="1">
        <w:r w:rsidR="00C74A69" w:rsidRPr="00C7047A">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_Toc27049595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25</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6" w:history="1">
        <w:r w:rsidR="00C74A69" w:rsidRPr="00C7047A">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_Toc27049596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26</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7" w:history="1">
        <w:r w:rsidR="00C74A69" w:rsidRPr="00C7047A">
          <w:rPr>
            <w:rStyle w:val="Hyperlink"/>
            <w:rFonts w:ascii="Times New Roman" w:hAnsi="Times New Roman" w:cs="Times New Roman"/>
            <w:noProof/>
            <w:sz w:val="24"/>
            <w:szCs w:val="24"/>
          </w:rPr>
          <w:t>METODOLOGIJA NAČINA VREDNOVANJA PONUDA PO KRITERIJUMU I PODKRITERIJUMIMA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_Toc27049597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26</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8" w:history="1">
        <w:r w:rsidR="00C74A69" w:rsidRPr="00C7047A">
          <w:rPr>
            <w:rStyle w:val="Hyperlink"/>
            <w:rFonts w:ascii="Times New Roman" w:hAnsi="Times New Roman" w:cs="Times New Roman"/>
            <w:noProof/>
            <w:sz w:val="24"/>
            <w:szCs w:val="24"/>
          </w:rPr>
          <w:t>OBRAZAC PONUDE SA OBRASCIMA KOJE PRIPREMA PONUĐAČ</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_Toc27049598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28</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599" w:history="1">
        <w:r w:rsidR="00C74A69" w:rsidRPr="00C7047A">
          <w:rPr>
            <w:rStyle w:val="Hyperlink"/>
            <w:rFonts w:ascii="Times New Roman" w:hAnsi="Times New Roman" w:cs="Times New Roman"/>
            <w:b/>
            <w:bCs/>
            <w:noProof/>
            <w:sz w:val="24"/>
            <w:szCs w:val="24"/>
          </w:rPr>
          <w:t>NASLOVNA STRANA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_Toc27049599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29</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0" w:history="1">
        <w:r w:rsidR="00C74A69" w:rsidRPr="00C7047A">
          <w:rPr>
            <w:rStyle w:val="Hyperlink"/>
            <w:rFonts w:ascii="Times New Roman" w:hAnsi="Times New Roman" w:cs="Times New Roman"/>
            <w:noProof/>
            <w:sz w:val="24"/>
            <w:szCs w:val="24"/>
          </w:rPr>
          <w:t>SADRŽAJ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_Toc27049600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30</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1" w:history="1">
        <w:r w:rsidR="00C74A69" w:rsidRPr="00C7047A">
          <w:rPr>
            <w:rStyle w:val="Hyperlink"/>
            <w:rFonts w:ascii="Times New Roman" w:hAnsi="Times New Roman" w:cs="Times New Roman"/>
            <w:noProof/>
            <w:sz w:val="24"/>
            <w:szCs w:val="24"/>
          </w:rPr>
          <w:t>PODACI O PONUDI I PONUĐAČU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_Toc27049601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31</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2" w:history="1">
        <w:r w:rsidR="00C74A69" w:rsidRPr="00C7047A">
          <w:rPr>
            <w:rStyle w:val="Hyperlink"/>
            <w:rFonts w:ascii="Times New Roman" w:hAnsi="Times New Roman" w:cs="Times New Roman"/>
            <w:noProof/>
            <w:sz w:val="24"/>
            <w:szCs w:val="24"/>
          </w:rPr>
          <w:t>FINANSIJSKI DIO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_Toc27049602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37</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3" w:history="1">
        <w:r w:rsidR="00C74A69" w:rsidRPr="00C7047A">
          <w:rPr>
            <w:rStyle w:val="Hyperlink"/>
            <w:rFonts w:ascii="Times New Roman" w:hAnsi="Times New Roman" w:cs="Times New Roman"/>
            <w:noProof/>
            <w:sz w:val="24"/>
            <w:szCs w:val="24"/>
          </w:rPr>
          <w:t>IZJAVA O NEPOSTOJANJU SUKOBA INTERESA NA STRANI PONUĐAČA,PODNOSIOCA ZAJEDNIČKE PONUDE, PODIZVOĐAČA /PODUGOVARAČA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_Toc27049603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38</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4" w:history="1">
        <w:r w:rsidR="00C74A69" w:rsidRPr="00C7047A">
          <w:rPr>
            <w:rStyle w:val="Hyperlink"/>
            <w:rFonts w:ascii="Times New Roman" w:hAnsi="Times New Roman" w:cs="Times New Roman"/>
            <w:noProof/>
            <w:sz w:val="24"/>
            <w:szCs w:val="24"/>
            <w:lang w:val="sr-Latn-CS"/>
          </w:rPr>
          <w:t>DOKAZI O ISPUNJENOSTI OBAVEZNIH USLOVA ZA UČEŠĆE U POSTUPKU JAVNOG NADMETANJA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_Toc27049604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39</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5" w:history="1">
        <w:r w:rsidR="00C74A69" w:rsidRPr="00C7047A">
          <w:rPr>
            <w:rStyle w:val="Hyperlink"/>
            <w:rFonts w:ascii="Times New Roman" w:hAnsi="Times New Roman" w:cs="Times New Roman"/>
            <w:noProof/>
            <w:sz w:val="24"/>
            <w:szCs w:val="24"/>
          </w:rPr>
          <w:t>DOKAZI O ISPUNJAVANJU USLOVA STRUČNO-TEHNIČKE I KADROVSKE OSPOSOBLJENOSTI</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_Toc27049605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40</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6" w:history="1">
        <w:r w:rsidR="00C74A69" w:rsidRPr="00C7047A">
          <w:rPr>
            <w:rStyle w:val="Hyperlink"/>
            <w:rFonts w:ascii="Times New Roman" w:hAnsi="Times New Roman" w:cs="Times New Roman"/>
            <w:noProof/>
            <w:sz w:val="24"/>
            <w:szCs w:val="24"/>
          </w:rPr>
          <w:t>NACRT UGOVORA O JAVNOJ NABAVCI</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_Toc27049606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45</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7" w:history="1">
        <w:r w:rsidR="00C74A69" w:rsidRPr="00C7047A">
          <w:rPr>
            <w:rStyle w:val="Hyperlink"/>
            <w:rFonts w:ascii="Times New Roman" w:hAnsi="Times New Roman" w:cs="Times New Roman"/>
            <w:noProof/>
            <w:sz w:val="24"/>
            <w:szCs w:val="24"/>
          </w:rPr>
          <w:t>UPUTSTVO PONUĐAČIMA ZA SAČINJAVANJE I PODNOŠENJE PONUDE</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_Toc27049607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51</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8" w:history="1">
        <w:r w:rsidR="00C74A69" w:rsidRPr="00C7047A">
          <w:rPr>
            <w:rStyle w:val="Hyperlink"/>
            <w:rFonts w:ascii="Times New Roman" w:hAnsi="Times New Roman" w:cs="Times New Roman"/>
            <w:noProof/>
            <w:sz w:val="24"/>
            <w:szCs w:val="24"/>
          </w:rPr>
          <w:t>OVLAŠĆENJE ZA ZASTUPANJE I UČESTVOVANJE U POSTUPKU JAVNOG OTVARANJA PONUDA</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_Toc27049608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56</w:t>
        </w:r>
        <w:r w:rsidR="00C74A69" w:rsidRPr="00C7047A">
          <w:rPr>
            <w:rFonts w:ascii="Times New Roman" w:hAnsi="Times New Roman" w:cs="Times New Roman"/>
            <w:noProof/>
            <w:webHidden/>
            <w:sz w:val="24"/>
            <w:szCs w:val="24"/>
          </w:rPr>
          <w:fldChar w:fldCharType="end"/>
        </w:r>
      </w:hyperlink>
    </w:p>
    <w:p w:rsidR="00C74A69" w:rsidRPr="00C7047A" w:rsidRDefault="008579E3">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9" w:history="1">
        <w:r w:rsidR="00C74A69" w:rsidRPr="00C7047A">
          <w:rPr>
            <w:rStyle w:val="Hyperlink"/>
            <w:rFonts w:ascii="Times New Roman" w:hAnsi="Times New Roman" w:cs="Times New Roman"/>
            <w:noProof/>
            <w:sz w:val="24"/>
            <w:szCs w:val="24"/>
          </w:rPr>
          <w:t>UPUTSTVO O PRAVNOM SREDSTVU</w:t>
        </w:r>
        <w:r w:rsidR="00C74A69" w:rsidRPr="00C7047A">
          <w:rPr>
            <w:rFonts w:ascii="Times New Roman" w:hAnsi="Times New Roman" w:cs="Times New Roman"/>
            <w:noProof/>
            <w:webHidden/>
            <w:sz w:val="24"/>
            <w:szCs w:val="24"/>
          </w:rPr>
          <w:tab/>
        </w:r>
        <w:r w:rsidR="00C74A69" w:rsidRPr="00C7047A">
          <w:rPr>
            <w:rFonts w:ascii="Times New Roman" w:hAnsi="Times New Roman" w:cs="Times New Roman"/>
            <w:noProof/>
            <w:webHidden/>
            <w:sz w:val="24"/>
            <w:szCs w:val="24"/>
          </w:rPr>
          <w:fldChar w:fldCharType="begin"/>
        </w:r>
        <w:r w:rsidR="00C74A69" w:rsidRPr="00C7047A">
          <w:rPr>
            <w:rFonts w:ascii="Times New Roman" w:hAnsi="Times New Roman" w:cs="Times New Roman"/>
            <w:noProof/>
            <w:webHidden/>
            <w:sz w:val="24"/>
            <w:szCs w:val="24"/>
          </w:rPr>
          <w:instrText xml:space="preserve"> PAGEREF _Toc27049609 \h </w:instrText>
        </w:r>
        <w:r w:rsidR="00C74A69" w:rsidRPr="00C7047A">
          <w:rPr>
            <w:rFonts w:ascii="Times New Roman" w:hAnsi="Times New Roman" w:cs="Times New Roman"/>
            <w:noProof/>
            <w:webHidden/>
            <w:sz w:val="24"/>
            <w:szCs w:val="24"/>
          </w:rPr>
        </w:r>
        <w:r w:rsidR="00C74A69" w:rsidRPr="00C7047A">
          <w:rPr>
            <w:rFonts w:ascii="Times New Roman" w:hAnsi="Times New Roman" w:cs="Times New Roman"/>
            <w:noProof/>
            <w:webHidden/>
            <w:sz w:val="24"/>
            <w:szCs w:val="24"/>
          </w:rPr>
          <w:fldChar w:fldCharType="separate"/>
        </w:r>
        <w:r w:rsidR="00EB55F7">
          <w:rPr>
            <w:rFonts w:ascii="Times New Roman" w:hAnsi="Times New Roman" w:cs="Times New Roman"/>
            <w:noProof/>
            <w:webHidden/>
            <w:sz w:val="24"/>
            <w:szCs w:val="24"/>
          </w:rPr>
          <w:t>57</w:t>
        </w:r>
        <w:r w:rsidR="00C74A69" w:rsidRPr="00C7047A">
          <w:rPr>
            <w:rFonts w:ascii="Times New Roman" w:hAnsi="Times New Roman" w:cs="Times New Roman"/>
            <w:noProof/>
            <w:webHidden/>
            <w:sz w:val="24"/>
            <w:szCs w:val="24"/>
          </w:rPr>
          <w:fldChar w:fldCharType="end"/>
        </w:r>
      </w:hyperlink>
    </w:p>
    <w:p w:rsidR="0031211B" w:rsidRPr="00C7047A" w:rsidRDefault="007F547F" w:rsidP="0031211B">
      <w:pPr>
        <w:rPr>
          <w:rFonts w:ascii="Times New Roman" w:hAnsi="Times New Roman" w:cs="Times New Roman"/>
          <w:color w:val="000000"/>
          <w:sz w:val="24"/>
          <w:szCs w:val="24"/>
        </w:rPr>
      </w:pPr>
      <w:r w:rsidRPr="00C7047A">
        <w:rPr>
          <w:rFonts w:ascii="Times New Roman" w:hAnsi="Times New Roman" w:cs="Times New Roman"/>
          <w:color w:val="000000"/>
          <w:sz w:val="24"/>
          <w:szCs w:val="24"/>
        </w:rPr>
        <w:fldChar w:fldCharType="end"/>
      </w:r>
    </w:p>
    <w:p w:rsidR="0031211B" w:rsidRPr="00C7047A"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704959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C73E50">
      <w:pPr>
        <w:pStyle w:val="ListParagraph"/>
        <w:numPr>
          <w:ilvl w:val="0"/>
          <w:numId w:val="2"/>
        </w:numPr>
        <w:spacing w:before="0"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C73E50">
      <w:pPr>
        <w:spacing w:after="0" w:line="240" w:lineRule="auto"/>
        <w:jc w:val="both"/>
        <w:rPr>
          <w:rFonts w:ascii="Times New Roman" w:hAnsi="Times New Roman" w:cs="Times New Roman"/>
          <w:b/>
          <w:bCs/>
          <w:color w:val="000000"/>
          <w:sz w:val="24"/>
          <w:szCs w:val="24"/>
        </w:rPr>
      </w:pPr>
    </w:p>
    <w:p w:rsidR="0031211B" w:rsidRPr="00852493" w:rsidRDefault="003B2678" w:rsidP="00C73E50">
      <w:pPr>
        <w:spacing w:after="0" w:line="240" w:lineRule="auto"/>
        <w:ind w:left="34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C73E50">
      <w:pPr>
        <w:spacing w:after="0" w:line="240" w:lineRule="auto"/>
        <w:jc w:val="both"/>
        <w:rPr>
          <w:rFonts w:ascii="Times New Roman" w:hAnsi="Times New Roman" w:cs="Times New Roman"/>
          <w:color w:val="000000"/>
          <w:sz w:val="24"/>
          <w:szCs w:val="24"/>
        </w:rPr>
      </w:pPr>
    </w:p>
    <w:p w:rsidR="0031211B" w:rsidRDefault="0031211B" w:rsidP="00C73E50">
      <w:pPr>
        <w:pStyle w:val="ListParagraph"/>
        <w:numPr>
          <w:ilvl w:val="0"/>
          <w:numId w:val="2"/>
        </w:numPr>
        <w:spacing w:before="0"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793BBA" w:rsidRDefault="00793BBA" w:rsidP="00793BBA">
      <w:pPr>
        <w:pStyle w:val="ListParagraph"/>
        <w:spacing w:before="0" w:after="0" w:line="240" w:lineRule="auto"/>
        <w:ind w:left="360"/>
        <w:jc w:val="both"/>
        <w:rPr>
          <w:rFonts w:ascii="Times New Roman" w:hAnsi="Times New Roman" w:cs="Times New Roman"/>
          <w:b/>
          <w:bCs/>
          <w:color w:val="000000"/>
          <w:sz w:val="24"/>
          <w:szCs w:val="24"/>
        </w:rPr>
      </w:pPr>
      <w:r w:rsidRPr="00793BBA">
        <w:rPr>
          <w:rFonts w:ascii="Times New Roman" w:hAnsi="Times New Roman" w:cs="Times New Roman"/>
          <w:b/>
          <w:bCs/>
          <w:color w:val="000000"/>
          <w:sz w:val="24"/>
          <w:szCs w:val="24"/>
        </w:rPr>
        <w:t>Ustupanje izvođenja radova na izradi  i uređenju otvorenog košarkaškog i  dječijeg igrališta u Petrovcu.</w:t>
      </w:r>
    </w:p>
    <w:p w:rsidR="00793BBA" w:rsidRDefault="00793BBA" w:rsidP="00793BBA">
      <w:pPr>
        <w:pStyle w:val="ListParagraph"/>
        <w:spacing w:before="0" w:after="0" w:line="240" w:lineRule="auto"/>
        <w:ind w:left="360"/>
        <w:jc w:val="both"/>
        <w:rPr>
          <w:rFonts w:ascii="Times New Roman" w:hAnsi="Times New Roman" w:cs="Times New Roman"/>
          <w:b/>
          <w:bCs/>
          <w:color w:val="000000"/>
          <w:sz w:val="24"/>
          <w:szCs w:val="24"/>
        </w:rPr>
      </w:pPr>
    </w:p>
    <w:p w:rsidR="0031211B" w:rsidRDefault="0031211B" w:rsidP="00C73E50">
      <w:pPr>
        <w:pStyle w:val="ListParagraph"/>
        <w:numPr>
          <w:ilvl w:val="0"/>
          <w:numId w:val="2"/>
        </w:numPr>
        <w:spacing w:before="0"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45112720-8 Radovi na pejzažnom uredenju sportskih terena i prostora za odmor i zabavu;</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 xml:space="preserve">37450000-7 Oprema za sportove na otvorenom terenu i igralištima; </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 xml:space="preserve">37451000-4 Oprema za sportove na otvorenom terenu; </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45212200-8 Radovi na izgradnji sportskih objekata;</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 xml:space="preserve">31500000-1 Oprema za rasvjetu i elektricne svjetiljke; </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45310000-3 Radovi na uvodenju elektricnih instalacija;</w:t>
      </w:r>
    </w:p>
    <w:p w:rsidR="009B027F" w:rsidRDefault="009B027F" w:rsidP="00C73E50">
      <w:pPr>
        <w:pStyle w:val="NoSpacing"/>
        <w:ind w:left="360"/>
        <w:jc w:val="both"/>
        <w:rPr>
          <w:rFonts w:ascii="Times New Roman" w:eastAsia="Times New Roman" w:hAnsi="Times New Roman" w:cs="Times New Roman"/>
          <w:lang w:val="sr-Latn-ME" w:eastAsia="sr-Latn-ME"/>
        </w:rPr>
      </w:pPr>
      <w:r w:rsidRPr="009B027F">
        <w:rPr>
          <w:rFonts w:ascii="Times New Roman" w:eastAsia="Times New Roman" w:hAnsi="Times New Roman" w:cs="Times New Roman"/>
          <w:lang w:val="sr-Latn-ME" w:eastAsia="sr-Latn-ME"/>
        </w:rPr>
        <w:t>31527260-6 Sistemi rasvjete;</w:t>
      </w:r>
    </w:p>
    <w:p w:rsidR="009B027F" w:rsidRPr="009B027F" w:rsidRDefault="009B027F" w:rsidP="00C73E50">
      <w:pPr>
        <w:pStyle w:val="NoSpacing"/>
        <w:ind w:left="360"/>
        <w:jc w:val="both"/>
        <w:rPr>
          <w:rFonts w:ascii="Times New Roman" w:eastAsia="Times New Roman" w:hAnsi="Times New Roman" w:cs="Times New Roman"/>
        </w:rPr>
      </w:pPr>
      <w:r w:rsidRPr="009B027F">
        <w:rPr>
          <w:rFonts w:ascii="Times New Roman" w:eastAsia="Times New Roman" w:hAnsi="Times New Roman" w:cs="Times New Roman"/>
          <w:lang w:val="sr-Latn-ME" w:eastAsia="sr-Latn-ME"/>
        </w:rPr>
        <w:t>45316100-6 Instaliranje vanjske rasvjetne opreme.</w:t>
      </w:r>
    </w:p>
    <w:p w:rsidR="00BF635A" w:rsidRPr="00852493" w:rsidRDefault="00BF635A" w:rsidP="009B027F">
      <w:pPr>
        <w:pStyle w:val="NoSpacing"/>
        <w:jc w:val="both"/>
        <w:rPr>
          <w:rFonts w:ascii="Times New Roman" w:hAnsi="Times New Roman" w:cs="Times New Roman"/>
          <w:color w:val="000000"/>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lastRenderedPageBreak/>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t>Pr</w:t>
      </w:r>
      <w:r w:rsidR="00C7047A">
        <w:rPr>
          <w:rFonts w:ascii="Times New Roman" w:hAnsi="Times New Roman" w:cs="Times New Roman"/>
          <w:color w:val="000000"/>
          <w:sz w:val="24"/>
          <w:szCs w:val="24"/>
        </w:rPr>
        <w:t>edmet javne nabavke se nabavlja</w:t>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9B027F">
        <w:rPr>
          <w:rFonts w:ascii="Times New Roman" w:hAnsi="Times New Roman" w:cs="Times New Roman"/>
          <w:color w:val="000000"/>
          <w:sz w:val="24"/>
          <w:szCs w:val="24"/>
          <w:lang w:val="pl-PL"/>
        </w:rPr>
        <w:t>245 000</w:t>
      </w:r>
      <w:r w:rsidR="00201686">
        <w:rPr>
          <w:rFonts w:ascii="Times New Roman" w:hAnsi="Times New Roman" w:cs="Times New Roman"/>
          <w:color w:val="000000"/>
          <w:sz w:val="24"/>
          <w:szCs w:val="24"/>
          <w:lang w:val="pl-PL"/>
        </w:rPr>
        <w:t>,00</w:t>
      </w:r>
      <w:r w:rsidR="001609C7">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w:t>
      </w:r>
      <w:r w:rsidR="00F77C09">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C73E5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C73E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C73E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C73E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C73E5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C73E5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Default="0031211B" w:rsidP="00C73E5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EE660D" w:rsidRPr="00852493" w:rsidRDefault="00EE660D"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F77D29" w:rsidRDefault="00F77D29"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E660D" w:rsidRDefault="00EE660D" w:rsidP="00EE660D">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sposobnosti </w:t>
      </w:r>
      <w:r w:rsidR="00584F7E">
        <w:rPr>
          <w:rFonts w:ascii="Times New Roman" w:hAnsi="Times New Roman" w:cs="Times New Roman"/>
          <w:color w:val="000000"/>
          <w:sz w:val="24"/>
          <w:szCs w:val="24"/>
        </w:rPr>
        <w:t xml:space="preserve"> - NE ZAHTIJEVA SE.</w:t>
      </w:r>
    </w:p>
    <w:p w:rsidR="00584F7E" w:rsidRDefault="00584F7E"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w:t>
      </w:r>
      <w:r w:rsidRPr="00C73E50">
        <w:rPr>
          <w:rFonts w:ascii="Times New Roman" w:hAnsi="Times New Roman" w:cs="Times New Roman"/>
          <w:b/>
          <w:bCs/>
          <w:color w:val="000000"/>
          <w:sz w:val="24"/>
          <w:szCs w:val="24"/>
        </w:rPr>
        <w:t>nabavke 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C73E50" w:rsidRPr="00C73E50" w:rsidRDefault="00C73E50"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C73E50" w:rsidRPr="00C73E50" w:rsidRDefault="00C73E50"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angažovanom tehničkom osoblju i drugim stručnjacima naročito za kontrolu kvaliteta i načinu njihovog angažovanja;</w:t>
      </w:r>
    </w:p>
    <w:p w:rsidR="00C73E50" w:rsidRPr="00C73E50" w:rsidRDefault="00C73E50"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31211B" w:rsidRPr="00852493" w:rsidRDefault="0031211B" w:rsidP="00C73E50">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264E26" w:rsidRDefault="0031211B" w:rsidP="00264E26">
      <w:pPr>
        <w:pStyle w:val="ListParagraph"/>
        <w:numPr>
          <w:ilvl w:val="0"/>
          <w:numId w:val="12"/>
        </w:numPr>
        <w:spacing w:after="0" w:line="240" w:lineRule="auto"/>
        <w:jc w:val="both"/>
        <w:rPr>
          <w:rFonts w:ascii="Times New Roman" w:hAnsi="Times New Roman" w:cs="Times New Roman"/>
          <w:color w:val="000000"/>
          <w:sz w:val="24"/>
          <w:szCs w:val="24"/>
        </w:rPr>
      </w:pPr>
      <w:r w:rsidRPr="00264E26">
        <w:rPr>
          <w:rFonts w:ascii="Times New Roman" w:hAnsi="Times New Roman" w:cs="Times New Roman"/>
          <w:color w:val="000000"/>
          <w:sz w:val="24"/>
          <w:szCs w:val="24"/>
        </w:rPr>
        <w:t xml:space="preserve">Rok izvršenja ugovora je </w:t>
      </w:r>
      <w:r w:rsidR="003C6E3E">
        <w:rPr>
          <w:rFonts w:ascii="Times New Roman" w:hAnsi="Times New Roman" w:cs="Times New Roman"/>
          <w:color w:val="000000"/>
          <w:sz w:val="24"/>
          <w:szCs w:val="24"/>
        </w:rPr>
        <w:t>9</w:t>
      </w:r>
      <w:r w:rsidR="00DF1C6D" w:rsidRPr="00264E26">
        <w:rPr>
          <w:rFonts w:ascii="Times New Roman" w:hAnsi="Times New Roman" w:cs="Times New Roman"/>
          <w:color w:val="000000"/>
          <w:sz w:val="24"/>
          <w:szCs w:val="24"/>
        </w:rPr>
        <w:t>0</w:t>
      </w:r>
      <w:r w:rsidRPr="00264E26">
        <w:rPr>
          <w:rFonts w:ascii="Times New Roman" w:hAnsi="Times New Roman" w:cs="Times New Roman"/>
          <w:color w:val="000000"/>
          <w:sz w:val="24"/>
          <w:szCs w:val="24"/>
        </w:rPr>
        <w:t xml:space="preserve"> dana od </w:t>
      </w:r>
      <w:r w:rsidR="000935B0" w:rsidRPr="00264E26">
        <w:rPr>
          <w:rFonts w:ascii="Times New Roman" w:hAnsi="Times New Roman" w:cs="Times New Roman"/>
          <w:color w:val="000000"/>
          <w:sz w:val="24"/>
          <w:szCs w:val="24"/>
        </w:rPr>
        <w:t>uvođenja u posao</w:t>
      </w:r>
      <w:r w:rsidRPr="00264E26">
        <w:rPr>
          <w:rFonts w:ascii="Times New Roman" w:hAnsi="Times New Roman" w:cs="Times New Roman"/>
          <w:color w:val="000000"/>
          <w:sz w:val="24"/>
          <w:szCs w:val="24"/>
        </w:rPr>
        <w:t>.</w:t>
      </w:r>
    </w:p>
    <w:p w:rsidR="00264E26" w:rsidRDefault="00264E26" w:rsidP="00264E26">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Naručilac je obavezan da izvođača radova uvede u posao,u roku od 15 dana od dana</w:t>
      </w:r>
      <w:r w:rsidRPr="00264E26">
        <w:rPr>
          <w:rFonts w:ascii="Times New Roman" w:hAnsi="Times New Roman" w:cs="Times New Roman"/>
          <w:color w:val="000000"/>
          <w:sz w:val="24"/>
          <w:szCs w:val="24"/>
        </w:rPr>
        <w:t xml:space="preserve"> prijave građenja Direktoratu za licenciranje i inspekcijski nadzor, Ministarstvo održivog razvoja i turizma. Do produžetka roka može doći uslijed  nastupanja promijenjenih okolnosti,  više sile, kao i okolnosti na koje  na koje izvođač nije mogao objektivno da utiče.</w:t>
      </w:r>
    </w:p>
    <w:p w:rsidR="00264E26" w:rsidRPr="00264E26" w:rsidRDefault="00264E26" w:rsidP="00264E26">
      <w:pPr>
        <w:spacing w:after="0" w:line="240" w:lineRule="auto"/>
        <w:jc w:val="both"/>
        <w:rPr>
          <w:rFonts w:ascii="Times New Roman" w:hAnsi="Times New Roman" w:cs="Times New Roman"/>
          <w:color w:val="000000"/>
          <w:sz w:val="24"/>
          <w:szCs w:val="24"/>
        </w:rPr>
      </w:pPr>
    </w:p>
    <w:p w:rsidR="0031211B" w:rsidRPr="003C6E3E" w:rsidRDefault="0031211B" w:rsidP="003C6E3E">
      <w:pPr>
        <w:pStyle w:val="ListParagraph"/>
        <w:numPr>
          <w:ilvl w:val="0"/>
          <w:numId w:val="12"/>
        </w:numPr>
        <w:spacing w:after="0" w:line="240" w:lineRule="auto"/>
        <w:jc w:val="both"/>
        <w:rPr>
          <w:rFonts w:ascii="Times New Roman" w:hAnsi="Times New Roman" w:cs="Times New Roman"/>
          <w:color w:val="000000"/>
          <w:sz w:val="24"/>
          <w:szCs w:val="24"/>
          <w:lang w:val="pl-PL"/>
        </w:rPr>
      </w:pPr>
      <w:r w:rsidRPr="003C6E3E">
        <w:rPr>
          <w:rFonts w:ascii="Times New Roman" w:hAnsi="Times New Roman" w:cs="Times New Roman"/>
          <w:color w:val="000000"/>
          <w:sz w:val="24"/>
          <w:szCs w:val="24"/>
          <w:lang w:val="pl-PL"/>
        </w:rPr>
        <w:t xml:space="preserve">Mjesto izvršenja ugovora je </w:t>
      </w:r>
      <w:r w:rsidR="0048469F" w:rsidRPr="003C6E3E">
        <w:rPr>
          <w:rFonts w:ascii="Times New Roman" w:hAnsi="Times New Roman" w:cs="Times New Roman"/>
          <w:color w:val="000000"/>
          <w:sz w:val="24"/>
          <w:szCs w:val="24"/>
          <w:lang w:val="pl-PL"/>
        </w:rPr>
        <w:t xml:space="preserve"> određeno projektom - </w:t>
      </w:r>
      <w:r w:rsidR="004460D0" w:rsidRPr="003C6E3E">
        <w:rPr>
          <w:rFonts w:ascii="Times New Roman" w:hAnsi="Times New Roman" w:cs="Times New Roman"/>
          <w:color w:val="000000"/>
          <w:sz w:val="24"/>
          <w:szCs w:val="24"/>
          <w:lang w:val="pl-PL"/>
        </w:rPr>
        <w:t xml:space="preserve"> </w:t>
      </w:r>
      <w:r w:rsidR="003C6E3E">
        <w:rPr>
          <w:rFonts w:ascii="Times New Roman" w:hAnsi="Times New Roman" w:cs="Times New Roman"/>
          <w:color w:val="000000"/>
          <w:sz w:val="24"/>
          <w:szCs w:val="24"/>
          <w:lang w:val="pl-PL"/>
        </w:rPr>
        <w:t>Petrovac.</w:t>
      </w:r>
    </w:p>
    <w:p w:rsidR="003C6E3E" w:rsidRPr="003C6E3E" w:rsidRDefault="003C6E3E" w:rsidP="003C6E3E">
      <w:pPr>
        <w:pStyle w:val="ListParagraph"/>
        <w:spacing w:after="0" w:line="240" w:lineRule="auto"/>
        <w:ind w:left="360"/>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A877C1" w:rsidRDefault="00BD0094" w:rsidP="001852C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A877C1">
        <w:rPr>
          <w:rFonts w:ascii="Times New Roman" w:hAnsi="Times New Roman" w:cs="Times New Roman"/>
          <w:color w:val="000000"/>
          <w:sz w:val="24"/>
          <w:szCs w:val="24"/>
          <w:lang w:val="pl-PL"/>
        </w:rPr>
        <w:t>ekonomski najpovoljnija ponuda  sa sljedećim podkriterijumima:</w:t>
      </w:r>
    </w:p>
    <w:p w:rsidR="00A877C1" w:rsidRDefault="00A877C1" w:rsidP="00A877C1">
      <w:pPr>
        <w:pStyle w:val="ListParagraph"/>
        <w:numPr>
          <w:ilvl w:val="0"/>
          <w:numId w:val="22"/>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.......................60 bodova</w:t>
      </w:r>
    </w:p>
    <w:p w:rsidR="00A877C1" w:rsidRPr="00A877C1" w:rsidRDefault="00A877C1" w:rsidP="00A877C1">
      <w:pPr>
        <w:pStyle w:val="ListParagraph"/>
        <w:numPr>
          <w:ilvl w:val="0"/>
          <w:numId w:val="22"/>
        </w:num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Kvalitet ................................................ 40 bodova</w:t>
      </w:r>
    </w:p>
    <w:p w:rsidR="00122DC3" w:rsidRDefault="001852C2"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A877C1">
        <w:rPr>
          <w:rFonts w:ascii="Times New Roman" w:hAnsi="Times New Roman" w:cs="Times New Roman"/>
          <w:color w:val="000000"/>
          <w:sz w:val="24"/>
          <w:szCs w:val="24"/>
        </w:rPr>
        <w:t xml:space="preserve">                                                            UKUPNO  100 bodova.</w:t>
      </w: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68110D">
        <w:rPr>
          <w:rFonts w:ascii="Times New Roman" w:hAnsi="Times New Roman" w:cs="Times New Roman"/>
          <w:color w:val="000000"/>
          <w:sz w:val="24"/>
          <w:szCs w:val="24"/>
          <w:lang w:val="pl-PL"/>
        </w:rPr>
        <w:t xml:space="preserve"> </w:t>
      </w:r>
      <w:r w:rsidR="009B027F">
        <w:rPr>
          <w:rFonts w:ascii="Times New Roman" w:hAnsi="Times New Roman" w:cs="Times New Roman"/>
          <w:color w:val="000000"/>
          <w:sz w:val="24"/>
          <w:szCs w:val="24"/>
          <w:lang w:val="pl-PL"/>
        </w:rPr>
        <w:t>19.06</w:t>
      </w:r>
      <w:r w:rsidR="00246EC7">
        <w:rPr>
          <w:rFonts w:ascii="Times New Roman" w:hAnsi="Times New Roman" w:cs="Times New Roman"/>
          <w:color w:val="000000"/>
          <w:sz w:val="24"/>
          <w:szCs w:val="24"/>
          <w:lang w:val="pl-PL"/>
        </w:rPr>
        <w:t>.</w:t>
      </w:r>
      <w:r w:rsidR="0068110D">
        <w:rPr>
          <w:rFonts w:ascii="Times New Roman" w:hAnsi="Times New Roman" w:cs="Times New Roman"/>
          <w:color w:val="000000"/>
          <w:sz w:val="24"/>
          <w:szCs w:val="24"/>
          <w:lang w:val="pl-PL"/>
        </w:rPr>
        <w:t>2020</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B027F">
        <w:rPr>
          <w:rFonts w:ascii="Times New Roman" w:hAnsi="Times New Roman" w:cs="Times New Roman"/>
          <w:color w:val="000000"/>
          <w:sz w:val="24"/>
          <w:szCs w:val="24"/>
          <w:lang w:val="pl-PL"/>
        </w:rPr>
        <w:t>19.06</w:t>
      </w:r>
      <w:r w:rsidR="00494418">
        <w:rPr>
          <w:rFonts w:ascii="Times New Roman" w:hAnsi="Times New Roman" w:cs="Times New Roman"/>
          <w:color w:val="000000"/>
          <w:sz w:val="24"/>
          <w:szCs w:val="24"/>
          <w:lang w:val="pl-PL"/>
        </w:rPr>
        <w:t>.20</w:t>
      </w:r>
      <w:r w:rsidR="0068110D">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C6E3E">
        <w:rPr>
          <w:rFonts w:ascii="Times New Roman" w:hAnsi="Times New Roman" w:cs="Times New Roman"/>
          <w:color w:val="000000"/>
          <w:sz w:val="24"/>
          <w:szCs w:val="24"/>
          <w:lang w:val="pl-PL"/>
        </w:rPr>
        <w:t>45</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od strane Nadzornog organa</w:t>
      </w:r>
    </w:p>
    <w:p w:rsidR="0031211B"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EE660D" w:rsidRPr="00EE660D" w:rsidRDefault="00EE660D" w:rsidP="00EE660D">
      <w:pPr>
        <w:pStyle w:val="ListParagraph"/>
        <w:spacing w:after="0" w:line="240" w:lineRule="auto"/>
        <w:ind w:left="0"/>
        <w:jc w:val="both"/>
        <w:rPr>
          <w:rFonts w:ascii="Times New Roman" w:hAnsi="Times New Roman" w:cs="Times New Roman"/>
          <w:b/>
          <w:color w:val="000000"/>
          <w:sz w:val="24"/>
          <w:szCs w:val="24"/>
        </w:rPr>
      </w:pPr>
      <w:r w:rsidRPr="00EE660D">
        <w:rPr>
          <w:rFonts w:ascii="Times New Roman" w:hAnsi="Times New Roman" w:cs="Times New Roman"/>
          <w:b/>
          <w:color w:val="000000"/>
          <w:sz w:val="24"/>
          <w:szCs w:val="24"/>
        </w:rPr>
        <w:t xml:space="preserve">Obaveza imenovanja </w:t>
      </w:r>
    </w:p>
    <w:p w:rsidR="00EE660D" w:rsidRPr="00EE660D" w:rsidRDefault="00EE660D" w:rsidP="00EE660D">
      <w:pPr>
        <w:pStyle w:val="ListParagraph"/>
        <w:spacing w:after="0" w:line="240" w:lineRule="auto"/>
        <w:ind w:left="0"/>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skladu sa članom 123 stav 3 Zakona o planiranju prostora i izgradnji objekata, ponuđač je dužan da imenuje ovlašćenog inženjera koji će rukovoditi građenjem objekta u cjelini, koji ispunjava uslove za ovlašćenog inženjera u skladu sa Zakonom o planiranju prostora i izgradnji objekata.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EE660D" w:rsidRPr="00AF79E0" w:rsidRDefault="00EE660D" w:rsidP="00AF79E0">
      <w:pPr>
        <w:pStyle w:val="ListParagraph"/>
        <w:numPr>
          <w:ilvl w:val="0"/>
          <w:numId w:val="13"/>
        </w:num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Garancij</w:t>
      </w:r>
      <w:r w:rsidR="00AF79E0" w:rsidRPr="00AF79E0">
        <w:rPr>
          <w:rFonts w:ascii="Times New Roman" w:hAnsi="Times New Roman" w:cs="Times New Roman"/>
          <w:b/>
          <w:color w:val="000000"/>
          <w:sz w:val="24"/>
          <w:szCs w:val="24"/>
        </w:rPr>
        <w:t>u</w:t>
      </w:r>
      <w:r w:rsidRPr="00AF79E0">
        <w:rPr>
          <w:rFonts w:ascii="Times New Roman" w:hAnsi="Times New Roman" w:cs="Times New Roman"/>
          <w:b/>
          <w:color w:val="000000"/>
          <w:sz w:val="24"/>
          <w:szCs w:val="24"/>
        </w:rPr>
        <w:t xml:space="preserve"> za dobro izvršenje ugovora</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lastRenderedPageBreak/>
        <w:t>Ponuđač čija ponuda bude izabrana kao najpovoljnija (u daljem tekstu: Izvođač) dužan je da prije zaključenja ugovora o javnoj nabavci preda Naručiocu neopozivu i bezuslovno plativu na prvi poziv garanciju za dobro izvršenje ugovora na iznos od 5% ugovorene vrijednosti, kojom bezuslovno i neopozivo garantuje potpuno i kvalitetno izvršenje ugovorenih obaveza.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Garancija za dobro izvršenje ugovora treba da važi sedam dana duže od po</w:t>
      </w:r>
      <w:r w:rsidR="00AF79E0">
        <w:rPr>
          <w:rFonts w:ascii="Times New Roman" w:hAnsi="Times New Roman" w:cs="Times New Roman"/>
          <w:color w:val="000000"/>
          <w:sz w:val="24"/>
          <w:szCs w:val="24"/>
        </w:rPr>
        <w:t>nuđenog roka izvršenja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slučaju prekoračenja roka iz prethodnog stava, izvođač je dužan je da, na zahtjev Naručioca, prije isteka roka važenja, produži garanciju za dobro izvršenje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Garancija za dobro izvršenje ugovora biće sastavni dio Ugovora.</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preda naručiocu garanciju za dobro izvršenje ugovora prije zaključenja ugovora, smatra se da je odustao od ponude.</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U slučaju iz prethodnog stava Naručilac će aktivirati garanciju ponude</w:t>
      </w:r>
      <w:r w:rsidR="00AF79E0">
        <w:rPr>
          <w:rFonts w:ascii="Times New Roman" w:hAnsi="Times New Roman" w:cs="Times New Roman"/>
          <w:color w:val="000000"/>
          <w:sz w:val="24"/>
          <w:szCs w:val="24"/>
        </w:rPr>
        <w:t>.</w:t>
      </w:r>
    </w:p>
    <w:p w:rsidR="00EE660D" w:rsidRPr="00EE660D" w:rsidRDefault="00EE660D" w:rsidP="001C16CF">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produži važenje garancije za dobro izvršenje ugovora, Naručilac će aktivirati ovu garanciju i raskinuti ugovor.</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AF79E0" w:rsidRDefault="00EE660D" w:rsidP="00AF79E0">
      <w:pPr>
        <w:pStyle w:val="ListParagraph"/>
        <w:numPr>
          <w:ilvl w:val="0"/>
          <w:numId w:val="13"/>
        </w:num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Polis</w:t>
      </w:r>
      <w:r w:rsidR="00AF79E0" w:rsidRPr="00AF79E0">
        <w:rPr>
          <w:rFonts w:ascii="Times New Roman" w:hAnsi="Times New Roman" w:cs="Times New Roman"/>
          <w:b/>
          <w:color w:val="000000"/>
          <w:sz w:val="24"/>
          <w:szCs w:val="24"/>
        </w:rPr>
        <w:t>u</w:t>
      </w:r>
      <w:r w:rsidRPr="00AF79E0">
        <w:rPr>
          <w:rFonts w:ascii="Times New Roman" w:hAnsi="Times New Roman" w:cs="Times New Roman"/>
          <w:b/>
          <w:color w:val="000000"/>
          <w:sz w:val="24"/>
          <w:szCs w:val="24"/>
        </w:rPr>
        <w:t xml:space="preserve"> osiguranja od profesionalne odgovornosti </w:t>
      </w:r>
    </w:p>
    <w:p w:rsidR="00EE660D" w:rsidRPr="00AF79E0" w:rsidRDefault="00EE660D" w:rsidP="00EE660D">
      <w:pPr>
        <w:spacing w:after="0" w:line="240" w:lineRule="auto"/>
        <w:jc w:val="both"/>
        <w:rPr>
          <w:rFonts w:ascii="Times New Roman" w:hAnsi="Times New Roman" w:cs="Times New Roman"/>
          <w:b/>
          <w:color w:val="000000"/>
          <w:sz w:val="24"/>
          <w:szCs w:val="24"/>
        </w:rPr>
      </w:pPr>
      <w:r w:rsidRPr="00AF79E0">
        <w:rPr>
          <w:rFonts w:ascii="Times New Roman" w:hAnsi="Times New Roman" w:cs="Times New Roman"/>
          <w:b/>
          <w:color w:val="000000"/>
          <w:sz w:val="24"/>
          <w:szCs w:val="24"/>
        </w:rPr>
        <w:t xml:space="preserve"> </w:t>
      </w:r>
    </w:p>
    <w:p w:rsidR="00EE660D" w:rsidRPr="00EE660D"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ugovorenih radova i da Naručiocu preda polisu osiguranja od profesionalne odgovornosti na iznos od </w:t>
      </w:r>
      <w:r w:rsidR="001C16CF">
        <w:rPr>
          <w:rFonts w:ascii="Times New Roman" w:hAnsi="Times New Roman" w:cs="Times New Roman"/>
          <w:color w:val="000000"/>
          <w:sz w:val="24"/>
          <w:szCs w:val="24"/>
        </w:rPr>
        <w:t>3</w:t>
      </w:r>
      <w:r w:rsidR="001853F1">
        <w:rPr>
          <w:rFonts w:ascii="Times New Roman" w:hAnsi="Times New Roman" w:cs="Times New Roman"/>
          <w:color w:val="000000"/>
          <w:sz w:val="24"/>
          <w:szCs w:val="24"/>
        </w:rPr>
        <w:t xml:space="preserve">5 </w:t>
      </w:r>
      <w:r w:rsidRPr="00EE660D">
        <w:rPr>
          <w:rFonts w:ascii="Times New Roman" w:hAnsi="Times New Roman" w:cs="Times New Roman"/>
          <w:color w:val="000000"/>
          <w:sz w:val="24"/>
          <w:szCs w:val="24"/>
        </w:rPr>
        <w:t>000,00 eura, sa rokom važenja od dana početka izvođenja radova do dana isteka garantnog roka.</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EE660D"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 xml:space="preserve">U polisi osiguranja od profesionalne odgovornosti mora da se navede da se odnosi na predmetnu javnu nabavki broj </w:t>
      </w:r>
      <w:r w:rsidR="00462812">
        <w:rPr>
          <w:rFonts w:ascii="Times New Roman" w:hAnsi="Times New Roman" w:cs="Times New Roman"/>
          <w:color w:val="000000"/>
          <w:sz w:val="24"/>
          <w:szCs w:val="24"/>
        </w:rPr>
        <w:t xml:space="preserve">01-426/20-1035/6 </w:t>
      </w:r>
      <w:r w:rsidR="009B027F">
        <w:rPr>
          <w:rFonts w:ascii="Times New Roman" w:hAnsi="Times New Roman" w:cs="Times New Roman"/>
          <w:color w:val="000000"/>
          <w:sz w:val="24"/>
          <w:szCs w:val="24"/>
        </w:rPr>
        <w:t xml:space="preserve">od </w:t>
      </w:r>
      <w:r w:rsidR="00462812">
        <w:rPr>
          <w:rFonts w:ascii="Times New Roman" w:hAnsi="Times New Roman" w:cs="Times New Roman"/>
          <w:color w:val="000000"/>
          <w:sz w:val="24"/>
          <w:szCs w:val="24"/>
        </w:rPr>
        <w:t>1</w:t>
      </w:r>
      <w:r w:rsidR="00457BED">
        <w:rPr>
          <w:rFonts w:ascii="Times New Roman" w:hAnsi="Times New Roman" w:cs="Times New Roman"/>
          <w:color w:val="000000"/>
          <w:sz w:val="24"/>
          <w:szCs w:val="24"/>
        </w:rPr>
        <w:t>2</w:t>
      </w:r>
      <w:r w:rsidR="00462812">
        <w:rPr>
          <w:rFonts w:ascii="Times New Roman" w:hAnsi="Times New Roman" w:cs="Times New Roman"/>
          <w:color w:val="000000"/>
          <w:sz w:val="24"/>
          <w:szCs w:val="24"/>
        </w:rPr>
        <w:t xml:space="preserve">.05.2020. </w:t>
      </w:r>
      <w:r w:rsidRPr="00EE660D">
        <w:rPr>
          <w:rFonts w:ascii="Times New Roman" w:hAnsi="Times New Roman" w:cs="Times New Roman"/>
          <w:color w:val="000000"/>
          <w:sz w:val="24"/>
          <w:szCs w:val="24"/>
        </w:rPr>
        <w:t xml:space="preserve">godine za </w:t>
      </w:r>
      <w:r w:rsidR="00AF79E0">
        <w:rPr>
          <w:rFonts w:ascii="Times New Roman" w:hAnsi="Times New Roman" w:cs="Times New Roman"/>
          <w:color w:val="000000"/>
          <w:sz w:val="24"/>
          <w:szCs w:val="24"/>
        </w:rPr>
        <w:t xml:space="preserve">ustupanje </w:t>
      </w:r>
      <w:r w:rsidR="009B027F" w:rsidRPr="009B027F">
        <w:rPr>
          <w:rFonts w:ascii="Times New Roman" w:hAnsi="Times New Roman" w:cs="Times New Roman"/>
          <w:color w:val="000000"/>
          <w:sz w:val="24"/>
          <w:szCs w:val="24"/>
        </w:rPr>
        <w:t xml:space="preserve">izvođenja radova na izradi i uređenju otvorenog </w:t>
      </w:r>
      <w:r w:rsidR="00DA3227">
        <w:rPr>
          <w:rFonts w:ascii="Times New Roman" w:hAnsi="Times New Roman" w:cs="Times New Roman"/>
          <w:color w:val="000000"/>
          <w:sz w:val="24"/>
          <w:szCs w:val="24"/>
        </w:rPr>
        <w:t>košarkaškog</w:t>
      </w:r>
      <w:r w:rsidR="009B027F" w:rsidRPr="009B027F">
        <w:rPr>
          <w:rFonts w:ascii="Times New Roman" w:hAnsi="Times New Roman" w:cs="Times New Roman"/>
          <w:color w:val="000000"/>
          <w:sz w:val="24"/>
          <w:szCs w:val="24"/>
        </w:rPr>
        <w:t xml:space="preserve"> i dječijeg igrališta u Petrovcu</w:t>
      </w:r>
      <w:r w:rsidR="00793BBA">
        <w:rPr>
          <w:rFonts w:ascii="Times New Roman" w:hAnsi="Times New Roman" w:cs="Times New Roman"/>
          <w:color w:val="000000"/>
          <w:sz w:val="24"/>
          <w:szCs w:val="24"/>
        </w:rPr>
        <w:t xml:space="preserve"> </w:t>
      </w:r>
      <w:r w:rsidRPr="009B027F">
        <w:rPr>
          <w:rFonts w:ascii="Times New Roman" w:hAnsi="Times New Roman" w:cs="Times New Roman"/>
          <w:color w:val="000000"/>
          <w:sz w:val="24"/>
          <w:szCs w:val="24"/>
        </w:rPr>
        <w:t>i da pokriva rizik odgovornosti za štetu prouzrokovanu licima, za štetu na objektima i za finansijs</w:t>
      </w:r>
      <w:r w:rsidRPr="00EE660D">
        <w:rPr>
          <w:rFonts w:ascii="Times New Roman" w:hAnsi="Times New Roman" w:cs="Times New Roman"/>
          <w:color w:val="000000"/>
          <w:sz w:val="24"/>
          <w:szCs w:val="24"/>
        </w:rPr>
        <w:t>ki gubitak.</w:t>
      </w:r>
    </w:p>
    <w:p w:rsidR="00EE660D" w:rsidRPr="00EE660D" w:rsidRDefault="00EE660D" w:rsidP="00EE660D">
      <w:pPr>
        <w:spacing w:after="0" w:line="240" w:lineRule="auto"/>
        <w:jc w:val="both"/>
        <w:rPr>
          <w:rFonts w:ascii="Times New Roman" w:hAnsi="Times New Roman" w:cs="Times New Roman"/>
          <w:color w:val="000000"/>
          <w:sz w:val="24"/>
          <w:szCs w:val="24"/>
        </w:rPr>
      </w:pPr>
    </w:p>
    <w:p w:rsidR="00EE660D" w:rsidRPr="00852493" w:rsidRDefault="00EE660D" w:rsidP="00EE660D">
      <w:pPr>
        <w:spacing w:after="0" w:line="240" w:lineRule="auto"/>
        <w:jc w:val="both"/>
        <w:rPr>
          <w:rFonts w:ascii="Times New Roman" w:hAnsi="Times New Roman" w:cs="Times New Roman"/>
          <w:color w:val="000000"/>
          <w:sz w:val="24"/>
          <w:szCs w:val="24"/>
        </w:rPr>
      </w:pPr>
      <w:r w:rsidRPr="00EE660D">
        <w:rPr>
          <w:rFonts w:ascii="Times New Roman" w:hAnsi="Times New Roman" w:cs="Times New Roman"/>
          <w:color w:val="000000"/>
          <w:sz w:val="24"/>
          <w:szCs w:val="24"/>
        </w:rPr>
        <w:t>Ako Izvođač ne preda Naručiocu polisu  osiguranja od profesionalne odgovornosti koja je u skladu sa zahtjevima iz prethodna dva stava, Naručilac će aktivirati garanciju za dobro izvršenje ugovora i jednostrano raskinuti ugovor.</w:t>
      </w:r>
    </w:p>
    <w:p w:rsidR="0031211B" w:rsidRDefault="0031211B" w:rsidP="0031211B">
      <w:pPr>
        <w:jc w:val="both"/>
        <w:rPr>
          <w:rFonts w:ascii="Times New Roman" w:hAnsi="Times New Roman" w:cs="Times New Roman"/>
          <w:color w:val="000000"/>
        </w:rPr>
      </w:pPr>
    </w:p>
    <w:p w:rsidR="00264E26" w:rsidRDefault="00264E26"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3C6E3E" w:rsidRDefault="003C6E3E" w:rsidP="0031211B">
      <w:pPr>
        <w:jc w:val="both"/>
        <w:rPr>
          <w:rFonts w:ascii="Times New Roman" w:hAnsi="Times New Roman" w:cs="Times New Roman"/>
          <w:color w:val="000000"/>
        </w:rPr>
      </w:pPr>
    </w:p>
    <w:p w:rsidR="00C73E50" w:rsidRDefault="00C73E50" w:rsidP="0031211B">
      <w:pPr>
        <w:jc w:val="both"/>
        <w:rPr>
          <w:rFonts w:ascii="Times New Roman" w:hAnsi="Times New Roman" w:cs="Times New Roman"/>
          <w:color w:val="000000"/>
        </w:rPr>
      </w:pPr>
    </w:p>
    <w:p w:rsidR="00C73E50" w:rsidRDefault="00C73E50" w:rsidP="0031211B">
      <w:pPr>
        <w:jc w:val="both"/>
        <w:rPr>
          <w:rFonts w:ascii="Times New Roman" w:hAnsi="Times New Roman" w:cs="Times New Roman"/>
          <w:color w:val="000000"/>
        </w:rPr>
      </w:pPr>
    </w:p>
    <w:p w:rsidR="00C73E50" w:rsidRDefault="00C73E50" w:rsidP="0031211B">
      <w:pPr>
        <w:jc w:val="both"/>
        <w:rPr>
          <w:rFonts w:ascii="Times New Roman" w:hAnsi="Times New Roman" w:cs="Times New Roman"/>
          <w:color w:val="000000"/>
        </w:rPr>
      </w:pPr>
    </w:p>
    <w:p w:rsidR="00C73E50" w:rsidRDefault="00C73E50" w:rsidP="0031211B">
      <w:pPr>
        <w:jc w:val="both"/>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27049593"/>
      <w:r w:rsidRPr="00852493">
        <w:rPr>
          <w:i w:val="0"/>
          <w:iCs w:val="0"/>
          <w:color w:val="000000"/>
          <w:u w:val="none"/>
        </w:rPr>
        <w:lastRenderedPageBreak/>
        <w:t>TEHNIČKE KARAKTERISTIKE ILI SPECIFIKACIJE PREDMETA JAVNE NABAVKE, ODNOSNO PREDMJER RADOVA</w:t>
      </w:r>
      <w:bookmarkEnd w:id="3"/>
      <w:bookmarkEnd w:id="4"/>
    </w:p>
    <w:p w:rsidR="00EE1E3B" w:rsidRDefault="00EE1E3B" w:rsidP="00EE1E3B">
      <w:pPr>
        <w:autoSpaceDE w:val="0"/>
        <w:autoSpaceDN w:val="0"/>
        <w:adjustRightInd w:val="0"/>
        <w:spacing w:after="0" w:line="240" w:lineRule="auto"/>
        <w:jc w:val="center"/>
        <w:rPr>
          <w:rFonts w:ascii="Times New Roman" w:eastAsia="ArialMT" w:hAnsi="Times New Roman" w:cs="Times New Roman"/>
          <w:sz w:val="28"/>
          <w:szCs w:val="28"/>
          <w:lang w:val="sr-Latn-ME"/>
        </w:rPr>
      </w:pPr>
    </w:p>
    <w:tbl>
      <w:tblPr>
        <w:tblW w:w="9282" w:type="dxa"/>
        <w:tblInd w:w="2" w:type="dxa"/>
        <w:tblLayout w:type="fixed"/>
        <w:tblCellMar>
          <w:left w:w="70" w:type="dxa"/>
          <w:right w:w="70" w:type="dxa"/>
        </w:tblCellMar>
        <w:tblLook w:val="00A0" w:firstRow="1" w:lastRow="0" w:firstColumn="1" w:lastColumn="0" w:noHBand="0" w:noVBand="0"/>
      </w:tblPr>
      <w:tblGrid>
        <w:gridCol w:w="635"/>
        <w:gridCol w:w="1134"/>
        <w:gridCol w:w="1899"/>
        <w:gridCol w:w="1810"/>
        <w:gridCol w:w="169"/>
        <w:gridCol w:w="1080"/>
        <w:gridCol w:w="180"/>
        <w:gridCol w:w="101"/>
        <w:gridCol w:w="710"/>
        <w:gridCol w:w="720"/>
        <w:gridCol w:w="718"/>
        <w:gridCol w:w="126"/>
      </w:tblGrid>
      <w:tr w:rsidR="003C6E3E" w:rsidRPr="003C6E3E" w:rsidTr="00793BBA">
        <w:trPr>
          <w:gridAfter w:val="1"/>
          <w:wAfter w:w="126" w:type="dxa"/>
          <w:trHeight w:val="389"/>
        </w:trPr>
        <w:tc>
          <w:tcPr>
            <w:tcW w:w="63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eastAsia="sr-Latn-CS"/>
              </w:rPr>
              <w:t>R.B.</w:t>
            </w:r>
          </w:p>
        </w:tc>
        <w:tc>
          <w:tcPr>
            <w:tcW w:w="1134" w:type="dxa"/>
            <w:tcBorders>
              <w:top w:val="single" w:sz="8" w:space="0" w:color="auto"/>
              <w:left w:val="nil"/>
              <w:bottom w:val="single" w:sz="8"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 xml:space="preserve">Opis predmeta nabavke, </w:t>
            </w:r>
          </w:p>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odnosno dijela predmeta nabavke</w:t>
            </w:r>
          </w:p>
        </w:tc>
        <w:tc>
          <w:tcPr>
            <w:tcW w:w="594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Jedinica mjere</w:t>
            </w:r>
          </w:p>
        </w:tc>
        <w:tc>
          <w:tcPr>
            <w:tcW w:w="71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b/>
                <w:bCs/>
                <w:color w:val="000000"/>
                <w:sz w:val="24"/>
                <w:szCs w:val="24"/>
                <w:lang w:val="sr-Latn-CS" w:eastAsia="sr-Latn-CS"/>
              </w:rPr>
            </w:pPr>
            <w:r w:rsidRPr="003C6E3E">
              <w:rPr>
                <w:rFonts w:ascii="Times New Roman" w:eastAsia="Calibri" w:hAnsi="Times New Roman" w:cs="Times New Roman"/>
                <w:b/>
                <w:bCs/>
                <w:color w:val="000000"/>
                <w:sz w:val="24"/>
                <w:szCs w:val="24"/>
                <w:lang w:val="sr-Latn-CS" w:eastAsia="sr-Latn-CS"/>
              </w:rPr>
              <w:t xml:space="preserve">Količina </w:t>
            </w:r>
          </w:p>
        </w:tc>
      </w:tr>
      <w:tr w:rsidR="003C6E3E" w:rsidRPr="003C6E3E" w:rsidTr="00793BBA">
        <w:trPr>
          <w:gridAfter w:val="1"/>
          <w:wAfter w:w="126" w:type="dxa"/>
          <w:trHeight w:val="350"/>
        </w:trPr>
        <w:tc>
          <w:tcPr>
            <w:tcW w:w="635" w:type="dxa"/>
            <w:tcBorders>
              <w:top w:val="nil"/>
              <w:left w:val="single" w:sz="8" w:space="0" w:color="auto"/>
              <w:bottom w:val="single" w:sz="4" w:space="0" w:color="auto"/>
              <w:right w:val="single" w:sz="8" w:space="0" w:color="auto"/>
            </w:tcBorders>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c>
          <w:tcPr>
            <w:tcW w:w="1134" w:type="dxa"/>
            <w:vMerge w:val="restart"/>
            <w:tcBorders>
              <w:top w:val="nil"/>
              <w:left w:val="nil"/>
              <w:right w:val="single" w:sz="4" w:space="0" w:color="auto"/>
            </w:tcBorders>
            <w:vAlign w:val="center"/>
          </w:tcPr>
          <w:p w:rsidR="003C6E3E" w:rsidRPr="00A15A76" w:rsidRDefault="003C6E3E" w:rsidP="003C6E3E">
            <w:pPr>
              <w:widowControl w:val="0"/>
              <w:spacing w:after="0" w:line="240" w:lineRule="auto"/>
              <w:jc w:val="center"/>
              <w:rPr>
                <w:rFonts w:ascii="Times New Roman" w:eastAsia="Calibri" w:hAnsi="Times New Roman" w:cs="Times New Roman"/>
                <w:b/>
                <w:color w:val="000000"/>
                <w:sz w:val="24"/>
                <w:szCs w:val="24"/>
                <w:lang w:val="sr-Latn-CS" w:eastAsia="sr-Latn-CS"/>
              </w:rPr>
            </w:pPr>
            <w:r w:rsidRPr="00A15A76">
              <w:rPr>
                <w:rFonts w:ascii="Times New Roman" w:eastAsia="Calibri" w:hAnsi="Times New Roman" w:cs="Times New Roman"/>
                <w:b/>
                <w:color w:val="000000"/>
                <w:sz w:val="24"/>
                <w:szCs w:val="24"/>
                <w:lang w:val="sr-Latn-CS" w:eastAsia="sr-Latn-CS"/>
              </w:rPr>
              <w:t>Dječije igralište</w:t>
            </w: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PRIPREMNI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Investitor je dužan da izvrši ispitivanje zemljišta na mjestu građenja objekta u svemu prema tehničko-tehnološkim propisima. Prije početka zemljanih radova potrebno je raščistiti teren na mjestu građenja objekta. Raščišćivanje obuhvata: obaranje drveća sa vađenjem panjeva i korijenja, sječenje i odlaganje šiblja i korova, rušenje objekta sa vađenjem temelja, uklanjanje postojećih ograda, platoa i slično. Konkretno na mjestima budućeg objekta obavezno je čupanje i vađenje korijenja iz zemljišta. Gore navedeni poslovi obavlja izvođač. Zabranjeno je svako sječenje stabala izvan kruga gradilišta bez odobrenja nadležnih organa.</w:t>
            </w:r>
          </w:p>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hideMark/>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Rasčišćavanje terena: sječa stabala, vađenje panja i korijena, čišćenje niskog zelenila. Stablo odsjeći, isjeći grane, otkopati zemlju oko stabla i izvaditi panj i korijen. Zatim nasuti i nabiti zemlju. Stablo, grane, panj i korijen utovariti na kamion i odvesti na deponiju. Cijena obuhvata sav potreban rad i odvoz materijala na deponiju.</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923</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Obilježavanje pozicija uredjenja terena, sva geodetska mjerenja tj. prenošenje na teren i obratno, osiguranje, obnavljanje i održavanje obilježenih oznaka na terenu za vrijeme građenja, odnosno do predaje objekta. Cijena obuhvata sav potreban rad na obilježavanju.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ZEMLJANI RADOVI Opšti uslovi</w:t>
            </w:r>
          </w:p>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 Nabijanje nasipa vrši se u slojevima, razastiranje zemlje i nasip </w:t>
            </w:r>
            <w:r w:rsidRPr="003C6E3E">
              <w:rPr>
                <w:rFonts w:ascii="Times New Roman" w:eastAsia="Calibri" w:hAnsi="Times New Roman" w:cs="Times New Roman"/>
                <w:color w:val="000000"/>
                <w:sz w:val="24"/>
                <w:szCs w:val="24"/>
                <w:lang w:val="sr-Latn-CS" w:eastAsia="sr-Latn-CS"/>
              </w:rPr>
              <w:lastRenderedPageBreak/>
              <w:t>vrši se takođe u slojevima. Kod ručnog nabijanja slojeva od 10-15cm vršiti ručnim maljem 10kg, kod mašinskog debljina slojeva je zavisna od mehanizacije kojom se vrši nabijanje, a najveća debljina sloja bi bila 30cm. Nabijanje vršiti lakim nabijačima težine do 500kg. Ovo nasipanje ne smije da se vrši pri kišovitom vremenu, za nasipanje ne smije da se upotrijebi vlažan, plastičan i smrznut materijal. Jediničnom cijenom pojedinačkih zemljanih radova obuhvaćeno je: osnovni rad, ručni transport, crpljenje atmosferske vode u toku rada, razupiranje iskopanih jama, obezbjeđenje iskopanih jama, postavljanje privremenih transportnih etaža od fosni, lakih pokretnih skela za ručno transportna sredstva. Jediničnom cijenom obuhvaćen je i sav osnovni i pomoćni materijal, alat, režijski troškovi i sve ostale obaveze izvođač za kompletno izveden posao. Zemljani radovi se izvode po projektu.</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Mašinski iskop zemlje III i IV kategorije u širokom otkopu za ukopane djelove tribine amfiteatra. Potrebna dubina od 1.50m, koliko iznosi najveća visinska razlika izmedu najnižih kota predviđenih ukopanih djelova stepenašta amfiteatra uz pad terena, strogo vodeći računa da ne dođe do zarušavanja zemljanog materijala. Bočne strane pravilno odsjeći, a stepenišne površine nivelisati. Cijenom po jedinici mjere obuhvaćen je sav potreban rad. Obračun po m3 iskopanog materijala u samoniklom stanju.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46.4</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potporne i ogradne zidove. Potrebna dubina od 1.10m, koliko iznosi najveća visinska razlika izmedu najnižih kota predviđenih temelja i kote konačno nivelisanog terena,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136.28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Ručni iskop zemlje III kategorije u širokom otkopu, terena sa nasipanjem. Iskop izvesti prema projektu i datim kotama ivičnjaka i ograde žardinjera. Bočne strane pravilno odseći, a dno nivelisati. Iskopanu zemlju utovariti na kolica, prevesti i nasuti predviđeni deo terena. Zemlju nabiti i grubo nivelisati.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16.64</w:t>
            </w:r>
          </w:p>
        </w:tc>
      </w:tr>
      <w:tr w:rsidR="003C6E3E" w:rsidRPr="003C6E3E" w:rsidTr="00793BBA">
        <w:trPr>
          <w:gridAfter w:val="1"/>
          <w:wAfter w:w="126" w:type="dxa"/>
          <w:trHeight w:val="1193"/>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Mašinsko poravnjanje i nivelizanje zemljišta III i IV kategorije.  Potrebna dubina varira od 0.5. Cijenom po jedinici mjere obuhvaćen je sav potreban rad. </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772.99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razastiranje i nabijanje tamponskog sloja šljunka ispod temeljnih traka,  podove na tlu i trotoara. Nabijanje </w:t>
            </w:r>
            <w:r w:rsidRPr="003C6E3E">
              <w:rPr>
                <w:rFonts w:ascii="Times New Roman" w:eastAsia="Calibri" w:hAnsi="Times New Roman" w:cs="Times New Roman"/>
                <w:color w:val="000000"/>
                <w:sz w:val="24"/>
                <w:szCs w:val="24"/>
                <w:lang w:val="sr-Latn-CS" w:eastAsia="sr-Latn-CS"/>
              </w:rPr>
              <w:lastRenderedPageBreak/>
              <w:t xml:space="preserve">tampona vršiti do postizanja tražene zbijenosti. Obavezno dobaviti ateste o zbijenosti podloge od specijalizovane institucije. </w:t>
            </w: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na podove na tlu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58.61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temeljnih traka ogradnih zidova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27.56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ploča tribina amfiteatra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10.08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rešetakstog stabilizatora šljunka d=10cm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betonskih elemen. za trotoar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21.49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14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78" w:type="dxa"/>
            <w:gridSpan w:val="3"/>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i razastiranje sloja šljunka 4-8mm kao završni sloj, debljina sloja 5cm. Šljunak je ispuna rešetkastog stabilizatora. </w:t>
            </w:r>
          </w:p>
        </w:tc>
        <w:tc>
          <w:tcPr>
            <w:tcW w:w="2071" w:type="dxa"/>
            <w:gridSpan w:val="4"/>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granulacije 0-4mm,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0.65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878" w:type="dxa"/>
            <w:gridSpan w:val="3"/>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071" w:type="dxa"/>
            <w:gridSpan w:val="4"/>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granulacije 4-8mm,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26.98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nasipanje peska u slojevima i planiranje debeljine 15cm kao podloga za betonskih ploča trotoara. Pesak pažljivo nasuti i nabiti u slojevima, drvenim nabijačima, i fino isplanirati.</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16.11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Odvoz viška materijala iz iskopa na gradsku deponiju, na daljinu do 10km. Pozicija obuhvata utovar, odvoz, istovar i grubo planiranje na mjestu istovara.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182.68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Izrada travnjaka sa nasipanjem humusa, sijanjem trave i održavanjem travnjaka. Izvršiti nabavku, utovar i dovoz i razastiranje plodne humusne zemlje u sloju debljine 10 cm sa davanjem nadvišenja (nadmera) od 20% kako bi posle sleganja zemlja zauzela projektovane kote. Izvršiti fino planiranje, valjanje drvenim valjkom i setvu travne smese:"</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Festuca rubra 40%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Festuca ovina 30%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Poa pratensis 20%</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Trifolium repens 10%</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"Setvu travnog semena izvršiti ravno iz dva unakrsna pravca i to po mirnom vremenu, bez padavina i vetra. Po izvršenoj setvi seme utisnuti u zemlju gvozdenim ježom, a potom uvaljati drvenim valjkom i izvršiti intezivno polivanje do punog nicanja trave. Polivanje nastaviti svakodnevno do prvog košenja. Prvo košenje izvršiti kosom kada trava dostigne visinu 10-15 cm a drugo košenje izvršiti kosačicom.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19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BETONSKI  I  A.B.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a.Beton 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w:t>
            </w:r>
            <w:r w:rsidRPr="003C6E3E">
              <w:rPr>
                <w:rFonts w:ascii="Times New Roman" w:eastAsia="Calibri" w:hAnsi="Times New Roman" w:cs="Times New Roman"/>
                <w:color w:val="000000"/>
                <w:sz w:val="24"/>
                <w:szCs w:val="24"/>
                <w:lang w:val="sr-Latn-CS" w:eastAsia="sr-Latn-CS"/>
              </w:rPr>
              <w:lastRenderedPageBreak/>
              <w:t>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b.Oplata Za sve elemente i djelove konstrukcije gdje je potrebna oplata, istu treba na vrijeme postaviti i to tačno po planu oplate. Oplatu postavljati tako da se nakon betoniranja ne pojavi niti najmanja deformacija u konstrukciji. Oplatu koju je potrebno podupirati, podupirače postaviti po propisima. lsto tako pri betoniranju postaviti svu potrebnu skelu sa prilazima. Skidanje oplate vršiti pažljivo da ne bi došlo do oštećenja konstrukcije, naročito kod rubova stubova i greda i udubljenja. Glatku oplatu koristiti kod posebnih djelova konstrukcije koji se ne obrađuju i običnu oplatu kod zidova i djelova greda koji se malterišu. Svu oplatu izvesti tačno prema detaljima, nacrtima i uputstvu projektanta. Građa za izradu oplate mora odgovarati propisima JUS-a.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c.Zaštita Kod betoniranja konstrukcije nakon prekida prvo treba spojeve dobro očistiti, površinu ohrapaviti, isprati, a potom betonirati. Beton treba zaštititi dok nije vezao i to od djelovanja atmosferskih i temperaturnih uticaja. Za vrijeme Ijeta treba ga dobro polivati vodom kako ne bi na površini nastalo sušenje prije vezivanja, a zimi ga zaštititi od smrzavanja. Sve eventualne ispucane i deformisane djelove konstrukcije ukloniti i zamijeniti bez naknadne naplate. Kod betoniranja komplikovanih i statički važnih konstrukcija treba prethodno pozvati statičara da pregleda armaturu. Nadzorni organ ima pravo izvršiti ispitivanje betona tj. uzeti seriju kocki i dati na ispitivanje. U ovom slučaju za pozitivni nalaz troškove snosi Investitor. Svi napukli i ostećeni elementi mogu po nalogu nadzornog organa biti uklonjeni tj. ne smiju se ugraditi.</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20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138" w:type="dxa"/>
            <w:gridSpan w:val="5"/>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armiranobetonskih ogradnih  javnih zidova (temeljna traka i zid). Profili zidova prema prilozima u projektu. Cijenom po jedinici mjere obuhvaćeno je. spravljanje, ugradnja, vibriranje i njegovanje betona MB30. Betoniranje izvoditi u glatkoj oplati sa potrebnom skelom, podupiračima i neophodnim razupiranjem,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OZ1 h=1.10m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9.45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138" w:type="dxa"/>
            <w:gridSpan w:val="5"/>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OZ2 h=1.30m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23.68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138" w:type="dxa"/>
            <w:gridSpan w:val="5"/>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OZ3 h=1.05m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4.15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138" w:type="dxa"/>
            <w:gridSpan w:val="5"/>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811" w:type="dxa"/>
            <w:gridSpan w:val="2"/>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 OZ4 h=1.80m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38.77</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armirano betonskih ploča rampe debljine 15cm.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w:t>
            </w:r>
            <w:r w:rsidRPr="003C6E3E">
              <w:rPr>
                <w:rFonts w:ascii="Times New Roman" w:eastAsia="Calibri" w:hAnsi="Times New Roman" w:cs="Times New Roman"/>
                <w:color w:val="000000"/>
                <w:sz w:val="24"/>
                <w:szCs w:val="24"/>
                <w:lang w:val="sr-Latn-CS" w:eastAsia="sr-Latn-CS"/>
              </w:rPr>
              <w:lastRenderedPageBreak/>
              <w:t xml:space="preserve">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0.32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25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stepenišnih armirano betonskih ploča i ploča za tribine amfiteatra debljine 12cm, zajedno sa gazištima.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24.8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24x20 cm.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87.97</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popločavanje trotoara u sloju peska sivim "Behaton" pločama, debljine 8 cm, dimenzija 16x20 cm. Ploče postaviti u sloju peska i spojnice fugovati po izboru projektanta.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107.44</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lako armiranih betonskih ploča kao podloge za livenje guma d=12cm. Cijenom po jedinici mjere obuhvaćeno je spravljanje, ugradnja, vibriranje i njegovanje betona MB20. Betoniranje izvoditi prema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35.17</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29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ARMIRAČKI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Armatura se ispravlja siječe i savija ručno ili mašinskim putem. Pod ručnom izradom se podrazumijeva: ispravljanje ručnim granikom, sječenje pokretnim ili stabilnim makazama i drugim alatom i savijanje na armiračkom stolu ručnim alatom. Pod mašinskom izradom podrazumijeva se: ispravljanje granikom na električni pogon, sječenje mašinom na elek. pogon, savijanje mašinom za savijanje na elek. pogon. Armatura spremna za postavljanje mora biti čista bez rđe i prljavštine i ovaj rad ukoliko se mora obaviti ne plaća se posebno. </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transport, izvlačenje, ispravljanje, razmjeravanje, obilježavanje, sječenje, savijanje, montaža, vezivanje i ugradnja u svemu prema projektnoj dokumentaciji, statičkom proračunu, detaljima, odnosno planu armature i obezbjeđenje t.j. zaštitu do betoniranja cjelokupne armature. Obračun po kg ugrađene armature 111.54m³ (beton) x 40kg/m³ MA 500/560 Q221</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kg</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4461.6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Zidarske radove izvesti u svemu prema projektu. Eventualne izmjene materijala ili način izvođenja tokom gradnje moraju se izvršiti isključivo </w:t>
            </w:r>
            <w:r w:rsidRPr="003C6E3E">
              <w:rPr>
                <w:rFonts w:ascii="Times New Roman" w:eastAsia="Calibri" w:hAnsi="Times New Roman" w:cs="Times New Roman"/>
                <w:color w:val="000000"/>
                <w:sz w:val="24"/>
                <w:szCs w:val="24"/>
                <w:lang w:val="sr-Latn-CS" w:eastAsia="sr-Latn-CS"/>
              </w:rPr>
              <w:lastRenderedPageBreak/>
              <w:t>pismenim dogovorom sa projektantom i nadzornim organom. Opeka za zidanje mora biti kvalitetna i odgovarati propisima JUS-a. Zidati treba u potpuno horizontalnim redovima bez sitnih parčadi manjih od 1/4 opeke, sa pravilnim vezama. Spojnice su debljine 1cm i dobro su ispunjene malterom a naročito vertikalne. Spojnice spolja ostaviti malo upuštene za bolju vezu maltera prilikom malterisanja. Malter mora odgovarati tačno razmjeri po količinama materijala označenim u pozicijama, a čvstoća i kvalitet mora odgovarati propisima JUS-a. Pijesak mora biti čist bez organskih primjesa. Kreč mora biti dobar i propisno odležan i kvalitet mora odgovarati JUS-u. Pri zidanju opekom na visokim temperaturama, prije ugradnje opeku skvasiti. Svježe zidove treba zaštititi od uticaja visoke i niske temperature i atmosferskihh nepogoda. Cijenom zidanja obuhvatiti i ugradnju pakni za dovratnike i limarske opšivke. U cijenu uračunati i sve potrebne skele kao i transport materijala, unutrašnji i spoljašnji.</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32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Zidanje ograde (kreativni zid) visine 1.60m punom opekom u produžnom malteru razmere 1:2:6. Opeku pre ugradnje kvasiti vodom. Po završenom zidanju spojnice očistiti do dubine 2 cm. Obračun po m3 obrađene površine.</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m3</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0.84</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tabs>
                <w:tab w:val="left" w:pos="1635"/>
              </w:tabs>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b/>
              <w:t>IZOLATERSKI RADOVI Opšti uslovi</w:t>
            </w:r>
          </w:p>
          <w:p w:rsidR="003C6E3E" w:rsidRPr="003C6E3E" w:rsidRDefault="003C6E3E" w:rsidP="003C6E3E">
            <w:pPr>
              <w:widowControl w:val="0"/>
              <w:tabs>
                <w:tab w:val="left" w:pos="1635"/>
              </w:tabs>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Izolaterske radove izvesti u svemu prema projektu, opisima i važecim propisima i normama u građevinarstvu. Obračun se vrši po m² komplet izvedenih radova sa svim potrebnim osnovnim i pomoćnim materijalom.  Sve pozicije izolaterskih radova moraju biti izvedene stručno i kvalitetno sa kvalifikovanom radnom snagom i odgovarajućim alatom, kao i sa materijalom koji odgovaraju tehničkim propisima i standardima. Slojevi izolacije se ne smiju polagati preko betonske podloge ako nije završen proces vezivanja u betonu. Prije početka izvodenja bilo koje od ugovorenih pozicija izolaterskih radova podloga se mora oprašiti i dobro i pažljivo očistiti od svih nečistoća.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sloja od geotekstila T300, zaštitni/razdvajajući sloj. Trake preklapati minimum 5cm. Geotekstil postaviti po detaljima i uputstvu proizvođača. Cijena obuhvata sav rad i materijal po opisu.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293.92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folija protiv korenja kao zaštita hidroizolacije , odnosno zaštita TPO folija. Cijena obuhvata sav rad i materijal po opisu.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Tesarske radove izvoditi u svemu prema detaljima iz projekta. Građa mora biti odgovarajućeg kvaliteta u skladu sa važećim propisima i JUS-om. Treba da je zdrava i suva. Konstrukciju raditi od zdrave građe. Kompletnu konstrukciju zaštititi premazom protiv štetočina i protiv požarnim premazom u skladu sa propisima.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Oblaganje betonskih zidova sa čamovim letvama gredicama dim 5/3cm kao podloga za sedenje u podužnom pravcu na razmaku od 2.5cm. Letve zaštititi premazima protiv insekata i protiv pozara. Cijena obuhvata sav rad i materijal računajući i premaze.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55.26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38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Obrada i montaža panjeva - drvenih stolica, visina od gotovog poda 20-40cm. Panj oćistiti i obraditi i montirati na šljunak.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33</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39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PODOPOLAGAČKI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Podopolagački radovi se moraju izvesti stručno i kvalitetno, a u svemu prema tehničkim uslovima za izvođenje radova pri polaganju podnih obloga. Podloga za podne obloge mora biti kvalitetna i prilagođena za odgovarajuću vrstu podne obloge. Podloga mora biti tako izvedena da ispunjava sve uslove kvaliteta prema propisima. Sve podne obloge moraju se izvesti kvalitetno, a u skladu sa standardima i tehničkim uslovima. </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40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elastične livene gume  za dečija igrališta  (anti stres podloga), u dva sloja na prethodno izvedene AB ploče. Nakon odprašivanja i nanošenja prajmera gumena podloga se izliva u dva sloja, prvi sloj je amortizujući  od SBR gumena podloga d= 10 mm, a preko njega se izliva zvršni sloj metodom prskanja u debljini od 3 mm izrađen od mješavine EPDM granulata i poliuretana.Sve podne obloge moraju se izvesti kvalitetno, a u skladu sa standardima i tehničkim uslovima. Cijena obuhvata sav rad i materijal po opisu.</w:t>
            </w: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plava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161.55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crvena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27.99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žuta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68.98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ljubičasta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4.86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zelena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6.96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4958" w:type="dxa"/>
            <w:gridSpan w:val="4"/>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991" w:type="dxa"/>
            <w:gridSpan w:val="3"/>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bjela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22.72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MOLERSKO FARBARSKI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Izvođač je dužan da prije početka radova dostavi naručiocu ateste za sve materijale koji će biti korišćeni pri izvođenju radova. Atesti moraju biti izdati od ovlašćene ustanove za datu vrstu radova. Atesti ne smiju biti stariji od godinu dana od dana izdavanja atesta do dana početka izvođenja radova. Molersko farbarski radovi moraju biti izvedeni stručno i kvalitetno sa materijalima koji u svemu odgovaraju tehničkim propisima, normativima i standardima. Gotovi fabrički proizvedeni materijali moraju se upotrijebiti u svemu prema uputstvu proizvođača.</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Obojene površine moraju biti čiste, bez tragova četki i valjka, boja i ton moraju biti ujednačenog intenziteta, bez mrlja. Boja mora da pokrije podlogu u potpunosti, svi završeci obojenih površina moraju biti ravni i pravilni, kao i sastavi podnim površinama i sl. Izvođač je dužan da prije početka radova dobro očisti podlogu od mehaničkih nečistoća, prašine i masnoće. lzvođač je dužan da podnese ton kartu za odgovarajuće materijale. lzvođač je dužan da uradi probne uzorke veličine 1m² za svaku vrstu bojenja i može da pristupi finalnom bojenju tek po dobijanju saglasnosti nadzornog organa. Za vrijeme izvođenja radova izvođač ne smije da nepažnjom svojih radnika uprlja već izvedene pozicije drugih izvođača. </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Bojenje zida Chalk Board bojom koja pretvara zid u površinu za pisanje kredom u crnoj boju.  Podloga mora biti zdrava i suva. Pre nanosa ove boje zidove je potrebno izgletovati i prešmirglati. Boja  se nanosi pomoću kompresora sa pištoljem. Prskanje se vrši 2-3 puta, odnosno da boja ravnomerno pokrije površinu i da dobije jednoličan izgled u tonu i strukturi. Cijena obuhvata sav rad i materijal.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6.72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48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 xml:space="preserve">OSTALI RADOVI </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Opšti uslovi</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 xml:space="preserve">Ostali radovi obuhvataju one radove koji nisu svrstanu ni u jednu od navedenih grupa radova, a moraju se izvesti prije tehničkog prijema </w:t>
            </w:r>
            <w:r w:rsidRPr="007C42F2">
              <w:rPr>
                <w:rFonts w:ascii="Times New Roman" w:eastAsia="Calibri" w:hAnsi="Times New Roman" w:cs="Times New Roman"/>
                <w:color w:val="000000"/>
                <w:sz w:val="24"/>
                <w:szCs w:val="24"/>
                <w:lang w:val="sr-Latn-CS" w:eastAsia="sr-Latn-CS"/>
              </w:rPr>
              <w:lastRenderedPageBreak/>
              <w:t xml:space="preserve">objekta i primopredaje.                                                               </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NAPOMENA:</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 xml:space="preserve">Potrebno je das vi elementi dječijeg igrališta ispunjavaju standard sigurnosti proizvoda EN 1176 kojim se utvrđuju opšti bezbednosni zahtevi za potrebne površine i opremu za javna dečja igrališta </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Potrebno je da svi mehanizmi i rukohvati budu izrađeni od inox-a sa dodatnim sertifikatom o usklađenosti EN 1176, potrebno je da sjedišta, konopci, korpe budu takođe sertifikovani u skladu sa standardom sigurnosti proizvoda EN 1176</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Potrebno je da svi lanci budu izrađeni od inox materijala, ploče (podesti,ograde) budu izrađene od aluminijskog profila 60 x 80 cm i obojene, da se u predgradama nalazi gornja strana guma protiv klizanja. Potrebno je da temeljni profili budu aluminijski profili fi 12 cm, strukturno ojačani, obojeni-strukturno u izgledu drveta, proizvodi od aluminijuma budu obojeni u proizvodnji sa serijskim programom, i da svi materijali za zavijanje budu izrađeni od inox-a.</w:t>
            </w: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p>
          <w:p w:rsidR="007C42F2" w:rsidRPr="007C42F2"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Garantni rok: za isporučenu robu je 24 mjeseca;</w:t>
            </w:r>
          </w:p>
          <w:p w:rsidR="003C6E3E" w:rsidRPr="003C6E3E"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Garancija kvaliteta: atesti</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49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ugradnja rešetkastog stabilizatora šljunka (ACO Self). Podloga stabilizatora je od geo-tekstila koja spriječava rast korova. Izrađen od 100% polipropilena (PP). Cijena obuhvata sav rad i materijal.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177.11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opreme za dečje igraište. Ementi su izrađeni od aluminijskog profila dimenzija 60 x80 cm, obojani - strukturno obrađeni u obliku drveta, sa predviđenim protukliznim gumama s gornje strane. Sistem modularnog sastava individualnih elemenata.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Obračun po komadu.</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 </w:t>
            </w: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kombinovana igra sa toboganom i penjalicom povezana sa mostom ukupne dužine 4,5m i širine 1m, visina podesta je 1,45m, mrežasti most dužine 2m koji povezuje 2 podesta, dimenzije podesta 1,2mx1,0m sa protivkliznom gumom, sastavljen od aluminijumskih profila 60x80mm, ograda podesta visine 2,2 od al.profila 60x80mmm i 4 prečke od inoksa Ø33,7mm, plastični tobogan dužine 2,2m, penjalice od 4 inoks letvice Ø 33,7mm, inoks ovalne merdevine, kosa penjelica i kosa stijena za penjenje širine 1m i dužine 1,5m.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ljuljaška  dužine 3,4m , 2.2m visine, širine 2m, sastavljena iz osnovnog profila povezanih stezaljkom, 3 inoks mehanizma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klackalice dužine 4m, 0,8 do 1,2m visine, širine 0,12m, sastavljena od osnovnog profila, 1 inoks mehanizma sa vijcima, 2 inoks kružne drške, 2 sedišta i 2 gumena odbojnika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penjalica dimenzija 1,2mx1,2m, visine 2,1m, sastavljena od osnovnog profila, 2 inoks mehanizma sa inoks rukohvatima, 5 bočnih  i 4 gornje inoks prečke Ø 33,7mm,  merdevine od sintetičkog </w:t>
            </w:r>
            <w:r w:rsidRPr="003C6E3E">
              <w:rPr>
                <w:rFonts w:ascii="Times New Roman" w:eastAsia="Calibri" w:hAnsi="Times New Roman" w:cs="Times New Roman"/>
                <w:color w:val="000000"/>
                <w:sz w:val="24"/>
                <w:szCs w:val="24"/>
                <w:lang w:val="sr-Latn-CS" w:eastAsia="sr-Latn-CS"/>
              </w:rPr>
              <w:lastRenderedPageBreak/>
              <w:t>materijala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54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tobogan za malu djecu, visina podesta 1,45m, visina ograde 2,2m (aluminijumske letvice 80x60mm ukupne dužine 2m i 2 inoks cijevi Ø33,7mm), dimenzije podesta su 1,2mx1,0m a sastavljen je od aluminijumskih profila 60x80mm , plastični tobogan dužine 2,2m, stepenice od aluminijumskih profila sa protivkliznom gumom, spojni elementi su od inoksa sa vijcima i spojnice</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55</w:t>
            </w:r>
          </w:p>
        </w:tc>
        <w:tc>
          <w:tcPr>
            <w:tcW w:w="1134" w:type="dxa"/>
            <w:vMerge/>
            <w:tcBorders>
              <w:left w:val="nil"/>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1899" w:type="dxa"/>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4050" w:type="dxa"/>
            <w:gridSpan w:val="6"/>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ljuljaška sa korpom, dužine 3.4m , visine 2.2m, širine 2m., sastavljena od osnovnog profila povezanih stezaljkom, 2 inoks mehanizma i košare Ø 120 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56</w:t>
            </w:r>
          </w:p>
        </w:tc>
        <w:tc>
          <w:tcPr>
            <w:tcW w:w="1134" w:type="dxa"/>
            <w:vMerge w:val="restart"/>
            <w:tcBorders>
              <w:top w:val="single" w:sz="4" w:space="0" w:color="auto"/>
              <w:left w:val="nil"/>
              <w:right w:val="single" w:sz="4" w:space="0" w:color="auto"/>
            </w:tcBorders>
            <w:vAlign w:val="center"/>
          </w:tcPr>
          <w:p w:rsidR="003C6E3E" w:rsidRPr="00A15A76" w:rsidRDefault="00A15A76" w:rsidP="00A15A76">
            <w:pPr>
              <w:widowControl w:val="0"/>
              <w:spacing w:after="0" w:line="240" w:lineRule="auto"/>
              <w:jc w:val="center"/>
              <w:rPr>
                <w:rFonts w:ascii="Times New Roman" w:eastAsia="Calibri" w:hAnsi="Times New Roman" w:cs="Times New Roman"/>
                <w:b/>
                <w:color w:val="000000"/>
                <w:sz w:val="24"/>
                <w:szCs w:val="24"/>
                <w:lang w:val="sr-Latn-CS" w:eastAsia="sr-Latn-CS"/>
              </w:rPr>
            </w:pPr>
            <w:r w:rsidRPr="00A15A76">
              <w:rPr>
                <w:rFonts w:ascii="Times New Roman" w:eastAsia="Calibri" w:hAnsi="Times New Roman" w:cs="Times New Roman"/>
                <w:b/>
                <w:color w:val="000000"/>
                <w:sz w:val="24"/>
                <w:szCs w:val="24"/>
                <w:lang w:val="sr-Latn-CS" w:eastAsia="sr-Latn-CS"/>
              </w:rPr>
              <w:t>S</w:t>
            </w:r>
            <w:r w:rsidR="003C6E3E" w:rsidRPr="00A15A76">
              <w:rPr>
                <w:rFonts w:ascii="Times New Roman" w:eastAsia="Calibri" w:hAnsi="Times New Roman" w:cs="Times New Roman"/>
                <w:b/>
                <w:color w:val="000000"/>
                <w:sz w:val="24"/>
                <w:szCs w:val="24"/>
                <w:lang w:val="sr-Latn-CS" w:eastAsia="sr-Latn-CS"/>
              </w:rPr>
              <w:t>portski teren i teretana</w:t>
            </w: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PRIPREMNI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Investitor je dužan da izvrši ispitivanje zemljišta na mjestu građenja objekta u svemu prema tehničko-tehnološkim propisima. Prije početka zemljanih radova potrebno je raščistiti teren na mjestu građenja objekta. Raščišćivanje obuhvata: obaranje drveća sa vađenjem panjeva i korijenja, sječenje i odlaganje šiblja i korova, rušenje objekta sa vađenjem temelja, uklanjanje postojećih ograda, platoa i slično. Konkretno na mjestima budućeg objekta obavezno je čupanje i vađenje korijenja iz zemljišta. Gore navedeni poslovi obavlja izvođač. Zabranjeno je svako sječenje stabala izvan kruga gradilišta bez odobrenja nadležnih organa.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Rasčišćavanje terena: sječa stabala, vađenje panja i korijena, čišćenje niskog zelenila. Stablo odsjeći, isjeći grane, otkopati zemlju oko stabla i izvaditi panj i korijen. Zatim nasuti i nabiti zemlju. Stablo, grane, panj i korijen utovariti na kamion i odvesti na deponiju. Cijena obuhvata sav potreban rad i odvoz materijala na deponiju.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m2</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1300</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A15A76">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Obilježavanje pozicija uredjenja terena, sva geodetska mjerenja tj. prenošenje na teren i obratno, osiguranje, obnavljanje i održavanje obilježenih oznaka na terenu za vrijeme građenja, odnosno do predaje objekta. Cijena obuhvata sav potreban rad na obilježavanju.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A15A76"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59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ZEMLJANI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w:t>
            </w:r>
            <w:r w:rsidRPr="003C6E3E">
              <w:rPr>
                <w:rFonts w:ascii="Times New Roman" w:eastAsia="Calibri" w:hAnsi="Times New Roman" w:cs="Times New Roman"/>
                <w:color w:val="000000"/>
                <w:sz w:val="24"/>
                <w:szCs w:val="24"/>
                <w:lang w:val="sr-Latn-CS" w:eastAsia="sr-Latn-CS"/>
              </w:rPr>
              <w:lastRenderedPageBreak/>
              <w:t>iskopa za temelje, razlika će se popuniti mršavim betonom, na štetu izvođača radova. Iskopanu zemlju koja se ugrađuje u nasip potrebno je zaštiti od vode, naročito  u slučajevima ako ista u mokrom stanju postaje plastična. Nabijanje nasipa vrši se u slojevima, razastiranje zemlje i nasip vrši se takođe u slojevima. Kod ručnog nabijanja slojeva od 10-15cm vršiti ručnim maljem 10kg, kod mašinskog debljina slojeva je zavisna od mehanizacije kojom se vrši nabijanje, a najveća debljina sloja bi bila 30cm. Nabijanje vršiti lakim nabijačima težine do 500kg. Ovo nasipanje ne smije da se vrši pri kišovitom vremenu, za nasipanje ne smije da se upotrijebi vlažan, plastičan i smrznut materijal. Jediničnom cijenom pojedinačkih zemljanih radova obuhvaćeno je: osnovni rad, ručni transport, crpljenje atmosferske vode u toku rada, razupiranje iskopanih jama, obezbjeđenje iskopanih jama, postavljanje privremenih transportnih etaža od fosni, lakih pokretnih skela za ručno transportna sredstva. Jediničnom cijenom obuhvaćen je i sav osnovni i pomoćni materijal, alat, režijski troškovi i sve ostale obaveze izvođač za kompletno izveden posao. Zemljani radovi se izvode po projektu.</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60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temelje tribine. Potrebna dubina od 1.10m, koliko iznosi najveća visinska razlika izmedu najnižih kota predviđenih ukopanih djelova stepenašta tribine  i kote konačno nivelisanog terena,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87.8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Mašinski iskop zemlje III i IV kategorije u širokom otkopu za temelje koša 50x50x50cm strogo vodeći računa da ne dođe do zarušavanja zemljanog materijala. Bočne strane pravilno odsjeći, a dno nivelisati.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0.125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Ručni iskop zemlje III kategorije  terena sa nasipanjem. Iskop izvesti prema projektu i datim kotama ivičnjaka i ograde žardinjera. Bočne strane pravilno odseći, a dno nivelisati. Iskopanu zemlju utovariti na kolica, prevesti i nasuti predviđeni deo terena. Zemlju nabiti i grubo nivelisati.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23.75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Mašinsko poravnjanje i nivelizanje zemljišta III i IV kategorije.  Potrebna dubina varira od 0.5. Cijenom po jedinici mjere obuhvaćen je sav potreban rad.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1000</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709" w:type="dxa"/>
            <w:gridSpan w:val="2"/>
            <w:vMerge w:val="restart"/>
            <w:tcBorders>
              <w:top w:val="single" w:sz="4" w:space="0" w:color="auto"/>
              <w:left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razastiranje i nabijanje tamponskog sloja šljunka ispod temeljnih traka,  podove na tlu i trotoara. Nabijanje tampona vršiti do postizanja tražene zbijenosti. Obavezno dobaviti ateste o zbijenosti podloge od specijalizovane institucije. </w:t>
            </w: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 podove na tlu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709" w:type="dxa"/>
            <w:gridSpan w:val="2"/>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temelja ograde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709" w:type="dxa"/>
            <w:gridSpan w:val="2"/>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ploča temelja tribina d=15cm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11.97</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3709" w:type="dxa"/>
            <w:gridSpan w:val="2"/>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2240" w:type="dxa"/>
            <w:gridSpan w:val="5"/>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ispod betonskih elemen. za trotoar d=20cm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34.04</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68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nasipanje i razastiranje sloja šljunka 4-8mm kao završni sloj, debljina sloja 5cm. Šljunak je ispuna </w:t>
            </w:r>
            <w:r w:rsidRPr="003C6E3E">
              <w:rPr>
                <w:rFonts w:ascii="Times New Roman" w:eastAsia="Calibri" w:hAnsi="Times New Roman" w:cs="Times New Roman"/>
                <w:color w:val="000000"/>
                <w:sz w:val="24"/>
                <w:szCs w:val="24"/>
                <w:lang w:val="sr-Latn-CS" w:eastAsia="sr-Latn-CS"/>
              </w:rPr>
              <w:lastRenderedPageBreak/>
              <w:t>rešetkastog stabilizatora. Obračun po m3. granulacije 4-8mm, debljine 15cm</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25.09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69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nasipanje peska u slojevima i planiranje debeljine 15cm kao podloga za betonskih ploča trotoara. Pesak pažljivo nasuti i nabiti u slojevima, drvenim nabijačima, i fino isplanirati.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25.53</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Odvoz viška materijala iz iskopa na gradsku deponiju, na daljinu do 10km. Pozicija obuhvata utovar, odvoz, istovar i grubo planiranje na mjestu istovara.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BETONSKI  I  A.B.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a.Beton Na osnovu dobijenih podataka ispitivanja zemljišta određuje se kategorija iskopa, prema dubinama iskopa i prirodnoj vlažnosti pojedinih slojeva zemljišta. Zemljište potrebno za nasipanje, ukoliko iskopane količine nisu dovoljne, nabavlja investitor. Obračun otkopane zemlje vrši se prema profilima snimljenim prije početka i nakon završetka iskopa. U otkopima od mješovitog materijala, prema sastavu zemljišta određuje se procenat, odnosno granica pojedinih kategorija i određuju se količine iskopa za sve kategorije koje se pojavljuju u svakom profilu. Količina materijala koji se transportuje do gradske deponije računa se kada se od težine mase ukupnog  iskopa oduzme masa materijala koji se koristi za nasipanje i nabijanje. Svi iskopi moraju biti izvedeni sa pravilnim odsjecanjem bočnih strana i dna, a u svemu prema projektu. U slučaju prekopavanja dubine iskopa za temelje, razlika će se popuniti mršavim betonom, na štetu izvođača radova. Iskopanu zemlju koja se ugrađuje u nasip potrebno je zaštiti od vode, naročito  u slučajevima ako ista u mokrom stanju postaje plastična.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b.Oplata Za sve elemente i djelove konstrukcije gdje je potrebna oplata, istu treba na vrijeme postaviti i to tačno po planu oplate. Oplatu postavljati tako da se nakon betoniranja ne pojavi niti najmanja deformacija u konstrukciji. Oplatu koju je potrebno podupirati, podupirače postaviti po propisima. lsto tako pri betoniranju postaviti svu potrebnu skelu sa prilazima. Skidanje oplate vršiti pažljivo da ne bi došlo do oštećenja konstrukcije, naročito kod rubova stubova i greda i udubljenja. Glatku oplatu koristiti kod posebnih djelova konstrukcije koji se ne obrađuju i običnu oplatu kod zidova i djelova greda koji se malterišu. Svu oplatu izvesti tačno prema detaljima, nacrtima i uputstvu projektanta. Građa za izradu oplate mora odgovarati propisima JUS-a.</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c.Zaštita Kod betoniranja konstrukcije nakon prekida prvo treba spojeve dobro očistiti, površinu ohrapaviti, isprati, a potom betonirati. Beton treba zaštititi dok nije vezao i to od djelovanja atmosferskih i temperaturnih uticaja. Za vrijeme Ijeta treba ga dobro polivati vodom kako ne bi na površini nastalo sušenje prije vezivanja, a zimi ga zaštititi od smrzavanja. Sve eventualne ispucane i deformisane djelove konstrukcije ukloniti i zamijeniti bez naknadne naplate. Kod betoniranja komplikovanih i statički važnih konstrukcija treba prethodno pozvati statičara da pregleda armaturu. Nadzorni organ ima pravo izvršiti ispitivanje betona tj. uzeti seriju kocki i dati na ispitivanje. U ovom slučaju za pozitivni nalaz troškove snosi Investitor. Svi napukli i ostećeni elementi mogu po nalogu nadzornog organa biti uklonjeni tj. ne smiju se ugraditi.</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 betonskih temelja za koš 50x50x50cm, betonom MB30 prema profilima u projektu. </w:t>
            </w:r>
            <w:r w:rsidRPr="003C6E3E">
              <w:rPr>
                <w:rFonts w:ascii="Times New Roman" w:eastAsia="Calibri" w:hAnsi="Times New Roman" w:cs="Times New Roman"/>
                <w:color w:val="000000"/>
                <w:sz w:val="24"/>
                <w:szCs w:val="24"/>
                <w:lang w:val="sr-Latn-CS" w:eastAsia="sr-Latn-CS"/>
              </w:rPr>
              <w:lastRenderedPageBreak/>
              <w:t xml:space="preserve">Beton spravljati i ugrađivati po važećim tehničkim propisima za beton i armirani beton kao i opštim uslovima. U jediničnu cijenu je uračunat sav alat, materijal, transport, rad, njegovanje i drugo, u skladu sa opštim opisom za ovu vrstu radova.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lastRenderedPageBreak/>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0.125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73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armirano betonskih tribina  dvostranoj oplati, visine max h=90cm u tri nivoa.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39.76</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kosih stepenišnih armirano betonskih ploča stepeništa za tribine zajedno sa gazištima. Cijenom po jedinici mjere obuhvaćeno je spravljanje, ugradnja, vibriranje i njegovanje betona MB30. Betoniranje izvoditi u glatkoj oplati sa potrebnom skelom i podupiračima, a u svemu prema statičkom računu i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4.51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24x20 cm za trotoar i žardinjere.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263.8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belih betonskih položenih ivičnjaka, preseka 18x20 cm za igralište. Ivičnjake postaviti u sloju cementnog maltera razmere 1:2. Spojnice fugovati i blago uvući u odnosu na ivičnjak.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popločavanje trotoara u sloju peska sivim "Behaton" pločama, debljine 8 cm, dimenzija 16x20 cm. Ploče postaviti u sloju peska i spojnice fugovati po izboru projektanta.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170.19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Betoniranje spoljašnjih lako armiranih betonskih ploča kao podloge za livenje guma d=12cm. Cijenom po jedinici mjere obuhvaćeno je spravljanje, ugradnja, vibriranje i njegovanje betona MB20. Betoniranje izvoditi prema detaljima iz projekta. U jediničnu cijenu je uračunat sav alat, materijal, oplata, transport, rad, njegovanje i drugo, u skladu sa opštim opisom za ovu vrstu radova. Beton spravljati i ugrađivati prema tehničkim propisima za beton i armirani beton.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m³</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86.7</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79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ARMIRAČKI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Armatura se ispravlja siječe i savija ručno ili mašinskim putem. Pod ručnom izradom se podrazumijeva: ispravljanje ručnim granikom, sječenje </w:t>
            </w:r>
            <w:r w:rsidRPr="003C6E3E">
              <w:rPr>
                <w:rFonts w:ascii="Times New Roman" w:eastAsia="Calibri" w:hAnsi="Times New Roman" w:cs="Times New Roman"/>
                <w:color w:val="000000"/>
                <w:sz w:val="24"/>
                <w:szCs w:val="24"/>
                <w:lang w:val="sr-Latn-CS" w:eastAsia="sr-Latn-CS"/>
              </w:rPr>
              <w:lastRenderedPageBreak/>
              <w:t xml:space="preserve">pokretnim ili stabilnim makazama i drugim alatom i savijanje na armiračkom stolu ručnim alatom. Pod mašinskom izradom podrazumijeva se: ispravljanje granikom na električni pogon, sječenje mašinom na elek. pogon, savijanje mašinom za savijanje na elek. pogon. Armatura spremna za postavljanje mora biti čista bez rđe i prljavštine i ovaj rad ukoliko se mora obaviti ne plaća se posebno. </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transport, izvlačenje, ispravljanje, razmjeravanje, obilježavanje, sječenje, savijanje, montaža, vezivanje i ugradnja u svemu prema projektnoj dokumentaciji, statičkom proračunu, detaljima, odnosno planu armature i obezbjeđenje t.j.zaštitu do betoniranja cjelokupne armature. Obračun po kg ugrađene armature 131.1m³ (beton) x 40kg/m³ MA 500/560 Q221</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kg</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5244</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BRAVARSKI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Izvođač je dužan da prije početka radova dostavi naručiocu ateste za sve materijale koji će biti korišćeni pri izvođenju radova. Atesti moraju biti izdati od ovlašćene ustanove za datu vrstu radova. Atesti ne smiju biti stariji od godinu dana od dana izdavanja atesta do dana početka izvođenja radova. Sve elemente raditi u svemu prema opisu i šemama bravarije iz projekta, kao i radioničkim crtežima proizvođača koji su ovjereni od strane projektanta. Okov je prilagođen namjeni. </w:t>
            </w:r>
            <w:r w:rsidR="00D346C9">
              <w:rPr>
                <w:rFonts w:ascii="Times New Roman" w:eastAsia="Calibri" w:hAnsi="Times New Roman" w:cs="Times New Roman"/>
                <w:color w:val="000000"/>
                <w:sz w:val="24"/>
                <w:szCs w:val="24"/>
                <w:lang w:val="sr-Latn-CS" w:eastAsia="sr-Latn-CS"/>
              </w:rPr>
              <w:t>C</w:t>
            </w:r>
            <w:r w:rsidRPr="003C6E3E">
              <w:rPr>
                <w:rFonts w:ascii="Times New Roman" w:eastAsia="Calibri" w:hAnsi="Times New Roman" w:cs="Times New Roman"/>
                <w:color w:val="000000"/>
                <w:sz w:val="24"/>
                <w:szCs w:val="24"/>
                <w:lang w:val="sr-Latn-CS" w:eastAsia="sr-Latn-CS"/>
              </w:rPr>
              <w:t>ijena obuhvata sve iz opisa: nabavku materijala, izradu, transport i ugradnju sa okovom. Mjere uzeti na licu mjesta.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7C42F2" w:rsidP="007C42F2">
            <w:pPr>
              <w:widowControl w:val="0"/>
              <w:spacing w:after="0" w:line="240" w:lineRule="auto"/>
              <w:rPr>
                <w:rFonts w:ascii="Times New Roman" w:eastAsia="Calibri" w:hAnsi="Times New Roman" w:cs="Times New Roman"/>
                <w:color w:val="000000"/>
                <w:sz w:val="24"/>
                <w:szCs w:val="24"/>
                <w:lang w:val="sr-Latn-CS" w:eastAsia="sr-Latn-CS"/>
              </w:rPr>
            </w:pPr>
            <w:r w:rsidRPr="007C42F2">
              <w:rPr>
                <w:rFonts w:ascii="Times New Roman" w:eastAsia="Calibri" w:hAnsi="Times New Roman" w:cs="Times New Roman"/>
                <w:color w:val="000000"/>
                <w:sz w:val="24"/>
                <w:szCs w:val="24"/>
                <w:lang w:val="sr-Latn-CS" w:eastAsia="sr-Latn-CS"/>
              </w:rPr>
              <w:t>Nabavka crne metalne nosive stubove 80mmx60x3mm na visini od 4 do 6m i ispuna od profila 80x40x2mm za izradu zaštitne ograde. Pozicija obuhvata i izr</w:t>
            </w:r>
            <w:r>
              <w:rPr>
                <w:rFonts w:ascii="Times New Roman" w:eastAsia="Calibri" w:hAnsi="Times New Roman" w:cs="Times New Roman"/>
                <w:color w:val="000000"/>
                <w:sz w:val="24"/>
                <w:szCs w:val="24"/>
                <w:lang w:val="sr-Latn-CS" w:eastAsia="sr-Latn-CS"/>
              </w:rPr>
              <w:t>a</w:t>
            </w:r>
            <w:r w:rsidRPr="007C42F2">
              <w:rPr>
                <w:rFonts w:ascii="Times New Roman" w:eastAsia="Calibri" w:hAnsi="Times New Roman" w:cs="Times New Roman"/>
                <w:color w:val="000000"/>
                <w:sz w:val="24"/>
                <w:szCs w:val="24"/>
                <w:lang w:val="sr-Latn-CS" w:eastAsia="sr-Latn-CS"/>
              </w:rPr>
              <w:t>da betonskih stopa na rastojanje od 3 m, izrada metalne konstrukcije vertikalno rastojanje 3m sa horizontalnim šipkama na rastojanju 1m, nabavka boje i farbanje, nabavka mreže (po želji investitora) i ugradnja na već ugrađenu konstrukciju.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798.02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Izolaterske radove izvesti u svemu prema projektu, opisima i važecim propisima i normama u građevinarstvu. Obračun se vrši po m² komplet izvedenih radova sa svim potrebnim osnovnim i pomoćnim materijalom.  Sve pozicije izolaterskih radova moraju biti izvedene stručno i kvalitetno sa kvalifikovanom radnom snagom i odgovarajućim alatom, kao i sa materijalom koji odgovaraju tehničkim propisima i standardima. Slojevi izolacije se ne smiju polagati preko betonske podloge ako nije završen proces vezivanja u betonu. Prije početka izvodenja bilo koje od ugovorenih pozicija izolaterskih radova podloga se mora oprašiti i dobro i pažljivo očistiti od svih nečistoća.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Nabavka i postavljanje sloja od geotekstila T300, zaštitni/razdvajajući sloj. Trake preklapati minimum 5cm. Geotekstil postaviti po detaljima i uputstvu proizvođača. Cijena obuhvata sav rad i materijal po opisu.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107.19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85</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TESARSKI RADOVI Opšti uslovi</w:t>
            </w:r>
          </w:p>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Tesarske radove izvoditi u svemu prema detaljima iz projekta. Građa mora biti odgovarajućeg kvaliteta u skladu sa važećim propisima i JUS-om. Treba da je zdrava i suva. Konstrukciju raditi od zdrave građe. Kompletnu konstrukciju zaštititi premazom protiv štetočina i protiv požarnim </w:t>
            </w:r>
            <w:r w:rsidRPr="003C6E3E">
              <w:rPr>
                <w:rFonts w:ascii="Times New Roman" w:eastAsia="Calibri" w:hAnsi="Times New Roman" w:cs="Times New Roman"/>
                <w:color w:val="000000"/>
                <w:sz w:val="24"/>
                <w:szCs w:val="24"/>
                <w:lang w:val="sr-Latn-CS" w:eastAsia="sr-Latn-CS"/>
              </w:rPr>
              <w:lastRenderedPageBreak/>
              <w:t>premazom u skladu sa propisima.</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86</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Oblaganje betonskih zidova sa čamovim letvama gredicama dim 5/3cm kao podloga za sedenje u podužnom pravcu na razmaku od 2.5cm. Letve zaštititi premazima protiv insekata i protiv pozara. Cijena obuhvata sav rad i materijal računajući i premaze. </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69.19</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87</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PODOPOLAGAČKI RADOVI Opšti uslovi</w:t>
            </w:r>
          </w:p>
          <w:p w:rsidR="003C6E3E" w:rsidRPr="003C6E3E" w:rsidRDefault="003C6E3E" w:rsidP="00D346C9">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 xml:space="preserve">Podopolagački radovi se moraju izvesti stručno i kvalitetno, a u svemu prema tehničkim uslovima za izvođenje radova pri polaganju podnih obloga. Podloga za podne obloge mora biti kvalitetna i prilagođena za odgovarajuću vrstu podne obloge. Podloga mora biti tako izvedena da ispunjava sve uslove kvaliteta prema propisima. Sve podne obloge moraju se izvesti kvalitetno, a u skladu sa standardima i tehničkim uslovima. </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88</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39" w:type="dxa"/>
            <w:gridSpan w:val="6"/>
            <w:vMerge w:val="restart"/>
            <w:tcBorders>
              <w:top w:val="single" w:sz="4" w:space="0" w:color="auto"/>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Nabavka i postavljanje elastične livene gume  za košarkaško igralište i teretana (anti stres podloga), u dva sloja na prethodno izvedene AB ploče. Nakon odprašivanja i nanošenja prajmera gumena podloga se izliva u dva sloja, prvi sloj je amortizujući  od SBR gumena podloga d= 3 mm, a preko njega se izliva zvršni sloj metodom prskanja u debljini od 10mm izrađen od mješavine EPDM granulata i poliuretana.Sve podne obloge moraju se izvesti kvalitetno, a u skladu sa standardima i tehničkim uslovima. Cijena obuhvata sav rad i materijal po opisu.</w:t>
            </w: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plava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31.53</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89</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39" w:type="dxa"/>
            <w:gridSpan w:val="6"/>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crvena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626.48</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90</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39" w:type="dxa"/>
            <w:gridSpan w:val="6"/>
            <w:vMerge/>
            <w:tcBorders>
              <w:left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žuta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39.23</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91</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239" w:type="dxa"/>
            <w:gridSpan w:val="6"/>
            <w:vMerge/>
            <w:tcBorders>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p>
        </w:tc>
        <w:tc>
          <w:tcPr>
            <w:tcW w:w="710" w:type="dxa"/>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zelena boja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m²</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25.25</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4F231A">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2</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7387" w:type="dxa"/>
            <w:gridSpan w:val="9"/>
            <w:tcBorders>
              <w:top w:val="single" w:sz="4" w:space="0" w:color="auto"/>
              <w:left w:val="single" w:sz="4" w:space="0" w:color="auto"/>
              <w:bottom w:val="single" w:sz="4" w:space="0" w:color="auto"/>
              <w:right w:val="single" w:sz="8" w:space="0" w:color="auto"/>
            </w:tcBorders>
          </w:tcPr>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OSTALI RADOVI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Opšti uslovi</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Ostali radovi obuhvataju one radove koji nisu svrstanu ni u jednu od navedenih grupa radova, a moraju se izvesti prije tehničkog prijema objekta i primopredaje.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w:t>
            </w:r>
            <w:r w:rsidRPr="004F231A">
              <w:rPr>
                <w:rFonts w:ascii="Times New Roman" w:eastAsia="Calibri" w:hAnsi="Times New Roman" w:cs="Times New Roman"/>
                <w:color w:val="000000"/>
                <w:sz w:val="24"/>
                <w:szCs w:val="24"/>
                <w:lang w:val="sr-Latn-CS" w:eastAsia="sr-Latn-CS"/>
              </w:rPr>
              <w:tab/>
              <w:t xml:space="preserve">Ponuđač mora dostaviti sertifikat o usklađenosti ponude sa standardom EN 16630-2015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w:t>
            </w:r>
            <w:r w:rsidRPr="004F231A">
              <w:rPr>
                <w:rFonts w:ascii="Times New Roman" w:eastAsia="Calibri" w:hAnsi="Times New Roman" w:cs="Times New Roman"/>
                <w:color w:val="000000"/>
                <w:sz w:val="24"/>
                <w:szCs w:val="24"/>
                <w:lang w:val="sr-Latn-CS" w:eastAsia="sr-Latn-CS"/>
              </w:rPr>
              <w:tab/>
              <w:t>Ponuđač mora dostaviti sertifikat EN 1090-3 u EXC 2 klasi kojim se utvrđuje osiguravanje sastavljanja i  spajanja vijcima</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w:t>
            </w:r>
            <w:r w:rsidRPr="004F231A">
              <w:rPr>
                <w:rFonts w:ascii="Times New Roman" w:eastAsia="Calibri" w:hAnsi="Times New Roman" w:cs="Times New Roman"/>
                <w:color w:val="000000"/>
                <w:sz w:val="24"/>
                <w:szCs w:val="24"/>
                <w:lang w:val="sr-Latn-CS" w:eastAsia="sr-Latn-CS"/>
              </w:rPr>
              <w:tab/>
              <w:t xml:space="preserve">Ponuđač mora, prije preuzimanja, predočiti sertifikat koji investitoru osigurava kontrolisanu sigurnost instalacija sportske opreme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w:t>
            </w:r>
            <w:r w:rsidRPr="004F231A">
              <w:rPr>
                <w:rFonts w:ascii="Times New Roman" w:eastAsia="Calibri" w:hAnsi="Times New Roman" w:cs="Times New Roman"/>
                <w:color w:val="000000"/>
                <w:sz w:val="24"/>
                <w:szCs w:val="24"/>
                <w:lang w:val="sr-Latn-CS" w:eastAsia="sr-Latn-CS"/>
              </w:rPr>
              <w:tab/>
              <w:t xml:space="preserve">Svi mehanizmi moraju biti izrađeni od inox materijala i certificirani prema EN 1176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Materiali                                                                                                                                Osnovna konstrukcija rekvizita i ostalih proizvoda:</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Aluminijski stub minimalno fi 12 cm unutrašnje ojačani, vanjski dio u boji drveta.                                                                                                          Sigurnosne i donje kopče izrađene od aluminijuma, obojeno mat braškastom bojom.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Stubovi i stepenici od nerrđajućeg čelika minimalne debljine 3 mm.                                                   a) pole fi od 33 do 34 mm.                                                                                                            b)Ljestve u rasponu od 42 do 43 mm. Područja  moraju biti presvučena termoplastičnom omotom koja sprečava klizanje i trajno je postavljena na </w:t>
            </w:r>
            <w:r w:rsidRPr="004F231A">
              <w:rPr>
                <w:rFonts w:ascii="Times New Roman" w:eastAsia="Calibri" w:hAnsi="Times New Roman" w:cs="Times New Roman"/>
                <w:color w:val="000000"/>
                <w:sz w:val="24"/>
                <w:szCs w:val="24"/>
                <w:lang w:val="sr-Latn-CS" w:eastAsia="sr-Latn-CS"/>
              </w:rPr>
              <w:lastRenderedPageBreak/>
              <w:t xml:space="preserve">ljestvicu.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Aluminjske  letvice-dimenzija 80mm x 60 mm, montirane na distanci 25mm                                   </w:t>
            </w:r>
          </w:p>
          <w:p w:rsidR="004F231A" w:rsidRPr="004F231A"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 xml:space="preserve">Temelji uređaja. Sklapanje prema upustvima proizvođača i zahtjevima standarda EN 16630. Stubovi se moraju temeljiti na betonskoj podlozi klase min C 25/30.                                   </w:t>
            </w:r>
          </w:p>
          <w:p w:rsidR="003C6E3E" w:rsidRPr="003C6E3E" w:rsidRDefault="004F231A" w:rsidP="004F231A">
            <w:pPr>
              <w:widowControl w:val="0"/>
              <w:spacing w:after="0" w:line="240" w:lineRule="auto"/>
              <w:rPr>
                <w:rFonts w:ascii="Times New Roman" w:eastAsia="Calibri" w:hAnsi="Times New Roman" w:cs="Times New Roman"/>
                <w:color w:val="000000"/>
                <w:sz w:val="24"/>
                <w:szCs w:val="24"/>
                <w:lang w:val="sr-Latn-CS" w:eastAsia="sr-Latn-CS"/>
              </w:rPr>
            </w:pPr>
            <w:r w:rsidRPr="004F231A">
              <w:rPr>
                <w:rFonts w:ascii="Times New Roman" w:eastAsia="Calibri" w:hAnsi="Times New Roman" w:cs="Times New Roman"/>
                <w:color w:val="000000"/>
                <w:sz w:val="24"/>
                <w:szCs w:val="24"/>
                <w:lang w:val="sr-Latn-CS" w:eastAsia="sr-Latn-CS"/>
              </w:rPr>
              <w:t>Funkcija opreme prema EN 16630-2015                                                                             Vijčani spojevi moraju biti izvedeni na takav način da osiguraju zaštitu od neovlaštenog odmotavanja. Dizajn je skaliran s uputama proizvođača i kontroliranom verzijom prema EN 1090 u minimalnoj klasi EXC 2.                                                                                                      Instalacija i montaža u prostoru moraju se provoditi na način da su skladni prema upustvima proizvođača i zahtjevima standarda EN 16630.</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4F231A">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lastRenderedPageBreak/>
              <w:t>9</w:t>
            </w:r>
            <w:r w:rsidR="004F231A">
              <w:rPr>
                <w:rFonts w:ascii="Times New Roman" w:eastAsia="Calibri" w:hAnsi="Times New Roman" w:cs="Times New Roman"/>
                <w:color w:val="000000"/>
                <w:sz w:val="24"/>
                <w:szCs w:val="24"/>
                <w:lang w:eastAsia="sr-Latn-CS"/>
              </w:rPr>
              <w:t>3</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Isporuka i ugradnja jednocijevne košarke, tip ugrađeni koš projekcija 165cm, košarkaška tabla dimenzije minimalno 108x105cm od armiranog poliestera sa nosivim uloškom preko cjele površine za vanjsku upotrebu. Tabla otporna na vanjske uslove, obruč fiksni-kompaktan i ojačan obruč. Obruč montiran na visini 305cm. Montaža obruča kroz tablu na za to pripremljenu metalnu pločicu koja je na konstrukciji koša. Mrežica superpokal. Konstrukcija je jednocjevna od dva djela posebno noseći stub i posebno ruka koša (za projekciju do 165cm). Dodajte dvije stabilizacijske šipke za minimalnu vibraciju table. Montaža koša, u za to pripremljen temelj prema instrukcijama dobavljača. Koš se ugrađuje fiksno (betoniranje). Konstrukcija čelična pocinčana i otporna na sve vremenske uslove. Obračun kompleta.</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2</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4F231A">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4</w:t>
            </w:r>
          </w:p>
        </w:tc>
        <w:tc>
          <w:tcPr>
            <w:tcW w:w="1134" w:type="dxa"/>
            <w:vMerge/>
            <w:tcBorders>
              <w:left w:val="nil"/>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Isporuka i ugradnja elemenata: modularna sprava kombinacija. Sve  je postavljeno. Obračun kompleta. Sve po projektu.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kom.</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3C6E3E" w:rsidRPr="003C6E3E" w:rsidTr="00793BBA">
        <w:trPr>
          <w:gridAfter w:val="1"/>
          <w:wAfter w:w="126" w:type="dxa"/>
          <w:trHeight w:val="350"/>
        </w:trPr>
        <w:tc>
          <w:tcPr>
            <w:tcW w:w="635" w:type="dxa"/>
            <w:tcBorders>
              <w:top w:val="single" w:sz="4" w:space="0" w:color="auto"/>
              <w:left w:val="single" w:sz="8" w:space="0" w:color="auto"/>
              <w:bottom w:val="single" w:sz="4" w:space="0" w:color="auto"/>
              <w:right w:val="single" w:sz="8" w:space="0" w:color="auto"/>
            </w:tcBorders>
            <w:vAlign w:val="center"/>
          </w:tcPr>
          <w:p w:rsidR="003C6E3E" w:rsidRPr="003C6E3E" w:rsidRDefault="003C6E3E" w:rsidP="004F231A">
            <w:pPr>
              <w:widowControl w:val="0"/>
              <w:spacing w:after="0" w:line="240" w:lineRule="auto"/>
              <w:jc w:val="center"/>
              <w:rPr>
                <w:rFonts w:ascii="Times New Roman" w:eastAsia="Calibri" w:hAnsi="Times New Roman" w:cs="Times New Roman"/>
                <w:color w:val="000000"/>
                <w:sz w:val="24"/>
                <w:szCs w:val="24"/>
                <w:lang w:eastAsia="sr-Latn-CS"/>
              </w:rPr>
            </w:pPr>
            <w:r w:rsidRPr="003C6E3E">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5</w:t>
            </w:r>
          </w:p>
        </w:tc>
        <w:tc>
          <w:tcPr>
            <w:tcW w:w="1134" w:type="dxa"/>
            <w:vMerge/>
            <w:tcBorders>
              <w:left w:val="nil"/>
              <w:bottom w:val="single" w:sz="4" w:space="0" w:color="auto"/>
              <w:right w:val="single" w:sz="4"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C6E3E" w:rsidRPr="003C6E3E" w:rsidRDefault="003C6E3E" w:rsidP="003C6E3E">
            <w:pPr>
              <w:widowControl w:val="0"/>
              <w:spacing w:after="0" w:line="240" w:lineRule="auto"/>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Isporuka i ugradnja elemenata: dvovisinski razboj. Sve je postavljeno. Obračun kompleta. Sve po projektu.</w:t>
            </w:r>
          </w:p>
        </w:tc>
        <w:tc>
          <w:tcPr>
            <w:tcW w:w="720" w:type="dxa"/>
            <w:tcBorders>
              <w:top w:val="single" w:sz="4" w:space="0" w:color="auto"/>
              <w:left w:val="single" w:sz="4" w:space="0" w:color="auto"/>
              <w:bottom w:val="single" w:sz="4" w:space="0" w:color="auto"/>
              <w:right w:val="single" w:sz="4" w:space="0" w:color="auto"/>
            </w:tcBorders>
            <w:vAlign w:val="center"/>
          </w:tcPr>
          <w:p w:rsidR="003C6E3E" w:rsidRPr="003C6E3E" w:rsidRDefault="00580E11" w:rsidP="00580E11">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k</w:t>
            </w:r>
            <w:r w:rsidR="003C6E3E" w:rsidRPr="003C6E3E">
              <w:rPr>
                <w:rFonts w:ascii="Times New Roman" w:eastAsia="Calibri" w:hAnsi="Times New Roman" w:cs="Times New Roman"/>
                <w:color w:val="000000"/>
                <w:sz w:val="24"/>
                <w:szCs w:val="24"/>
                <w:lang w:val="sr-Latn-CS" w:eastAsia="sr-Latn-CS"/>
              </w:rPr>
              <w:t xml:space="preserve">om. </w:t>
            </w:r>
          </w:p>
        </w:tc>
        <w:tc>
          <w:tcPr>
            <w:tcW w:w="718" w:type="dxa"/>
            <w:tcBorders>
              <w:top w:val="single" w:sz="4" w:space="0" w:color="auto"/>
              <w:left w:val="single" w:sz="4" w:space="0" w:color="auto"/>
              <w:bottom w:val="single" w:sz="4" w:space="0" w:color="auto"/>
              <w:right w:val="single" w:sz="8" w:space="0" w:color="auto"/>
            </w:tcBorders>
            <w:vAlign w:val="center"/>
          </w:tcPr>
          <w:p w:rsidR="003C6E3E" w:rsidRPr="003C6E3E" w:rsidRDefault="003C6E3E" w:rsidP="003C6E3E">
            <w:pPr>
              <w:widowControl w:val="0"/>
              <w:spacing w:after="0" w:line="240" w:lineRule="auto"/>
              <w:jc w:val="center"/>
              <w:rPr>
                <w:rFonts w:ascii="Times New Roman" w:eastAsia="Calibri" w:hAnsi="Times New Roman" w:cs="Times New Roman"/>
                <w:color w:val="000000"/>
                <w:sz w:val="24"/>
                <w:szCs w:val="24"/>
                <w:lang w:val="sr-Latn-CS" w:eastAsia="sr-Latn-CS"/>
              </w:rPr>
            </w:pPr>
            <w:r w:rsidRPr="003C6E3E">
              <w:rPr>
                <w:rFonts w:ascii="Times New Roman" w:eastAsia="Calibri" w:hAnsi="Times New Roman" w:cs="Times New Roman"/>
                <w:color w:val="000000"/>
                <w:sz w:val="24"/>
                <w:szCs w:val="24"/>
                <w:lang w:val="sr-Latn-CS" w:eastAsia="sr-Latn-CS"/>
              </w:rPr>
              <w:t>1</w:t>
            </w:r>
          </w:p>
        </w:tc>
      </w:tr>
      <w:tr w:rsidR="007C0DC5" w:rsidRPr="003C6E3E" w:rsidTr="00793BBA">
        <w:trPr>
          <w:trHeight w:val="350"/>
        </w:trPr>
        <w:tc>
          <w:tcPr>
            <w:tcW w:w="635" w:type="dxa"/>
            <w:tcBorders>
              <w:top w:val="single" w:sz="4" w:space="0" w:color="auto"/>
              <w:left w:val="single" w:sz="8" w:space="0" w:color="auto"/>
              <w:bottom w:val="single" w:sz="4" w:space="0" w:color="auto"/>
              <w:right w:val="single" w:sz="8" w:space="0" w:color="auto"/>
            </w:tcBorders>
            <w:vAlign w:val="center"/>
          </w:tcPr>
          <w:p w:rsidR="007C0DC5" w:rsidRPr="003C6E3E" w:rsidRDefault="007C0DC5" w:rsidP="004F23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6</w:t>
            </w:r>
          </w:p>
        </w:tc>
        <w:tc>
          <w:tcPr>
            <w:tcW w:w="1134" w:type="dxa"/>
            <w:tcBorders>
              <w:top w:val="single" w:sz="8" w:space="0" w:color="auto"/>
              <w:left w:val="nil"/>
              <w:bottom w:val="single" w:sz="4" w:space="0" w:color="auto"/>
              <w:right w:val="single" w:sz="4" w:space="0" w:color="auto"/>
            </w:tcBorders>
            <w:vAlign w:val="center"/>
          </w:tcPr>
          <w:p w:rsidR="007C0DC5" w:rsidRPr="00D16C65" w:rsidRDefault="007C0DC5" w:rsidP="00080B40">
            <w:pPr>
              <w:widowControl w:val="0"/>
              <w:spacing w:after="0" w:line="240" w:lineRule="auto"/>
              <w:jc w:val="center"/>
              <w:rPr>
                <w:rFonts w:ascii="Times New Roman" w:eastAsia="Calibri" w:hAnsi="Times New Roman" w:cs="Times New Roman"/>
                <w:b/>
                <w:color w:val="000000"/>
                <w:sz w:val="24"/>
                <w:szCs w:val="24"/>
                <w:lang w:val="sr-Latn-CS" w:eastAsia="sr-Latn-CS"/>
              </w:rPr>
            </w:pPr>
            <w:r w:rsidRPr="00D16C65">
              <w:rPr>
                <w:rFonts w:ascii="Times New Roman" w:eastAsia="Calibri" w:hAnsi="Times New Roman" w:cs="Times New Roman"/>
                <w:b/>
                <w:color w:val="000000"/>
                <w:sz w:val="24"/>
                <w:szCs w:val="24"/>
                <w:lang w:val="sr-Latn-CS" w:eastAsia="sr-Latn-CS"/>
              </w:rPr>
              <w:t>Sportski teren i teretana</w:t>
            </w:r>
          </w:p>
        </w:tc>
        <w:tc>
          <w:tcPr>
            <w:tcW w:w="5949" w:type="dxa"/>
            <w:gridSpan w:val="7"/>
            <w:tcBorders>
              <w:top w:val="single" w:sz="4" w:space="0" w:color="auto"/>
              <w:left w:val="single" w:sz="4" w:space="0" w:color="auto"/>
              <w:bottom w:val="single" w:sz="4" w:space="0" w:color="auto"/>
              <w:right w:val="single" w:sz="4" w:space="0" w:color="auto"/>
            </w:tcBorders>
          </w:tcPr>
          <w:p w:rsidR="007C0DC5" w:rsidRPr="007F3080" w:rsidRDefault="007C0DC5" w:rsidP="00080B40">
            <w:pPr>
              <w:widowControl w:val="0"/>
              <w:spacing w:after="0" w:line="240" w:lineRule="auto"/>
              <w:rPr>
                <w:rFonts w:ascii="Times New Roman" w:eastAsia="Times New Roman" w:hAnsi="Times New Roman" w:cs="Times New Roman"/>
                <w:b/>
                <w:bCs/>
                <w:sz w:val="24"/>
                <w:szCs w:val="24"/>
              </w:rPr>
            </w:pPr>
            <w:r w:rsidRPr="007F3080">
              <w:rPr>
                <w:rFonts w:ascii="Times New Roman" w:eastAsia="Times New Roman" w:hAnsi="Times New Roman" w:cs="Times New Roman"/>
                <w:b/>
                <w:bCs/>
                <w:sz w:val="24"/>
                <w:szCs w:val="24"/>
              </w:rPr>
              <w:t>MOLERSKO FARBARSKI RADOVI</w:t>
            </w:r>
          </w:p>
          <w:p w:rsidR="007C0DC5" w:rsidRPr="003C6E3E" w:rsidRDefault="007C0DC5" w:rsidP="00080B40">
            <w:pPr>
              <w:widowControl w:val="0"/>
              <w:spacing w:after="0" w:line="240" w:lineRule="auto"/>
              <w:jc w:val="both"/>
              <w:rPr>
                <w:rFonts w:ascii="Times New Roman" w:eastAsia="Calibri" w:hAnsi="Times New Roman" w:cs="Times New Roman"/>
                <w:color w:val="000000"/>
                <w:sz w:val="24"/>
                <w:szCs w:val="24"/>
                <w:lang w:val="sr-Latn-CS" w:eastAsia="sr-Latn-CS"/>
              </w:rPr>
            </w:pPr>
            <w:r w:rsidRPr="007F3080">
              <w:rPr>
                <w:rFonts w:ascii="Times New Roman" w:eastAsia="Times New Roman" w:hAnsi="Times New Roman" w:cs="Times New Roman"/>
                <w:b/>
                <w:bCs/>
                <w:sz w:val="24"/>
                <w:szCs w:val="24"/>
              </w:rPr>
              <w:t>Bojenje tribina akrilnom bojom za beton u bjelu boju.</w:t>
            </w:r>
            <w:r w:rsidRPr="007F3080">
              <w:rPr>
                <w:rFonts w:ascii="Times New Roman" w:eastAsia="Times New Roman" w:hAnsi="Times New Roman" w:cs="Times New Roman"/>
                <w:sz w:val="24"/>
                <w:szCs w:val="24"/>
              </w:rPr>
              <w:t xml:space="preserve">Podloga mora biti zdrava i suva. Boja  se nanosi pomoću kompresora sa pištoljem. Prskanje se vrši 2-3 puta, odnosno da boja ravnomerno pokrije površinu i da dobije jednoličan izgled u tonu i strukturi. </w:t>
            </w:r>
            <w:r w:rsidRPr="007F3080">
              <w:rPr>
                <w:rFonts w:ascii="Times New Roman" w:eastAsia="Times New Roman" w:hAnsi="Times New Roman" w:cs="Times New Roman"/>
                <w:color w:val="000000"/>
                <w:sz w:val="24"/>
                <w:szCs w:val="24"/>
              </w:rPr>
              <w:t xml:space="preserve"> Ton po izboru projektanta ili investitora. Cijena obuhvata sav rad i materijal.</w:t>
            </w:r>
          </w:p>
        </w:tc>
        <w:tc>
          <w:tcPr>
            <w:tcW w:w="720" w:type="dxa"/>
            <w:tcBorders>
              <w:top w:val="single" w:sz="4" w:space="0" w:color="auto"/>
              <w:left w:val="single" w:sz="4" w:space="0" w:color="auto"/>
              <w:bottom w:val="single" w:sz="4" w:space="0" w:color="auto"/>
              <w:right w:val="single" w:sz="4"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m2</w:t>
            </w:r>
          </w:p>
        </w:tc>
        <w:tc>
          <w:tcPr>
            <w:tcW w:w="844" w:type="dxa"/>
            <w:gridSpan w:val="2"/>
            <w:tcBorders>
              <w:top w:val="single" w:sz="4" w:space="0" w:color="auto"/>
              <w:left w:val="single" w:sz="4" w:space="0" w:color="auto"/>
              <w:bottom w:val="single" w:sz="4" w:space="0" w:color="auto"/>
              <w:right w:val="single" w:sz="8"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137,40</w:t>
            </w:r>
          </w:p>
        </w:tc>
      </w:tr>
      <w:tr w:rsidR="007C0DC5" w:rsidRPr="003C6E3E" w:rsidTr="00793BBA">
        <w:trPr>
          <w:trHeight w:val="350"/>
        </w:trPr>
        <w:tc>
          <w:tcPr>
            <w:tcW w:w="635" w:type="dxa"/>
            <w:tcBorders>
              <w:top w:val="single" w:sz="4" w:space="0" w:color="auto"/>
              <w:left w:val="single" w:sz="8" w:space="0" w:color="auto"/>
              <w:bottom w:val="single" w:sz="4" w:space="0" w:color="auto"/>
              <w:right w:val="single" w:sz="8" w:space="0" w:color="auto"/>
            </w:tcBorders>
            <w:vAlign w:val="center"/>
          </w:tcPr>
          <w:p w:rsidR="007C0DC5" w:rsidRPr="003C6E3E" w:rsidRDefault="007C0DC5" w:rsidP="004F23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7</w:t>
            </w:r>
          </w:p>
        </w:tc>
        <w:tc>
          <w:tcPr>
            <w:tcW w:w="1134" w:type="dxa"/>
            <w:vMerge w:val="restart"/>
            <w:tcBorders>
              <w:top w:val="single" w:sz="4" w:space="0" w:color="auto"/>
              <w:left w:val="nil"/>
              <w:right w:val="single" w:sz="4" w:space="0" w:color="auto"/>
            </w:tcBorders>
            <w:vAlign w:val="center"/>
          </w:tcPr>
          <w:p w:rsidR="007C0DC5" w:rsidRPr="00D16C65" w:rsidRDefault="007C0DC5" w:rsidP="00080B40">
            <w:pPr>
              <w:widowControl w:val="0"/>
              <w:spacing w:after="0" w:line="240" w:lineRule="auto"/>
              <w:jc w:val="center"/>
              <w:rPr>
                <w:rFonts w:ascii="Times New Roman" w:eastAsia="Calibri" w:hAnsi="Times New Roman" w:cs="Times New Roman"/>
                <w:b/>
                <w:color w:val="000000"/>
                <w:sz w:val="24"/>
                <w:szCs w:val="24"/>
                <w:lang w:val="sr-Latn-CS" w:eastAsia="sr-Latn-CS"/>
              </w:rPr>
            </w:pPr>
            <w:r w:rsidRPr="00D16C65">
              <w:rPr>
                <w:rFonts w:ascii="Times New Roman" w:eastAsia="Calibri" w:hAnsi="Times New Roman" w:cs="Times New Roman"/>
                <w:b/>
                <w:color w:val="000000"/>
                <w:sz w:val="24"/>
                <w:szCs w:val="24"/>
                <w:lang w:val="sr-Latn-CS" w:eastAsia="sr-Latn-CS"/>
              </w:rPr>
              <w:t>Dječije igralište</w:t>
            </w:r>
          </w:p>
        </w:tc>
        <w:tc>
          <w:tcPr>
            <w:tcW w:w="5949" w:type="dxa"/>
            <w:gridSpan w:val="7"/>
            <w:tcBorders>
              <w:top w:val="single" w:sz="4" w:space="0" w:color="auto"/>
              <w:left w:val="single" w:sz="4" w:space="0" w:color="auto"/>
              <w:bottom w:val="single" w:sz="4" w:space="0" w:color="auto"/>
              <w:right w:val="single" w:sz="4" w:space="0" w:color="auto"/>
            </w:tcBorders>
          </w:tcPr>
          <w:p w:rsidR="007C0DC5" w:rsidRPr="00D16C65" w:rsidRDefault="007C0DC5" w:rsidP="00080B40">
            <w:pPr>
              <w:widowControl w:val="0"/>
              <w:spacing w:after="0" w:line="240" w:lineRule="auto"/>
              <w:rPr>
                <w:rFonts w:ascii="Times New Roman" w:eastAsia="Calibri" w:hAnsi="Times New Roman" w:cs="Times New Roman"/>
                <w:b/>
                <w:color w:val="000000"/>
                <w:sz w:val="24"/>
                <w:szCs w:val="24"/>
                <w:lang w:val="sr-Latn-CS" w:eastAsia="sr-Latn-CS"/>
              </w:rPr>
            </w:pPr>
            <w:r w:rsidRPr="00D16C65">
              <w:rPr>
                <w:rFonts w:ascii="Times New Roman" w:eastAsia="Calibri" w:hAnsi="Times New Roman" w:cs="Times New Roman"/>
                <w:b/>
                <w:color w:val="000000"/>
                <w:sz w:val="24"/>
                <w:szCs w:val="24"/>
                <w:lang w:val="sr-Latn-CS" w:eastAsia="sr-Latn-CS"/>
              </w:rPr>
              <w:t>MOLERSKO FARBARSKI RADOVI</w:t>
            </w:r>
          </w:p>
          <w:p w:rsidR="007C0DC5" w:rsidRPr="00D16C65" w:rsidRDefault="007C0DC5" w:rsidP="00080B40">
            <w:pPr>
              <w:widowControl w:val="0"/>
              <w:spacing w:after="0" w:line="240" w:lineRule="auto"/>
              <w:jc w:val="both"/>
              <w:rPr>
                <w:rFonts w:ascii="Times New Roman" w:eastAsia="Calibri" w:hAnsi="Times New Roman" w:cs="Times New Roman"/>
                <w:color w:val="000000"/>
                <w:sz w:val="24"/>
                <w:szCs w:val="24"/>
                <w:lang w:val="sr-Latn-CS" w:eastAsia="sr-Latn-CS"/>
              </w:rPr>
            </w:pPr>
            <w:r w:rsidRPr="00D16C65">
              <w:rPr>
                <w:rFonts w:ascii="Times New Roman" w:eastAsia="Calibri" w:hAnsi="Times New Roman" w:cs="Times New Roman"/>
                <w:b/>
                <w:color w:val="000000"/>
                <w:sz w:val="24"/>
                <w:szCs w:val="24"/>
                <w:lang w:val="sr-Latn-CS" w:eastAsia="sr-Latn-CS"/>
              </w:rPr>
              <w:t>Bojenje ograda akrilnom bojom za beton u bjelu</w:t>
            </w:r>
            <w:r w:rsidRPr="00D16C65">
              <w:rPr>
                <w:rFonts w:ascii="Times New Roman" w:eastAsia="Calibri" w:hAnsi="Times New Roman" w:cs="Times New Roman"/>
                <w:color w:val="000000"/>
                <w:sz w:val="24"/>
                <w:szCs w:val="24"/>
                <w:lang w:val="sr-Latn-CS" w:eastAsia="sr-Latn-CS"/>
              </w:rPr>
              <w:t xml:space="preserve"> boju.Podloga mora biti zdrava i suva. Boja  se nanosi pomoću kompresora sa pištoljem. Prskanje se vrši 2-3 puta, odnosno da boja ravnomerno pokrije površinu i da dobije jednoličan izgled u tonu i strukturi. Ton po izboru projektanta ili investitora. Cijena obuhvata sav rad i materijal.</w:t>
            </w:r>
          </w:p>
          <w:p w:rsidR="007C0DC5" w:rsidRPr="003C6E3E" w:rsidRDefault="007C0DC5" w:rsidP="00080B40">
            <w:pPr>
              <w:widowControl w:val="0"/>
              <w:spacing w:after="0" w:line="240" w:lineRule="auto"/>
              <w:jc w:val="both"/>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m2</w:t>
            </w:r>
          </w:p>
        </w:tc>
        <w:tc>
          <w:tcPr>
            <w:tcW w:w="844" w:type="dxa"/>
            <w:gridSpan w:val="2"/>
            <w:tcBorders>
              <w:top w:val="single" w:sz="4" w:space="0" w:color="auto"/>
              <w:left w:val="single" w:sz="4" w:space="0" w:color="auto"/>
              <w:bottom w:val="single" w:sz="4" w:space="0" w:color="auto"/>
              <w:right w:val="single" w:sz="8"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577,44</w:t>
            </w:r>
          </w:p>
        </w:tc>
      </w:tr>
      <w:tr w:rsidR="007C0DC5"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C0DC5" w:rsidRPr="003C6E3E" w:rsidRDefault="007C0DC5" w:rsidP="004F23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r w:rsidR="004F231A">
              <w:rPr>
                <w:rFonts w:ascii="Times New Roman" w:eastAsia="Calibri" w:hAnsi="Times New Roman" w:cs="Times New Roman"/>
                <w:color w:val="000000"/>
                <w:sz w:val="24"/>
                <w:szCs w:val="24"/>
                <w:lang w:eastAsia="sr-Latn-CS"/>
              </w:rPr>
              <w:t>8</w:t>
            </w:r>
          </w:p>
        </w:tc>
        <w:tc>
          <w:tcPr>
            <w:tcW w:w="1134" w:type="dxa"/>
            <w:vMerge/>
            <w:tcBorders>
              <w:left w:val="single" w:sz="4" w:space="0" w:color="auto"/>
              <w:bottom w:val="single" w:sz="4" w:space="0" w:color="auto"/>
              <w:right w:val="single" w:sz="4"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C0DC5" w:rsidRPr="00D16C65" w:rsidRDefault="007C0DC5" w:rsidP="00080B40">
            <w:pPr>
              <w:widowControl w:val="0"/>
              <w:spacing w:after="0" w:line="240" w:lineRule="auto"/>
              <w:jc w:val="both"/>
              <w:rPr>
                <w:rFonts w:ascii="Times New Roman" w:eastAsia="Calibri" w:hAnsi="Times New Roman" w:cs="Times New Roman"/>
                <w:color w:val="000000"/>
                <w:sz w:val="24"/>
                <w:szCs w:val="24"/>
                <w:lang w:val="sr-Latn-CS" w:eastAsia="sr-Latn-CS"/>
              </w:rPr>
            </w:pPr>
            <w:r w:rsidRPr="00D16C65">
              <w:rPr>
                <w:rFonts w:ascii="Times New Roman" w:eastAsia="Calibri" w:hAnsi="Times New Roman" w:cs="Times New Roman"/>
                <w:b/>
                <w:color w:val="000000"/>
                <w:sz w:val="24"/>
                <w:szCs w:val="24"/>
                <w:lang w:val="sr-Latn-CS" w:eastAsia="sr-Latn-CS"/>
              </w:rPr>
              <w:t>Bojenje zida Chalk Board bojom</w:t>
            </w:r>
            <w:r w:rsidRPr="00D16C65">
              <w:rPr>
                <w:rFonts w:ascii="Times New Roman" w:eastAsia="Calibri" w:hAnsi="Times New Roman" w:cs="Times New Roman"/>
                <w:color w:val="000000"/>
                <w:sz w:val="24"/>
                <w:szCs w:val="24"/>
                <w:lang w:val="sr-Latn-CS" w:eastAsia="sr-Latn-CS"/>
              </w:rPr>
              <w:t xml:space="preserve"> </w:t>
            </w:r>
            <w:r w:rsidRPr="00D16C65">
              <w:rPr>
                <w:rFonts w:ascii="Times New Roman" w:eastAsia="Calibri" w:hAnsi="Times New Roman" w:cs="Times New Roman"/>
                <w:b/>
                <w:color w:val="000000"/>
                <w:sz w:val="24"/>
                <w:szCs w:val="24"/>
                <w:lang w:val="sr-Latn-CS" w:eastAsia="sr-Latn-CS"/>
              </w:rPr>
              <w:t xml:space="preserve">koja pretvara zid u </w:t>
            </w:r>
            <w:r w:rsidRPr="00D16C65">
              <w:rPr>
                <w:rFonts w:ascii="Times New Roman" w:eastAsia="Calibri" w:hAnsi="Times New Roman" w:cs="Times New Roman"/>
                <w:b/>
                <w:color w:val="000000"/>
                <w:sz w:val="24"/>
                <w:szCs w:val="24"/>
                <w:lang w:val="sr-Latn-CS" w:eastAsia="sr-Latn-CS"/>
              </w:rPr>
              <w:lastRenderedPageBreak/>
              <w:t>površinu za pisanje kredom u crnoj boju</w:t>
            </w:r>
            <w:r w:rsidRPr="00D16C65">
              <w:rPr>
                <w:rFonts w:ascii="Times New Roman" w:eastAsia="Calibri" w:hAnsi="Times New Roman" w:cs="Times New Roman"/>
                <w:color w:val="000000"/>
                <w:sz w:val="24"/>
                <w:szCs w:val="24"/>
                <w:lang w:val="sr-Latn-CS" w:eastAsia="sr-Latn-CS"/>
              </w:rPr>
              <w:t>.  Podloga mora biti zdrava i suva. Pre nanosa ove boje zidove je potrebno izgletovati i prešmirglati. Boja  se nanosi pomoću kompresora sa pištoljem. Prskanje se vrši 2-3 puta, odnosno da boja ravnomerno pokrije površinu i da dobije jednoličan izgled u tonu i strukturi. Cijena obuhvata sav rad i materijal.</w:t>
            </w:r>
          </w:p>
          <w:p w:rsidR="007C0DC5" w:rsidRPr="003C6E3E" w:rsidRDefault="007C0DC5" w:rsidP="00080B40">
            <w:pPr>
              <w:widowControl w:val="0"/>
              <w:spacing w:after="0" w:line="240" w:lineRule="auto"/>
              <w:jc w:val="both"/>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lastRenderedPageBreak/>
              <w:t>m2</w:t>
            </w:r>
          </w:p>
        </w:tc>
        <w:tc>
          <w:tcPr>
            <w:tcW w:w="844" w:type="dxa"/>
            <w:gridSpan w:val="2"/>
            <w:tcBorders>
              <w:top w:val="single" w:sz="4" w:space="0" w:color="auto"/>
              <w:left w:val="single" w:sz="4" w:space="0" w:color="auto"/>
              <w:bottom w:val="single" w:sz="4" w:space="0" w:color="auto"/>
              <w:right w:val="single" w:sz="8" w:space="0" w:color="auto"/>
            </w:tcBorders>
            <w:vAlign w:val="center"/>
          </w:tcPr>
          <w:p w:rsidR="007C0DC5" w:rsidRPr="003C6E3E" w:rsidRDefault="007C0DC5" w:rsidP="00080B40">
            <w:pPr>
              <w:widowControl w:val="0"/>
              <w:spacing w:after="0" w:line="240" w:lineRule="auto"/>
              <w:jc w:val="center"/>
              <w:rPr>
                <w:rFonts w:ascii="Times New Roman" w:eastAsia="Calibri" w:hAnsi="Times New Roman" w:cs="Times New Roman"/>
                <w:color w:val="000000"/>
                <w:sz w:val="24"/>
                <w:szCs w:val="24"/>
                <w:lang w:val="sr-Latn-CS" w:eastAsia="sr-Latn-CS"/>
              </w:rPr>
            </w:pPr>
            <w:r>
              <w:rPr>
                <w:rFonts w:ascii="Times New Roman" w:eastAsia="Calibri" w:hAnsi="Times New Roman" w:cs="Times New Roman"/>
                <w:color w:val="000000"/>
                <w:sz w:val="24"/>
                <w:szCs w:val="24"/>
                <w:lang w:val="sr-Latn-CS" w:eastAsia="sr-Latn-CS"/>
              </w:rPr>
              <w:t>6,72</w:t>
            </w:r>
          </w:p>
        </w:tc>
      </w:tr>
      <w:tr w:rsidR="00305B71" w:rsidRPr="003C6E3E" w:rsidTr="00080B40">
        <w:trPr>
          <w:trHeight w:val="350"/>
        </w:trPr>
        <w:tc>
          <w:tcPr>
            <w:tcW w:w="9282" w:type="dxa"/>
            <w:gridSpan w:val="12"/>
            <w:tcBorders>
              <w:top w:val="single" w:sz="4" w:space="0" w:color="auto"/>
              <w:left w:val="single" w:sz="8" w:space="0" w:color="auto"/>
              <w:bottom w:val="single" w:sz="4" w:space="0" w:color="auto"/>
              <w:right w:val="single" w:sz="8" w:space="0" w:color="auto"/>
            </w:tcBorders>
            <w:vAlign w:val="center"/>
          </w:tcPr>
          <w:p w:rsidR="00305B71" w:rsidRDefault="00305B71" w:rsidP="00305B71">
            <w:pPr>
              <w:widowControl w:val="0"/>
              <w:spacing w:after="0" w:line="240" w:lineRule="auto"/>
              <w:jc w:val="center"/>
              <w:rPr>
                <w:rFonts w:ascii="Times New Roman" w:eastAsia="Calibri" w:hAnsi="Times New Roman" w:cs="Times New Roman"/>
                <w:b/>
                <w:color w:val="000000"/>
                <w:sz w:val="24"/>
                <w:szCs w:val="24"/>
                <w:lang w:val="sr-Latn-CS" w:eastAsia="sr-Latn-CS"/>
              </w:rPr>
            </w:pPr>
            <w:r w:rsidRPr="0022781A">
              <w:rPr>
                <w:rFonts w:ascii="Times New Roman" w:eastAsia="Calibri" w:hAnsi="Times New Roman" w:cs="Times New Roman"/>
                <w:b/>
                <w:color w:val="000000"/>
                <w:sz w:val="24"/>
                <w:szCs w:val="24"/>
                <w:lang w:val="sr-Latn-CS" w:eastAsia="sr-Latn-CS"/>
              </w:rPr>
              <w:lastRenderedPageBreak/>
              <w:t>OSVJETLJENJE</w:t>
            </w:r>
            <w:r w:rsidR="007C6675">
              <w:rPr>
                <w:rFonts w:ascii="Times New Roman" w:eastAsia="Calibri" w:hAnsi="Times New Roman" w:cs="Times New Roman"/>
                <w:b/>
                <w:color w:val="000000"/>
                <w:sz w:val="24"/>
                <w:szCs w:val="24"/>
                <w:lang w:val="sr-Latn-CS" w:eastAsia="sr-Latn-CS"/>
              </w:rPr>
              <w:t xml:space="preserve"> </w:t>
            </w:r>
            <w:r w:rsidRPr="0022781A">
              <w:rPr>
                <w:rFonts w:ascii="Times New Roman" w:eastAsia="Calibri" w:hAnsi="Times New Roman" w:cs="Times New Roman"/>
                <w:b/>
                <w:color w:val="000000"/>
                <w:sz w:val="24"/>
                <w:szCs w:val="24"/>
                <w:lang w:val="sr-Latn-CS" w:eastAsia="sr-Latn-CS"/>
              </w:rPr>
              <w:t>DJEČIJEG IGRALIŠTA - MALO BRDO PETROVAC</w:t>
            </w:r>
          </w:p>
          <w:p w:rsidR="00305B71" w:rsidRDefault="00305B71" w:rsidP="00305B71">
            <w:pPr>
              <w:widowControl w:val="0"/>
              <w:spacing w:after="0" w:line="240" w:lineRule="auto"/>
              <w:jc w:val="both"/>
              <w:rPr>
                <w:rFonts w:ascii="Times New Roman" w:eastAsia="Calibri" w:hAnsi="Times New Roman" w:cs="Times New Roman"/>
                <w:color w:val="000000"/>
                <w:sz w:val="24"/>
                <w:szCs w:val="24"/>
                <w:lang w:val="sr-Latn-CS" w:eastAsia="sr-Latn-CS"/>
              </w:rPr>
            </w:pPr>
            <w:r w:rsidRPr="0022781A">
              <w:rPr>
                <w:rFonts w:ascii="Times New Roman" w:eastAsia="Calibri" w:hAnsi="Times New Roman" w:cs="Times New Roman"/>
                <w:color w:val="000000"/>
                <w:sz w:val="24"/>
                <w:szCs w:val="24"/>
                <w:lang w:val="sr-Latn-CS" w:eastAsia="sr-Latn-CS"/>
              </w:rPr>
              <w:t>Sav upotrijebljeni materijal mora odgovarati važećim MEST, JUS ili IEC standardima i biti prvoklasnog kvaliteta. Svi radovi moraju biti izvedeni sa stručnom radnom snagom i u potpunosti prema važećim JUS propisima za predmetne vrste radova. U cijene iz pozicija ulaze pored cijene maretijala i radne snage i svi porezi na iste. Obračun je dat po jedinici mjere za kompletno urađene pozicije. Cijena obuhvata i izradu eventualno potrebne radioničke dokumentacije, završne radove i predaju instalacije investitoru. Predmjerom nijesu obuhvaćeni radovi na krčenju trase od rastinja jer su isti obuhvaćeni predmjerom građevinskog projekta.</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4F231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99</w:t>
            </w:r>
          </w:p>
        </w:tc>
        <w:tc>
          <w:tcPr>
            <w:tcW w:w="1134" w:type="dxa"/>
            <w:vMerge w:val="restart"/>
            <w:tcBorders>
              <w:top w:val="single" w:sz="4" w:space="0" w:color="auto"/>
              <w:left w:val="single" w:sz="4" w:space="0" w:color="auto"/>
              <w:right w:val="single" w:sz="4" w:space="0" w:color="auto"/>
            </w:tcBorders>
            <w:vAlign w:val="center"/>
          </w:tcPr>
          <w:p w:rsidR="003A7B6E" w:rsidRPr="003C6E3E" w:rsidRDefault="003A7B6E" w:rsidP="00305B71">
            <w:pPr>
              <w:widowControl w:val="0"/>
              <w:spacing w:after="0" w:line="240" w:lineRule="auto"/>
              <w:jc w:val="center"/>
              <w:rPr>
                <w:rFonts w:ascii="Times New Roman" w:eastAsia="Calibri" w:hAnsi="Times New Roman" w:cs="Times New Roman"/>
                <w:color w:val="000000"/>
                <w:sz w:val="24"/>
                <w:szCs w:val="24"/>
                <w:lang w:val="sr-Latn-CS" w:eastAsia="sr-Latn-CS"/>
              </w:rPr>
            </w:pPr>
            <w:r w:rsidRPr="0022781A">
              <w:rPr>
                <w:rFonts w:ascii="Times New Roman" w:eastAsia="Calibri" w:hAnsi="Times New Roman" w:cs="Times New Roman"/>
                <w:b/>
                <w:color w:val="000000"/>
                <w:sz w:val="24"/>
                <w:szCs w:val="24"/>
                <w:lang w:val="sr-Latn-CS" w:eastAsia="sr-Latn-CS"/>
              </w:rPr>
              <w:t>A. RASVJETA DJEČIJEG IGRALIŠTA</w:t>
            </w:r>
            <w:r w:rsidRPr="0022781A">
              <w:rPr>
                <w:rFonts w:ascii="Times New Roman" w:eastAsia="Calibri" w:hAnsi="Times New Roman" w:cs="Times New Roman"/>
                <w:color w:val="000000"/>
                <w:sz w:val="24"/>
                <w:szCs w:val="24"/>
                <w:lang w:val="sr-Latn-CS" w:eastAsia="sr-Latn-CS"/>
              </w:rPr>
              <w:t xml:space="preserve"> </w:t>
            </w:r>
          </w:p>
        </w:tc>
        <w:tc>
          <w:tcPr>
            <w:tcW w:w="5949" w:type="dxa"/>
            <w:gridSpan w:val="7"/>
            <w:tcBorders>
              <w:top w:val="single" w:sz="4" w:space="0" w:color="auto"/>
              <w:left w:val="single" w:sz="4" w:space="0" w:color="auto"/>
              <w:bottom w:val="single" w:sz="4" w:space="0" w:color="auto"/>
              <w:right w:val="single" w:sz="4" w:space="0" w:color="auto"/>
            </w:tcBorders>
          </w:tcPr>
          <w:p w:rsidR="003A7B6E" w:rsidRDefault="003A7B6E" w:rsidP="0022781A">
            <w:pPr>
              <w:widowControl w:val="0"/>
              <w:spacing w:after="0" w:line="240" w:lineRule="auto"/>
              <w:jc w:val="both"/>
              <w:rPr>
                <w:rFonts w:ascii="Times New Roman" w:eastAsia="Calibri" w:hAnsi="Times New Roman" w:cs="Times New Roman"/>
                <w:b/>
                <w:color w:val="000000"/>
                <w:sz w:val="24"/>
                <w:szCs w:val="24"/>
                <w:lang w:val="sr-Latn-CS" w:eastAsia="sr-Latn-CS"/>
              </w:rPr>
            </w:pPr>
            <w:r w:rsidRPr="00305B71">
              <w:rPr>
                <w:rFonts w:ascii="Times New Roman" w:eastAsia="Calibri" w:hAnsi="Times New Roman" w:cs="Times New Roman"/>
                <w:b/>
                <w:color w:val="000000"/>
                <w:sz w:val="24"/>
                <w:szCs w:val="24"/>
                <w:lang w:val="sr-Latn-CS" w:eastAsia="sr-Latn-CS"/>
              </w:rPr>
              <w:t xml:space="preserve">A1. Građevinski radovi sa kabliranjem </w:t>
            </w:r>
          </w:p>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Pripremno-završni gradjevinski radovi.</w:t>
            </w:r>
          </w:p>
        </w:tc>
        <w:tc>
          <w:tcPr>
            <w:tcW w:w="720" w:type="dxa"/>
            <w:tcBorders>
              <w:top w:val="single" w:sz="4" w:space="0" w:color="auto"/>
              <w:left w:val="single" w:sz="4" w:space="0" w:color="auto"/>
              <w:bottom w:val="single" w:sz="4" w:space="0" w:color="auto"/>
              <w:right w:val="single" w:sz="4" w:space="0" w:color="auto"/>
            </w:tcBorders>
          </w:tcPr>
          <w:p w:rsidR="003A7B6E" w:rsidRPr="00975EF7" w:rsidRDefault="003A7B6E" w:rsidP="0022781A">
            <w:r w:rsidRPr="00975EF7">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Default="003A7B6E" w:rsidP="0022781A">
            <w:r w:rsidRPr="00975EF7">
              <w:t>1,0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4F231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100</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Obilježavanje i kolčenje trase kabla radi iskopa rova i određivanja stubnih mjesta. Ukupno za rad računato po dužnom metru trase 0,4 kV voda: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60,0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101</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Probni iskopi za utvrđivanje stvarne trase kablovskog voda i dubine njegovog ukopavanja, kao i postojanja podzemnih instalacija. </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Probne otkope vršiti ručno, uz maksimalne mjere opreznosti, kako ne bi došlo do oštećenja podzemnih instalacija. Ukupno za rad, računato po m1 izvršenog probnog iskopa.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10,0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102</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Mašinski iskop rova za polaganje kablova i rupa za temelje stubova, bez obzira na kategoriju tla. Dubina iskopa u svemu prema nacrtu, tehničkom opisu i tehničkim uslovima. </w:t>
            </w:r>
          </w:p>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p>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Prilikom iskopa posebnu pažnju obratiti na postojeće podzemne i nadzemne instalacije, a iskop na tim mjestima izvesti prema uslovima iz saglasnost vlasnika instalacija.</w:t>
            </w:r>
          </w:p>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24,0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103</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Na pojedinim mjestima i na saobraćajnim površinama, gdje prema procjeni nadzornog inženjera nema dovoljno prostora za odbacivanje materijala, iskopani materijal odmah odvesti na privremenu deponiju radi nesmetanog odvijanja </w:t>
            </w:r>
            <w:r w:rsidRPr="00305B71">
              <w:rPr>
                <w:rFonts w:ascii="Times New Roman" w:eastAsia="Calibri" w:hAnsi="Times New Roman" w:cs="Times New Roman"/>
                <w:color w:val="000000"/>
                <w:sz w:val="24"/>
                <w:szCs w:val="24"/>
                <w:lang w:val="sr-Latn-CS" w:eastAsia="sr-Latn-CS"/>
              </w:rPr>
              <w:lastRenderedPageBreak/>
              <w:t>saobraćaja i radova što je uračunato u jediničnu cijenu stavke. Ukupno za rad i transport, računato po 1m3 iskopanog materijala u sraslom stanju, prema idealnom presjeku, u zemljištu prosječno III i IV kategorije</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lastRenderedPageBreak/>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2,0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104</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22781A">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pijeska granulacije do 0-4mm radi izrade posteljice za kabl. Pri slobodnom polaganju kablova, prvo se razastire sloj pijeska debljine 10 cm, a nakon polaganja kablova i drugi sloj pijeska debljine</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takođe 10 cm. Pri izradi kablovske kanalizacije, prvo se razastre sloj pijeska debljine 20 cm, a nakon postavljanja kablovica i drugi sloj pijeska koji treba da ih prekriva za 10 cm. Ukupno za nabavku, transport i rad,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4,8</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105</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Zatrpavanje i planiranje rova iskopom. Zatrpavanje se vrši u slojevima od po dvadesetak centimetara, uz nabijanje. Postići zbijenost od 92%. Pri korišćenju iskopa (naročito u prvom sloju, najbližem kablu) uklanjati veće komade čvrstog materijala oštrih ivica. </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21,2</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22781A">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106</w:t>
            </w:r>
          </w:p>
        </w:tc>
        <w:tc>
          <w:tcPr>
            <w:tcW w:w="1134" w:type="dxa"/>
            <w:vMerge/>
            <w:tcBorders>
              <w:left w:val="single" w:sz="4" w:space="0" w:color="auto"/>
              <w:right w:val="single" w:sz="4" w:space="0" w:color="auto"/>
            </w:tcBorders>
            <w:vAlign w:val="center"/>
          </w:tcPr>
          <w:p w:rsidR="003A7B6E" w:rsidRPr="003C6E3E" w:rsidRDefault="003A7B6E" w:rsidP="0022781A">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Odvoz viška materijala iz iskopa do deponije udaljene do 5 km.</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22781A">
            <w:pPr>
              <w:rPr>
                <w:rFonts w:ascii="Times New Roman" w:hAnsi="Times New Roman" w:cs="Times New Roman"/>
                <w:sz w:val="24"/>
                <w:szCs w:val="24"/>
              </w:rPr>
            </w:pPr>
            <w:r w:rsidRPr="00305B71">
              <w:rPr>
                <w:rFonts w:ascii="Times New Roman" w:hAnsi="Times New Roman" w:cs="Times New Roman"/>
                <w:sz w:val="24"/>
                <w:szCs w:val="24"/>
              </w:rPr>
              <w:t>4,8</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107</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Nabavka materijala i izrada, na licu mjesta, betonskih temelja za stubove, dimenzija cca 1,0x1,0x1,1m od betona MB-20, prema nacrtu u prilogu. Gornja površina temelja je 10 cm iznad kote okolnog terena. Temelj završiti slojem podlivke od betona marke MB-30 čija gornja površina odgovara površini ležišne ploče stuba i ima bočne stane "oborene" prema ivicama temelja.U temelje ugraditi ankere za montažu stubova. Takođe ugraditi i po dvije PVC cijevi Ø70mm za provlačenje kablova kroz temelj stuba. Kroz temelje ugraditi i FeZn traku 25x4mm za vezu stuba sa uzemljenjem. . Ukupno za materijal, transport i rad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4,4</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108</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i postavljanje “Vinidurit” štitnika za mehaničku zaštitu kabla tip V-Š/14 dužine 1,1m. Štitnici se polažu sa preklopom od 10cm.</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60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109</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transport i postavljanje PVC trake za upozorenje tipa T-E/80 sa odgovarajućim natpisom za elektroenergetske kablove. Ukupno za materijal, transport i rad računato po dužnom metru položene opomenske trake.</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70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3A7B6E" w:rsidP="000B32A6">
            <w:pPr>
              <w:widowControl w:val="0"/>
              <w:spacing w:after="0" w:line="240" w:lineRule="auto"/>
              <w:jc w:val="center"/>
              <w:rPr>
                <w:rFonts w:ascii="Times New Roman" w:eastAsia="Calibri" w:hAnsi="Times New Roman" w:cs="Times New Roman"/>
                <w:color w:val="000000"/>
                <w:sz w:val="24"/>
                <w:szCs w:val="24"/>
                <w:lang w:eastAsia="sr-Latn-CS"/>
              </w:rPr>
            </w:pPr>
          </w:p>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110</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i polaganje kablova tipa PP00-Y 3x10mm2, 0.6/1 kV za napajanje javne rasvjete. Polaganje se vrši najvećim dijelom u otvorenom rovu, sa uvlačenjem kroz temelje stubova do priključne ploče. U cijenu je uračunato obilježavanje kablova u rovu obujmicama, postavljanje tablica na krajevima kablovica, i izrada kablovskih završnica.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70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111</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Isporuka i polaganje kablova tipa PP00-A 4x25mm2 0,6/1 kV za napajanje ormara rasvjete od RO-D do stuba 10/C_13/D. Polaganje se vrši najvećim dijelom u otvorenom rovu sa uvlačenjem kroz temelje samostojećih ormara. U cijenu je uračunato obilježavanje kablova u rovu </w:t>
            </w:r>
            <w:r w:rsidRPr="00305B71">
              <w:rPr>
                <w:rFonts w:ascii="Times New Roman" w:eastAsia="Calibri" w:hAnsi="Times New Roman" w:cs="Times New Roman"/>
                <w:color w:val="000000"/>
                <w:sz w:val="24"/>
                <w:szCs w:val="24"/>
                <w:lang w:val="sr-Latn-CS" w:eastAsia="sr-Latn-CS"/>
              </w:rPr>
              <w:lastRenderedPageBreak/>
              <w:t>obujmicama i izrada kablovskih završnica.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lastRenderedPageBreak/>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50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112</w:t>
            </w:r>
          </w:p>
          <w:p w:rsidR="003A7B6E" w:rsidRDefault="003A7B6E" w:rsidP="000B32A6">
            <w:pPr>
              <w:widowControl w:val="0"/>
              <w:spacing w:after="0" w:line="240" w:lineRule="auto"/>
              <w:jc w:val="center"/>
              <w:rPr>
                <w:rFonts w:ascii="Times New Roman" w:eastAsia="Calibri" w:hAnsi="Times New Roman" w:cs="Times New Roman"/>
                <w:color w:val="000000"/>
                <w:sz w:val="24"/>
                <w:szCs w:val="24"/>
                <w:lang w:eastAsia="sr-Latn-CS"/>
              </w:rPr>
            </w:pP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i ugradnja kablovske  spojnice od toploskupljajućih ili hladnoskupljajućih elemenata za kabal tipa PP00-A 4x25mm2. Komplet radovi, materijal i pribor po uputstvu proizvodjača.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1</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113</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Polaganje u pripremljen rov trake Fe/Zn 25x4mm sa izradom odvojaka za uzemljenje stubova i povezivanjem istih. Traku međusobno spajati ukrsnim komadima JUS N.B4.936 postavljenom u kutiju KUK i zalivenu bitumenom.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kg</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56</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114</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transport i postavljanje oznaka za obilježavanje trase i skretanja kabla na regulisanom terenu, i mjestima ukrštanja sa drugim podzemnim objektima i instalacijama. Oznake su standne: betonska kocka sa mesinganom pločicom i natpisom kao u prilogu. Ukupno za materijal, transport i rad.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3</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115</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Geodetsko snimanje nakon polaganja kablovskog voda i izrada projekta izvedenog objekta.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140,0</w:t>
            </w:r>
          </w:p>
        </w:tc>
      </w:tr>
      <w:tr w:rsidR="003A7B6E" w:rsidRPr="00305B71"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116</w:t>
            </w:r>
          </w:p>
        </w:tc>
        <w:tc>
          <w:tcPr>
            <w:tcW w:w="1134" w:type="dxa"/>
            <w:vMerge/>
            <w:tcBorders>
              <w:left w:val="single" w:sz="4" w:space="0" w:color="auto"/>
              <w:right w:val="single" w:sz="4" w:space="0" w:color="auto"/>
            </w:tcBorders>
            <w:vAlign w:val="center"/>
          </w:tcPr>
          <w:p w:rsidR="003A7B6E" w:rsidRPr="000B32A6" w:rsidRDefault="003A7B6E" w:rsidP="000B32A6">
            <w:pPr>
              <w:widowControl w:val="0"/>
              <w:spacing w:after="0" w:line="240" w:lineRule="auto"/>
              <w:jc w:val="center"/>
              <w:rPr>
                <w:rFonts w:ascii="Times New Roman" w:eastAsia="Calibri" w:hAnsi="Times New Roman" w:cs="Times New Roman"/>
                <w:b/>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A2. Elektromontažni radovi</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Isporuka i ugradnja čeličnog konusnog stuba okruglog poprečnog presjeka sl. tipu KRS-A "Amiga" Kraljevo ili ekvivalent, visine 12 m, montažnog tipa, završetak Ø76 za montažu nosača reflektora. Stub zaštititi od korozije spolja i iznutra metalnom prevlakom - pocinkovanjem toplim postupkom, u svemu prema standardima ISO 1461 i ISO 14713, odnosno JUS  40-4, za kategoriju korozivnosti C4 prema IS 12944. Stub je za III zonu vjetrova ( jaka bura ) Obilježavanje stuba crnom bojom. Stub kompletirati sa sljedećim pripadajućim elementima: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ležišna ploča, sa pocinčanom anker korpom i maticama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poklopac revizionog otvora sa rešenjem efikasnog zaptivanja, pričvršćen zavrtnjima sa glavom za "imbus" ključ.</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okapnica za odvod vode iznad revizionog otvora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nosač za montažu priključne pločice</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nosač za pričvršćenje kablova i kablovskih završnica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jednokraki nosač reflektora Ø76/1xØ60mm,  prilagođen vrhu stuba i montaži reflektora. Nosač je od istog materijala i sa istom antikorozivnom zaštitom kao stub.</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prije montaže izvršiti premazivanje ležišne ploče stuba, anker korpe i         zavrtnjeva epoksi bitumenom.</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zavrtnjem za uzemljenje stuba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(Projekat stuba i temelja obaveza je izvodjača radova)</w:t>
            </w:r>
          </w:p>
          <w:p w:rsidR="003A7B6E" w:rsidRPr="000B32A6" w:rsidRDefault="003A7B6E" w:rsidP="007934C6">
            <w:pPr>
              <w:widowControl w:val="0"/>
              <w:spacing w:after="0" w:line="240" w:lineRule="auto"/>
              <w:jc w:val="both"/>
              <w:rPr>
                <w:rFonts w:ascii="Times New Roman" w:eastAsia="Calibri" w:hAnsi="Times New Roman" w:cs="Times New Roman"/>
                <w:b/>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xml:space="preserve">Ukupno za materijal, transport i rad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1</w:t>
            </w:r>
          </w:p>
        </w:tc>
      </w:tr>
      <w:tr w:rsidR="003A7B6E" w:rsidRPr="00305B71"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117</w:t>
            </w:r>
          </w:p>
          <w:p w:rsidR="003A7B6E" w:rsidRDefault="003A7B6E" w:rsidP="000B32A6">
            <w:pPr>
              <w:widowControl w:val="0"/>
              <w:spacing w:after="0" w:line="240" w:lineRule="auto"/>
              <w:jc w:val="center"/>
              <w:rPr>
                <w:rFonts w:ascii="Times New Roman" w:eastAsia="Calibri" w:hAnsi="Times New Roman" w:cs="Times New Roman"/>
                <w:color w:val="000000"/>
                <w:sz w:val="24"/>
                <w:szCs w:val="24"/>
                <w:lang w:eastAsia="sr-Latn-CS"/>
              </w:rPr>
            </w:pP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xml:space="preserve">Isporuka i ugradnja čeličnog konusnog stuba okruglog poprečnog presjeka sl. tipu KRS-A "Amiga" Kraljevo ili ekvivalent, visine 12 m, montažnog tipa, završetak Ø76 za montažu nosača reflektora. Stub zaštititi od korozije spolja i iznutra metalnom prevlakom - pocinkovanjem toplim postupkom, u svemu prema standardima ISO 1461 i ISO </w:t>
            </w:r>
            <w:r w:rsidRPr="000B32A6">
              <w:rPr>
                <w:rFonts w:ascii="Times New Roman" w:eastAsia="Calibri" w:hAnsi="Times New Roman" w:cs="Times New Roman"/>
                <w:color w:val="000000"/>
                <w:sz w:val="24"/>
                <w:szCs w:val="24"/>
                <w:lang w:val="sr-Latn-CS" w:eastAsia="sr-Latn-CS"/>
              </w:rPr>
              <w:lastRenderedPageBreak/>
              <w:t>14713, odnosno JUS  40-4, za kategoriju korozivnosti C4 prema IS 12944. Stub je za III zonu vjetrova ( jaka bura ) Obilježavanje stuba crnom bojom. Stub kompletirati sa sljedećim pripadajućim elementima: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ležišna ploča, sa pocinčanom anker korpom i maticama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poklopac revizionog otvora sa rešenjem efikasnog zaptivanja, pričvršćen zavrtnjima sa glavom za "imbus" ključ.</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okapnica za odvod vode iznad revizionog otvora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nosač za montažu priključne pločice</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nosač za pričvršćenje kablova i kablovskih završnica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dvokraki nosač reflektora Ø76/2xØ60mm,  prilagođen vrhu stuba i montaži reflektora. Nosač je od istog materijala i sa istom antikorozivnom zaštitom kao stub.</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prije montaže izvršiti premazivanje ležišne ploče stuba, anker korpe i         zavrtnjeva epoksi bitumenom.</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zavrtnjem za uzemljenje stuba</w:t>
            </w:r>
          </w:p>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(Projekat stuba i temelja obaveza je izvodjača radova)</w:t>
            </w:r>
          </w:p>
          <w:p w:rsidR="003A7B6E" w:rsidRPr="000B32A6"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 xml:space="preserve">Ukupno za materijal, transport i rad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lastRenderedPageBreak/>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3</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118</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Isporuka i ugradnja priključne pločice u revizioni otvor stuba za priključak kablova i veza, sa utičnim osiguračima FRA10/5 A (kom. 1) i priključnim zavrtnjima za "žile" kablova. Priključna pločica je za trofazni priključak (četvorožilni vod) sa izvodima za  svetiljke i priključnim zavrtnjima  i izrade veze izmedju pločice i  stuba.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1</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119</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Isporuka i ugradnja priključne pločice u revizioni otvor stuba za priključak kablova i veza, sa utičnim osiguračima FRA10/5 A (kom. 2) i priključnim zavrtnjima za "žile" kablova. Priključna pločica je za trofazni priključak (četvorožilni vod) sa izvodima za  svetiljke i priključnim zavrtnjima  i izrade veze izmedju pločice i  stuba.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3</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120</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0B32A6"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0B32A6">
              <w:rPr>
                <w:rFonts w:ascii="Times New Roman" w:eastAsia="Calibri" w:hAnsi="Times New Roman" w:cs="Times New Roman"/>
                <w:color w:val="000000"/>
                <w:sz w:val="24"/>
                <w:szCs w:val="24"/>
                <w:lang w:val="sr-Latn-CS" w:eastAsia="sr-Latn-CS"/>
              </w:rPr>
              <w:t>Isporuka materijala i izrada instalacije u stubu kablom tipa PP00-Y 3x2,5mm2 ( 1x12m ) od priključne pločice do svjetiljke sa priključenjem na oba kraja.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1</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121</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materijala i izrada instalacije u stubu kablom tipa PP00-Y 3x2,5mm2 ( 2x12m ) od priključne pločice do svjetiljke sa priključenjem na oba kraja.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3</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122</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Reflektorska svjetiljka sa LED integrisanim izvorom svjetlosti, kućišta izrađenog od livenog aluminijuma , sa difuzorom od kaljenog stakla i uskom asimetričnom optikom, slična tipu POWERLUG LED 22100LM 4000K IP65 ASYMMETRIC-WIDE GRAY, u sivoj boji (RAL 7035). Svjetiljka je snage 155W, CRI70, 22100lm, 4000K, svjetlosne efikasnosti 143lm/W, u zaštiti IP65, stepen otpornosti na udar IK09, sa integrisanom prenaponskom zaštitom. Dimenzije svjetiljke su 403x405x95mm. Radni vijek izvora svjetlosti je 100.000h L80/B10. Proizvočač LUG Light Factory - Poljska.</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Ukupno za materijal, transport i rad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0B32A6">
            <w:pPr>
              <w:rPr>
                <w:rFonts w:ascii="Times New Roman" w:hAnsi="Times New Roman" w:cs="Times New Roman"/>
                <w:sz w:val="24"/>
                <w:szCs w:val="24"/>
              </w:rPr>
            </w:pPr>
            <w:r w:rsidRPr="00305B71">
              <w:rPr>
                <w:rFonts w:ascii="Times New Roman" w:hAnsi="Times New Roman" w:cs="Times New Roman"/>
                <w:sz w:val="24"/>
                <w:szCs w:val="24"/>
              </w:rPr>
              <w:t>7</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123</w:t>
            </w:r>
          </w:p>
        </w:tc>
        <w:tc>
          <w:tcPr>
            <w:tcW w:w="1134" w:type="dxa"/>
            <w:vMerge/>
            <w:tcBorders>
              <w:left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Nabavka, transport i montaža slobodnostojećeg razvodnog </w:t>
            </w:r>
            <w:r w:rsidRPr="00305B71">
              <w:rPr>
                <w:rFonts w:ascii="Times New Roman" w:eastAsia="Calibri" w:hAnsi="Times New Roman" w:cs="Times New Roman"/>
                <w:color w:val="000000"/>
                <w:sz w:val="24"/>
                <w:szCs w:val="24"/>
                <w:lang w:val="sr-Latn-CS" w:eastAsia="sr-Latn-CS"/>
              </w:rPr>
              <w:lastRenderedPageBreak/>
              <w:t xml:space="preserve">ormara RO-D izrađenog od presovanog, staklenim vlaknima ojačanog poliestera u mehaničkoj zaštiti min. IP44. Ormar je sa zakošenim krovićem, vratima i namjenskim bravama za obezbjeđenje pristupa unutrašnjosti istog. Ormar se sastoji od 2 osnovna polja  ( priključno-mjerno polje i polje rasvjete. Polja su sa posebnim komorama i vratima. Ormar je dimenzija cca(26+40)x80x25cm ( širina x visina x dubina ). Pozicija podrazumijeva isporuku i montažu tipskog poliesterskog temelja dubine cca 90cm. Ormar je kompletno ožičen sa ugrađenom sljedećom opremom: :   </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tropolni osigurač -rastavljač NV 125/50A</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Trofazno, impulsno, dvotarifno multifunkcionalno brojilo, 3x400/230V, 20-60A, +A, sa integrisanom uklopnim satom. Isporuka brojila i definitivno opremanje prema uslovima OD.</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Glavne sabirnice  L1, L2, L3, N, PE od Cu 20x4mm</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Grebenasta sklopka GS-40A, 1-0, 3p</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3 kom. Jednopolni instalacioni prekidač MC32B 6-16A</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Tropolni instalacioni prekidač MC100B 32A</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Četvoropolna zaštitna strujna sklopka FID 40/0,03A</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Kontaktor K-25A, 230V, 3p</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Izborna preklopka GS 10A, 1-0-2, 1p</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Dvokanalni uklopni sat sa samoprebacivanjem astronomskog vremena 230V, 6A.</w:t>
            </w:r>
          </w:p>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1 kom. set katodnih odvodnika, klase B+C za TN-C/S sistem sa šantovima i predosiguračima prema preporuci proizvođača</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Ormar je kompletno šemiran, sa POK kanalima, trajnim oznakama.</w:t>
            </w:r>
          </w:p>
        </w:tc>
        <w:tc>
          <w:tcPr>
            <w:tcW w:w="720" w:type="dxa"/>
            <w:tcBorders>
              <w:top w:val="single" w:sz="4" w:space="0" w:color="auto"/>
              <w:left w:val="single" w:sz="4" w:space="0" w:color="auto"/>
              <w:bottom w:val="single" w:sz="4" w:space="0" w:color="auto"/>
              <w:right w:val="single" w:sz="4" w:space="0" w:color="auto"/>
            </w:tcBorders>
          </w:tcPr>
          <w:p w:rsidR="003A7B6E" w:rsidRPr="00A4490C" w:rsidRDefault="003A7B6E" w:rsidP="000B32A6">
            <w:r w:rsidRPr="00A4490C">
              <w:lastRenderedPageBreak/>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Default="003A7B6E" w:rsidP="000B32A6">
            <w:r w:rsidRPr="00A4490C">
              <w:t>1</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0B32A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124</w:t>
            </w:r>
          </w:p>
        </w:tc>
        <w:tc>
          <w:tcPr>
            <w:tcW w:w="1134" w:type="dxa"/>
            <w:vMerge/>
            <w:tcBorders>
              <w:left w:val="single" w:sz="4" w:space="0" w:color="auto"/>
              <w:bottom w:val="single" w:sz="4" w:space="0" w:color="auto"/>
              <w:right w:val="single" w:sz="4" w:space="0" w:color="auto"/>
            </w:tcBorders>
            <w:vAlign w:val="center"/>
          </w:tcPr>
          <w:p w:rsidR="003A7B6E" w:rsidRPr="003C6E3E" w:rsidRDefault="003A7B6E" w:rsidP="000B32A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0B32A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Nakon završetka radova izvršiti potrebna ispitivanja i obezbijediti stručne nalaze i ateste o efikasnosti sistema zaštite od opasnog napona dodira, neprekidnosi provodnika, otpora uzemljenja. Komplet atestna dokumentacija.</w:t>
            </w:r>
          </w:p>
        </w:tc>
        <w:tc>
          <w:tcPr>
            <w:tcW w:w="720" w:type="dxa"/>
            <w:tcBorders>
              <w:top w:val="single" w:sz="4" w:space="0" w:color="auto"/>
              <w:left w:val="single" w:sz="4" w:space="0" w:color="auto"/>
              <w:bottom w:val="single" w:sz="4" w:space="0" w:color="auto"/>
              <w:right w:val="single" w:sz="4" w:space="0" w:color="auto"/>
            </w:tcBorders>
          </w:tcPr>
          <w:p w:rsidR="003A7B6E" w:rsidRPr="00932C50" w:rsidRDefault="003A7B6E" w:rsidP="000B32A6">
            <w:r w:rsidRPr="00932C50">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Default="003A7B6E" w:rsidP="000B32A6">
            <w:r w:rsidRPr="00932C50">
              <w:t>1,0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9D4180">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125</w:t>
            </w:r>
          </w:p>
        </w:tc>
        <w:tc>
          <w:tcPr>
            <w:tcW w:w="1134" w:type="dxa"/>
            <w:vMerge w:val="restart"/>
            <w:tcBorders>
              <w:top w:val="single" w:sz="4" w:space="0" w:color="auto"/>
              <w:left w:val="single" w:sz="4" w:space="0" w:color="auto"/>
              <w:right w:val="single" w:sz="4" w:space="0" w:color="auto"/>
            </w:tcBorders>
            <w:vAlign w:val="center"/>
          </w:tcPr>
          <w:p w:rsidR="003A7B6E" w:rsidRPr="003C6E3E" w:rsidRDefault="003A7B6E" w:rsidP="009D4180">
            <w:pPr>
              <w:widowControl w:val="0"/>
              <w:spacing w:after="0" w:line="240" w:lineRule="auto"/>
              <w:jc w:val="center"/>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b/>
                <w:color w:val="000000"/>
                <w:sz w:val="24"/>
                <w:szCs w:val="24"/>
                <w:lang w:val="sr-Latn-CS" w:eastAsia="sr-Latn-CS"/>
              </w:rPr>
              <w:t>B. NAPOJNI KABAL ORMARA RASVJETE RO-D</w:t>
            </w:r>
          </w:p>
        </w:tc>
        <w:tc>
          <w:tcPr>
            <w:tcW w:w="5949" w:type="dxa"/>
            <w:gridSpan w:val="7"/>
            <w:tcBorders>
              <w:top w:val="single" w:sz="4" w:space="0" w:color="auto"/>
              <w:left w:val="single" w:sz="4" w:space="0" w:color="auto"/>
              <w:bottom w:val="single" w:sz="4" w:space="0" w:color="auto"/>
              <w:right w:val="single" w:sz="4" w:space="0" w:color="auto"/>
            </w:tcBorders>
          </w:tcPr>
          <w:p w:rsidR="003A7B6E" w:rsidRDefault="003A7B6E" w:rsidP="009D4180">
            <w:pPr>
              <w:widowControl w:val="0"/>
              <w:spacing w:after="0" w:line="240" w:lineRule="auto"/>
              <w:jc w:val="both"/>
              <w:rPr>
                <w:rFonts w:ascii="Times New Roman" w:eastAsia="Calibri" w:hAnsi="Times New Roman" w:cs="Times New Roman"/>
                <w:b/>
                <w:color w:val="000000"/>
                <w:sz w:val="24"/>
                <w:szCs w:val="24"/>
                <w:lang w:val="sr-Latn-CS" w:eastAsia="sr-Latn-CS"/>
              </w:rPr>
            </w:pPr>
          </w:p>
          <w:p w:rsidR="003A7B6E" w:rsidRPr="009D4180" w:rsidRDefault="003A7B6E" w:rsidP="009D4180">
            <w:pPr>
              <w:widowControl w:val="0"/>
              <w:spacing w:after="0" w:line="240" w:lineRule="auto"/>
              <w:jc w:val="both"/>
              <w:rPr>
                <w:rFonts w:ascii="Times New Roman" w:eastAsia="Calibri" w:hAnsi="Times New Roman" w:cs="Times New Roman"/>
                <w:b/>
                <w:color w:val="000000"/>
                <w:sz w:val="24"/>
                <w:szCs w:val="24"/>
                <w:lang w:val="sr-Latn-CS" w:eastAsia="sr-Latn-CS"/>
              </w:rPr>
            </w:pPr>
            <w:r w:rsidRPr="009D4180">
              <w:rPr>
                <w:rFonts w:ascii="Times New Roman" w:eastAsia="Calibri" w:hAnsi="Times New Roman" w:cs="Times New Roman"/>
                <w:b/>
                <w:color w:val="000000"/>
                <w:sz w:val="24"/>
                <w:szCs w:val="24"/>
                <w:lang w:val="sr-Latn-CS" w:eastAsia="sr-Latn-CS"/>
              </w:rPr>
              <w:t>B1. Građevinski radovi</w:t>
            </w:r>
            <w:r w:rsidRPr="009D4180">
              <w:rPr>
                <w:rFonts w:ascii="Times New Roman" w:eastAsia="Calibri" w:hAnsi="Times New Roman" w:cs="Times New Roman"/>
                <w:b/>
                <w:color w:val="000000"/>
                <w:sz w:val="24"/>
                <w:szCs w:val="24"/>
                <w:lang w:val="sr-Latn-CS" w:eastAsia="sr-Latn-CS"/>
              </w:rPr>
              <w:tab/>
            </w:r>
            <w:r w:rsidRPr="009D4180">
              <w:rPr>
                <w:rFonts w:ascii="Times New Roman" w:eastAsia="Calibri" w:hAnsi="Times New Roman" w:cs="Times New Roman"/>
                <w:b/>
                <w:color w:val="000000"/>
                <w:sz w:val="24"/>
                <w:szCs w:val="24"/>
                <w:lang w:val="sr-Latn-CS" w:eastAsia="sr-Latn-CS"/>
              </w:rPr>
              <w:tab/>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Pripremno-završni gra</w:t>
            </w:r>
            <w:r w:rsidR="007934C6">
              <w:rPr>
                <w:rFonts w:ascii="Times New Roman" w:eastAsia="Calibri" w:hAnsi="Times New Roman" w:cs="Times New Roman"/>
                <w:color w:val="000000"/>
                <w:sz w:val="24"/>
                <w:szCs w:val="24"/>
                <w:lang w:val="sr-Latn-CS" w:eastAsia="sr-Latn-CS"/>
              </w:rPr>
              <w:t>đ</w:t>
            </w:r>
            <w:r w:rsidRPr="00305B71">
              <w:rPr>
                <w:rFonts w:ascii="Times New Roman" w:eastAsia="Calibri" w:hAnsi="Times New Roman" w:cs="Times New Roman"/>
                <w:color w:val="000000"/>
                <w:sz w:val="24"/>
                <w:szCs w:val="24"/>
                <w:lang w:val="sr-Latn-CS" w:eastAsia="sr-Latn-CS"/>
              </w:rPr>
              <w:t>evinski radovi.</w:t>
            </w:r>
            <w:r w:rsidRPr="00305B71">
              <w:rPr>
                <w:rFonts w:ascii="Times New Roman" w:eastAsia="Calibri" w:hAnsi="Times New Roman" w:cs="Times New Roman"/>
                <w:color w:val="000000"/>
                <w:sz w:val="24"/>
                <w:szCs w:val="24"/>
                <w:lang w:val="sr-Latn-CS" w:eastAsia="sr-Latn-CS"/>
              </w:rPr>
              <w:tab/>
            </w:r>
          </w:p>
        </w:tc>
        <w:tc>
          <w:tcPr>
            <w:tcW w:w="720" w:type="dxa"/>
            <w:tcBorders>
              <w:top w:val="single" w:sz="4" w:space="0" w:color="auto"/>
              <w:left w:val="single" w:sz="4" w:space="0" w:color="auto"/>
              <w:bottom w:val="single" w:sz="4" w:space="0" w:color="auto"/>
              <w:right w:val="single" w:sz="4" w:space="0" w:color="auto"/>
            </w:tcBorders>
          </w:tcPr>
          <w:p w:rsidR="003A7B6E" w:rsidRPr="00BD67D0" w:rsidRDefault="003A7B6E" w:rsidP="009D4180">
            <w:r w:rsidRPr="00BD67D0">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Default="003A7B6E" w:rsidP="009D4180">
            <w:r w:rsidRPr="00BD67D0">
              <w:t>1,0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9D4180">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126</w:t>
            </w:r>
          </w:p>
        </w:tc>
        <w:tc>
          <w:tcPr>
            <w:tcW w:w="1134" w:type="dxa"/>
            <w:vMerge/>
            <w:tcBorders>
              <w:left w:val="single" w:sz="4" w:space="0" w:color="auto"/>
              <w:right w:val="single" w:sz="4" w:space="0" w:color="auto"/>
            </w:tcBorders>
            <w:vAlign w:val="center"/>
          </w:tcPr>
          <w:p w:rsidR="003A7B6E" w:rsidRPr="003C6E3E" w:rsidRDefault="003A7B6E" w:rsidP="009D4180">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Obilježavanje i kolčenje trase kabla radi iskopa rova. Ukupno za rad računato po dužnom metru trase 0,4 kV voda: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140,0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9D4180">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127</w:t>
            </w:r>
          </w:p>
        </w:tc>
        <w:tc>
          <w:tcPr>
            <w:tcW w:w="1134" w:type="dxa"/>
            <w:vMerge/>
            <w:tcBorders>
              <w:left w:val="single" w:sz="4" w:space="0" w:color="auto"/>
              <w:right w:val="single" w:sz="4" w:space="0" w:color="auto"/>
            </w:tcBorders>
            <w:vAlign w:val="center"/>
          </w:tcPr>
          <w:p w:rsidR="003A7B6E" w:rsidRPr="003C6E3E" w:rsidRDefault="003A7B6E" w:rsidP="009D4180">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 xml:space="preserve">Probni iskopi za utvrđivanje stvarne trase kablovskog voda i dubine njegovog ukopavanja, kao i postojanja podzemnih instalacija.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15,0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9D4180">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128</w:t>
            </w:r>
          </w:p>
        </w:tc>
        <w:tc>
          <w:tcPr>
            <w:tcW w:w="1134" w:type="dxa"/>
            <w:vMerge/>
            <w:tcBorders>
              <w:left w:val="single" w:sz="4" w:space="0" w:color="auto"/>
              <w:right w:val="single" w:sz="4" w:space="0" w:color="auto"/>
            </w:tcBorders>
            <w:vAlign w:val="center"/>
          </w:tcPr>
          <w:p w:rsidR="003A7B6E" w:rsidRPr="003C6E3E" w:rsidRDefault="003A7B6E" w:rsidP="009D4180">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Mašinsko rezanje asfaltnih i betonskih površina debljine do d=8cm radi iskopa kablovskog rova. Rezati po 15cm obostrano od ivica rova. Ukupno za rad po m1 mašinskog reza.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9D4180">
            <w:pPr>
              <w:rPr>
                <w:rFonts w:ascii="Times New Roman" w:hAnsi="Times New Roman" w:cs="Times New Roman"/>
                <w:sz w:val="24"/>
                <w:szCs w:val="24"/>
              </w:rPr>
            </w:pPr>
            <w:r w:rsidRPr="00305B71">
              <w:rPr>
                <w:rFonts w:ascii="Times New Roman" w:hAnsi="Times New Roman" w:cs="Times New Roman"/>
                <w:sz w:val="24"/>
                <w:szCs w:val="24"/>
              </w:rPr>
              <w:t>280,0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129</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Lomljenje asfaltne površine debljine do 8cm, utovar i odvoz na deponiju do 5 km.</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m2</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98,0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130</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Izrada završne asfaltne košuljice, u dijelu habajućeg sloja od asfalta AB11 prosječnog poprečnog presjeka 70x4cm. Ukupno za nabavku, transport i rad, sa pribavljanjem atesta za mješavinu AB11 prije ugradnje i atesta ugrađenog habajućeg sloja AB11 računato po m2 ugrađenog asfalta: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m2</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98,0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131</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 xml:space="preserve">"Mašinski iskop rova za polaganje kablova, bez obzira na kategoriju tla. Dubina iskopa u svemu prema nacrtu, tehničkom opisu i tehničkim uslovima.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44,8</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132</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III i IV kategorije:</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3,0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133</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pijeska granulacije do 0-4mm radi izrade posteljice za kabl. Pri slobodnom polaganju kablova, prvo se razastire sloj pijeska debljine 10 cm, a nakon polaganja kablova i drugi sloj pijeska debljine</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takođe 10 cm. Pri izradi kablovske kanalizacije, prvo se razastre sloj pijeska debljine 20 cm, a nakon postavljanja kablovica i drugi sloj pijeska koji treba da ih prekriva za 10 cm. Ukup</w:t>
            </w:r>
            <w:r w:rsidR="007934C6">
              <w:rPr>
                <w:rFonts w:ascii="Times New Roman" w:eastAsia="Calibri" w:hAnsi="Times New Roman" w:cs="Times New Roman"/>
                <w:color w:val="000000"/>
                <w:sz w:val="24"/>
                <w:szCs w:val="24"/>
                <w:lang w:val="sr-Latn-CS" w:eastAsia="sr-Latn-CS"/>
              </w:rPr>
              <w:t>no za nabavku, transport i rad.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11,2</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134</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"Zatrpavanje i planiranje rova iskopom. Zatrpavanje se vrši u slojevima od po dvadesetak centimetara, uz nabijanje. Postići zbijenost od 92%. Pri korišćenju iskopa (naročito u prvom sloju, najbližem kablu) uklanjati veće komade čvrstog materijala oštrih ivica.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28,0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135</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xml:space="preserve">"Odvoz viška materijala iz iskopa do deponije udaljene do 5 km. </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16,0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136</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Ugradnja armiranog betona MB 20 sa Q188 mrežom u dijelu trase vođena kablova na mjestima formiranja kablovske kanalizacije i saobraćajnih površina u sloju i lokaciji kako je to dato na crtežima u prilogu dokumentacije. Ukup</w:t>
            </w:r>
            <w:r w:rsidR="007934C6">
              <w:rPr>
                <w:rFonts w:ascii="Times New Roman" w:eastAsia="Calibri" w:hAnsi="Times New Roman" w:cs="Times New Roman"/>
                <w:color w:val="000000"/>
                <w:sz w:val="24"/>
                <w:szCs w:val="24"/>
                <w:lang w:val="sr-Latn-CS" w:eastAsia="sr-Latn-CS"/>
              </w:rPr>
              <w:t>no za nabavku, transport i rad.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m3</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4,5</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137</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Geodetsko snimanje nakon polaganja kablovskog voda i izrada projekta izvedenog objekta.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140,0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138</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b/>
                <w:color w:val="000000"/>
                <w:sz w:val="24"/>
                <w:szCs w:val="24"/>
                <w:lang w:val="sr-Latn-CS" w:eastAsia="sr-Latn-CS"/>
              </w:rPr>
            </w:pPr>
            <w:r w:rsidRPr="00305B71">
              <w:rPr>
                <w:rFonts w:ascii="Times New Roman" w:eastAsia="Calibri" w:hAnsi="Times New Roman" w:cs="Times New Roman"/>
                <w:b/>
                <w:color w:val="000000"/>
                <w:sz w:val="24"/>
                <w:szCs w:val="24"/>
                <w:lang w:val="sr-Latn-CS" w:eastAsia="sr-Latn-CS"/>
              </w:rPr>
              <w:t>B2. Elektromontažni radovi</w:t>
            </w:r>
          </w:p>
          <w:p w:rsidR="003A7B6E"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transport i polaganje energetskog kabla sa izolacijom i plaštom od plastične mase, prema JUS N.C5 220. Kablovi se polažu na pripremljenoj posteljici kroz zemljani rov i PE cijvi.  Ovom pozicijom je obuhvaćeno i:</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lastRenderedPageBreak/>
              <w:t>- razvlačenje kablova</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 provlačenje kablova kroz kablovsku kanalizaciju</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Komplet po dužnom metru položenog kabla tipa:</w:t>
            </w:r>
          </w:p>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PP00-A 4x50mm2, 0,6/1kV</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lastRenderedPageBreak/>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150,0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139</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i polaganje pocinkovane čelične trake, Fe/ Zn 25x4 mm u kablovskom rovu. Traka se u kablovskom polaže pri zatrpavanju rova, na dubini od oko 40cm, nakon nanošenja prvog sloja iskopa. Stavka obuhvata i razvlačenje trake,nabavku ukrsnih komada "traka-traka" (JUS N.B4.936) i izradu međusobnih veza traka. Traka u kablovskom rovu se na početku i kraju dionica, kod lokacije MBTS povezuje na zaštitna uzemljenja MBTS10/0,4kV i na traku uzemljivača objekta. Povezivanje se vrši ukrsnim komadima JUSN.B4.936/11 60x60mm u kutiji za ukrsni komad KUK 90x90mm.</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kg.</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127,0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140</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i postavljanje PVC trake za upozorenje sa odgovarajućim natpisom tipa T-E/80  da se ispod nalazi elektroenergetski kabl. Traka se polaže se na oko 20 cm ispod gornje površine rova, prije zatrpavanja rova poslednjim slojem i</w:t>
            </w:r>
            <w:r w:rsidR="007934C6">
              <w:rPr>
                <w:rFonts w:ascii="Times New Roman" w:eastAsia="Calibri" w:hAnsi="Times New Roman" w:cs="Times New Roman"/>
                <w:color w:val="000000"/>
                <w:sz w:val="24"/>
                <w:szCs w:val="24"/>
                <w:lang w:val="sr-Latn-CS" w:eastAsia="sr-Latn-CS"/>
              </w:rPr>
              <w:t>skopa. Ukupno za nabavku i rad.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140,0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141</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i postavljanje “Vinidurit” štitnika za mehaničku zaštitu kabla tip V-Š/14 dužine 1,1m. Štitnici se polažu sa preklopom od 10cm.</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140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142</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Isporuka i ugradnja oznaka za obilježavanje trase kabla na regulisanom terenu. Oznaka se nalazi na mesinganoj pločici, na nepravilnoj betonskoj kocki, a ugrađuje se pri završnim radovima na uređenju terena, na svakih 50 m po pravcu i na mjestima skretanja na po 5 m od centra skretanja u oba pravca, prema crtežima u prilogu. Oznake su standardne: betonska kocka sa mesinganom pločicom na kojoj je oznaka, proizvodnje ""Elektroizgradnja"" - Bajina Bašta (EBB) Ukupno za</w:t>
            </w:r>
            <w:r w:rsidR="007934C6">
              <w:rPr>
                <w:rFonts w:ascii="Times New Roman" w:eastAsia="Calibri" w:hAnsi="Times New Roman" w:cs="Times New Roman"/>
                <w:color w:val="000000"/>
                <w:sz w:val="24"/>
                <w:szCs w:val="24"/>
                <w:lang w:val="sr-Latn-CS" w:eastAsia="sr-Latn-CS"/>
              </w:rPr>
              <w:t xml:space="preserve"> </w:t>
            </w:r>
            <w:r w:rsidRPr="00305B71">
              <w:rPr>
                <w:rFonts w:ascii="Times New Roman" w:eastAsia="Calibri" w:hAnsi="Times New Roman" w:cs="Times New Roman"/>
                <w:color w:val="000000"/>
                <w:sz w:val="24"/>
                <w:szCs w:val="24"/>
                <w:lang w:val="sr-Latn-CS" w:eastAsia="sr-Latn-CS"/>
              </w:rPr>
              <w:t>nabavku, transport i ra</w:t>
            </w:r>
            <w:r w:rsidR="007934C6">
              <w:rPr>
                <w:rFonts w:ascii="Times New Roman" w:eastAsia="Calibri" w:hAnsi="Times New Roman" w:cs="Times New Roman"/>
                <w:color w:val="000000"/>
                <w:sz w:val="24"/>
                <w:szCs w:val="24"/>
                <w:lang w:val="sr-Latn-CS" w:eastAsia="sr-Latn-CS"/>
              </w:rPr>
              <w:t>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4,0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143</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Isto kao pod 13), samo oznaka za ukrštanje kablova sa drugim podzemnim objektima i instalacijama (1 kV vod, vodovod, kanalizacija, PTT itd.).</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3,0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144</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Izrada zaštitnih mjera prilikom ukrštanja kablova sa drugim podzemnim objektima i instalacijama, prema detaljima u prilogu.</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4,0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145</w:t>
            </w:r>
          </w:p>
        </w:tc>
        <w:tc>
          <w:tcPr>
            <w:tcW w:w="1134" w:type="dxa"/>
            <w:vMerge/>
            <w:tcBorders>
              <w:left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Nabavka i montaža toploskupljajućih kablovskih završnica za NN kablove četvorožilne kablove bez armature, izolovane plastičnom masom sl. Tipu EPKT 0063 proizvodnje Raychem ili ekvivalent.</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2,0</w:t>
            </w:r>
          </w:p>
        </w:tc>
      </w:tr>
      <w:tr w:rsidR="003A7B6E" w:rsidRPr="003C6E3E" w:rsidTr="00793BBA">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3A7B6E" w:rsidRDefault="00793BBA"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146</w:t>
            </w:r>
          </w:p>
        </w:tc>
        <w:tc>
          <w:tcPr>
            <w:tcW w:w="1134" w:type="dxa"/>
            <w:vMerge/>
            <w:tcBorders>
              <w:left w:val="single" w:sz="4" w:space="0" w:color="auto"/>
              <w:bottom w:val="single" w:sz="4" w:space="0" w:color="auto"/>
              <w:right w:val="single" w:sz="4" w:space="0" w:color="auto"/>
            </w:tcBorders>
            <w:vAlign w:val="center"/>
          </w:tcPr>
          <w:p w:rsidR="003A7B6E" w:rsidRPr="003C6E3E" w:rsidRDefault="003A7B6E"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3A7B6E" w:rsidRPr="00305B71" w:rsidRDefault="003A7B6E"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305B71">
              <w:rPr>
                <w:rFonts w:ascii="Times New Roman" w:eastAsia="Calibri" w:hAnsi="Times New Roman" w:cs="Times New Roman"/>
                <w:color w:val="000000"/>
                <w:sz w:val="24"/>
                <w:szCs w:val="24"/>
                <w:lang w:val="sr-Latn-CS" w:eastAsia="sr-Latn-CS"/>
              </w:rPr>
              <w:t>Nakon završetka radova izvršiti potrebna ispitivanja i obezbijediti stručne nalaze i ateste o efikasnosti sistema zaštite od opasnog napona dodira, neprekidnosi provodnika, otpora uzemljenja. Komplet atestna dokumentacija.</w:t>
            </w:r>
          </w:p>
        </w:tc>
        <w:tc>
          <w:tcPr>
            <w:tcW w:w="720" w:type="dxa"/>
            <w:tcBorders>
              <w:top w:val="single" w:sz="4" w:space="0" w:color="auto"/>
              <w:left w:val="single" w:sz="4" w:space="0" w:color="auto"/>
              <w:bottom w:val="single" w:sz="4" w:space="0" w:color="auto"/>
              <w:right w:val="single" w:sz="4"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kom</w:t>
            </w:r>
          </w:p>
        </w:tc>
        <w:tc>
          <w:tcPr>
            <w:tcW w:w="844" w:type="dxa"/>
            <w:gridSpan w:val="2"/>
            <w:tcBorders>
              <w:top w:val="single" w:sz="4" w:space="0" w:color="auto"/>
              <w:left w:val="single" w:sz="4" w:space="0" w:color="auto"/>
              <w:bottom w:val="single" w:sz="4" w:space="0" w:color="auto"/>
              <w:right w:val="single" w:sz="8" w:space="0" w:color="auto"/>
            </w:tcBorders>
          </w:tcPr>
          <w:p w:rsidR="003A7B6E" w:rsidRPr="00305B71" w:rsidRDefault="003A7B6E" w:rsidP="007934C6">
            <w:pPr>
              <w:spacing w:line="240" w:lineRule="auto"/>
              <w:rPr>
                <w:rFonts w:ascii="Times New Roman" w:hAnsi="Times New Roman" w:cs="Times New Roman"/>
                <w:sz w:val="24"/>
                <w:szCs w:val="24"/>
              </w:rPr>
            </w:pPr>
            <w:r w:rsidRPr="00305B71">
              <w:rPr>
                <w:rFonts w:ascii="Times New Roman" w:hAnsi="Times New Roman" w:cs="Times New Roman"/>
                <w:sz w:val="24"/>
                <w:szCs w:val="24"/>
              </w:rPr>
              <w:t>1,0</w:t>
            </w:r>
          </w:p>
        </w:tc>
      </w:tr>
      <w:tr w:rsidR="00DC5D0E" w:rsidRPr="003C6E3E" w:rsidTr="00080B40">
        <w:trPr>
          <w:trHeight w:val="350"/>
        </w:trPr>
        <w:tc>
          <w:tcPr>
            <w:tcW w:w="9282" w:type="dxa"/>
            <w:gridSpan w:val="12"/>
            <w:tcBorders>
              <w:top w:val="single" w:sz="4" w:space="0" w:color="auto"/>
              <w:left w:val="single" w:sz="8" w:space="0" w:color="auto"/>
              <w:bottom w:val="single" w:sz="4" w:space="0" w:color="auto"/>
              <w:right w:val="single" w:sz="8" w:space="0" w:color="auto"/>
            </w:tcBorders>
            <w:vAlign w:val="center"/>
          </w:tcPr>
          <w:p w:rsidR="00DC5D0E" w:rsidRPr="00DC5D0E" w:rsidRDefault="00DC5D0E" w:rsidP="007934C6">
            <w:pPr>
              <w:widowControl w:val="0"/>
              <w:spacing w:after="0" w:line="240" w:lineRule="auto"/>
              <w:jc w:val="center"/>
              <w:rPr>
                <w:rFonts w:ascii="Times New Roman" w:eastAsia="Calibri" w:hAnsi="Times New Roman" w:cs="Times New Roman"/>
                <w:b/>
                <w:color w:val="000000"/>
                <w:sz w:val="24"/>
                <w:szCs w:val="24"/>
                <w:lang w:val="sr-Latn-CS" w:eastAsia="sr-Latn-CS"/>
              </w:rPr>
            </w:pPr>
            <w:r w:rsidRPr="00DC5D0E">
              <w:rPr>
                <w:rFonts w:ascii="Times New Roman" w:eastAsia="Calibri" w:hAnsi="Times New Roman" w:cs="Times New Roman"/>
                <w:b/>
                <w:color w:val="000000"/>
                <w:sz w:val="24"/>
                <w:szCs w:val="24"/>
                <w:lang w:val="sr-Latn-CS" w:eastAsia="sr-Latn-CS"/>
              </w:rPr>
              <w:t>OSVJETLJENJE</w:t>
            </w:r>
            <w:r w:rsidR="00813C1C">
              <w:rPr>
                <w:rFonts w:ascii="Times New Roman" w:eastAsia="Calibri" w:hAnsi="Times New Roman" w:cs="Times New Roman"/>
                <w:b/>
                <w:color w:val="000000"/>
                <w:sz w:val="24"/>
                <w:szCs w:val="24"/>
                <w:lang w:val="sr-Latn-CS" w:eastAsia="sr-Latn-CS"/>
              </w:rPr>
              <w:t xml:space="preserve"> </w:t>
            </w:r>
            <w:bookmarkStart w:id="5" w:name="_GoBack"/>
            <w:bookmarkEnd w:id="5"/>
            <w:r w:rsidRPr="00DC5D0E">
              <w:rPr>
                <w:rFonts w:ascii="Times New Roman" w:eastAsia="Calibri" w:hAnsi="Times New Roman" w:cs="Times New Roman"/>
                <w:b/>
                <w:color w:val="000000"/>
                <w:sz w:val="24"/>
                <w:szCs w:val="24"/>
                <w:lang w:val="sr-Latn-CS" w:eastAsia="sr-Latn-CS"/>
              </w:rPr>
              <w:t>KOŠARKAŠKOG IGRALIŠTA - MALO BRDO PETROVAC</w:t>
            </w:r>
          </w:p>
          <w:p w:rsidR="00DC5D0E" w:rsidRPr="00305B71" w:rsidRDefault="00DC5D0E" w:rsidP="007934C6">
            <w:pPr>
              <w:spacing w:line="240" w:lineRule="auto"/>
              <w:rPr>
                <w:rFonts w:ascii="Times New Roman" w:hAnsi="Times New Roman" w:cs="Times New Roman"/>
                <w:sz w:val="24"/>
                <w:szCs w:val="24"/>
              </w:rPr>
            </w:pPr>
            <w:r w:rsidRPr="00DC5D0E">
              <w:rPr>
                <w:rFonts w:ascii="Times New Roman" w:eastAsia="Calibri" w:hAnsi="Times New Roman" w:cs="Times New Roman"/>
                <w:color w:val="000000"/>
                <w:sz w:val="24"/>
                <w:szCs w:val="24"/>
                <w:lang w:val="sr-Latn-CS" w:eastAsia="sr-Latn-CS"/>
              </w:rPr>
              <w:t xml:space="preserve">Sav upotrijebljeni materijal mora odgovarati važećim MEST, JUS ili IEC standardima i biti prvoklasnog kvaliteta. Svi radovi moraju biti izvedeni sa stručnom radnom snagom i u potpunosti prema važećim JUS propisima za predmetne vrste radova. U cijene iz pozicija </w:t>
            </w:r>
            <w:r w:rsidRPr="00DC5D0E">
              <w:rPr>
                <w:rFonts w:ascii="Times New Roman" w:eastAsia="Calibri" w:hAnsi="Times New Roman" w:cs="Times New Roman"/>
                <w:color w:val="000000"/>
                <w:sz w:val="24"/>
                <w:szCs w:val="24"/>
                <w:lang w:val="sr-Latn-CS" w:eastAsia="sr-Latn-CS"/>
              </w:rPr>
              <w:lastRenderedPageBreak/>
              <w:t>ulaze pored cijene maretijala i radne snage i svi porezi na iste. Obračun je dat po jedinici mjere za kompletno urađene pozicije. Cijena obuhvata i izradu eventualno potrebne radioničke dokumentacije, završne radove i predaju instalacije investitoru. Predmjerom nijesu obuhvaćeni radovi na krčenju trase od rastinja jer su isti obuhvaćeni predmjerom građevinskog projekta.</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147</w:t>
            </w:r>
          </w:p>
        </w:tc>
        <w:tc>
          <w:tcPr>
            <w:tcW w:w="1134" w:type="dxa"/>
            <w:vMerge w:val="restart"/>
            <w:tcBorders>
              <w:top w:val="single" w:sz="4" w:space="0" w:color="auto"/>
              <w:left w:val="single" w:sz="4" w:space="0" w:color="auto"/>
              <w:right w:val="single" w:sz="4" w:space="0" w:color="auto"/>
            </w:tcBorders>
            <w:vAlign w:val="center"/>
          </w:tcPr>
          <w:p w:rsidR="007934C6" w:rsidRPr="00DC5D0E" w:rsidRDefault="007934C6" w:rsidP="007934C6">
            <w:pPr>
              <w:widowControl w:val="0"/>
              <w:spacing w:after="0" w:line="240" w:lineRule="auto"/>
              <w:jc w:val="center"/>
              <w:rPr>
                <w:rFonts w:ascii="Times New Roman" w:eastAsia="Calibri" w:hAnsi="Times New Roman" w:cs="Times New Roman"/>
                <w:b/>
                <w:color w:val="000000"/>
                <w:sz w:val="24"/>
                <w:szCs w:val="24"/>
                <w:lang w:val="sr-Latn-CS" w:eastAsia="sr-Latn-CS"/>
              </w:rPr>
            </w:pPr>
            <w:r w:rsidRPr="00DC5D0E">
              <w:rPr>
                <w:rFonts w:ascii="Times New Roman" w:eastAsia="Calibri" w:hAnsi="Times New Roman" w:cs="Times New Roman"/>
                <w:b/>
                <w:color w:val="000000"/>
                <w:sz w:val="24"/>
                <w:szCs w:val="24"/>
                <w:lang w:val="sr-Latn-CS" w:eastAsia="sr-Latn-CS"/>
              </w:rPr>
              <w:t>A. RASVJETA KOŠARKAŠKOG IGRALIŠTA</w:t>
            </w: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 xml:space="preserve">A1. Građevinski radovi sa kabliranjem </w:t>
            </w:r>
          </w:p>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p>
          <w:p w:rsidR="007934C6" w:rsidRPr="00305B71"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Pripremno-završni gra</w:t>
            </w:r>
            <w:r>
              <w:rPr>
                <w:rFonts w:ascii="Times New Roman" w:eastAsia="Calibri" w:hAnsi="Times New Roman" w:cs="Times New Roman"/>
                <w:color w:val="000000"/>
                <w:sz w:val="24"/>
                <w:szCs w:val="24"/>
                <w:lang w:val="sr-Latn-CS" w:eastAsia="sr-Latn-CS"/>
              </w:rPr>
              <w:t>đ</w:t>
            </w:r>
            <w:r w:rsidRPr="00DC5D0E">
              <w:rPr>
                <w:rFonts w:ascii="Times New Roman" w:eastAsia="Calibri" w:hAnsi="Times New Roman" w:cs="Times New Roman"/>
                <w:color w:val="000000"/>
                <w:sz w:val="24"/>
                <w:szCs w:val="24"/>
                <w:lang w:val="sr-Latn-CS" w:eastAsia="sr-Latn-CS"/>
              </w:rPr>
              <w:t>evinski radovi.</w:t>
            </w:r>
          </w:p>
        </w:tc>
        <w:tc>
          <w:tcPr>
            <w:tcW w:w="720" w:type="dxa"/>
            <w:tcBorders>
              <w:top w:val="single" w:sz="4" w:space="0" w:color="auto"/>
              <w:left w:val="single" w:sz="4" w:space="0" w:color="auto"/>
              <w:bottom w:val="single" w:sz="4" w:space="0" w:color="auto"/>
              <w:right w:val="single" w:sz="4" w:space="0" w:color="auto"/>
            </w:tcBorders>
          </w:tcPr>
          <w:p w:rsidR="007934C6" w:rsidRPr="0059257C" w:rsidRDefault="007934C6" w:rsidP="007934C6">
            <w:pPr>
              <w:spacing w:line="240" w:lineRule="auto"/>
            </w:pPr>
            <w:r w:rsidRPr="0059257C">
              <w:t>kom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59257C">
              <w:t>1,0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148</w:t>
            </w:r>
          </w:p>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305B71"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Obilježavanje i kolčenje trase kabla radi iskopa rova i određivanja stubnih mjesta. Ukupno za rad računato po dužnom metru trase 0,4 kV voda:</w:t>
            </w:r>
          </w:p>
        </w:tc>
        <w:tc>
          <w:tcPr>
            <w:tcW w:w="720" w:type="dxa"/>
            <w:tcBorders>
              <w:top w:val="single" w:sz="4" w:space="0" w:color="auto"/>
              <w:left w:val="single" w:sz="4" w:space="0" w:color="auto"/>
              <w:bottom w:val="single" w:sz="4" w:space="0" w:color="auto"/>
              <w:right w:val="single" w:sz="4" w:space="0" w:color="auto"/>
            </w:tcBorders>
          </w:tcPr>
          <w:p w:rsidR="007934C6" w:rsidRPr="00E22D69" w:rsidRDefault="007934C6" w:rsidP="007934C6">
            <w:pPr>
              <w:spacing w:line="240" w:lineRule="auto"/>
            </w:pPr>
            <w:r w:rsidRPr="00E22D69">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E22D69">
              <w:t>160,0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149</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 xml:space="preserve">Probni iskopi za utvrđivanje stvarne trase kablovskog voda i dubine njegovog ukopavanja, kao i postojanja podzemnih instalacija. </w:t>
            </w:r>
          </w:p>
          <w:p w:rsidR="007934C6" w:rsidRPr="00305B71"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 xml:space="preserve">Probne otkope vršiti ručno, uz maksimalne mjere opreznosti, kako ne bi došlo do oštećenja podzemnih instalacija. </w:t>
            </w:r>
          </w:p>
        </w:tc>
        <w:tc>
          <w:tcPr>
            <w:tcW w:w="720" w:type="dxa"/>
            <w:tcBorders>
              <w:top w:val="single" w:sz="4" w:space="0" w:color="auto"/>
              <w:left w:val="single" w:sz="4" w:space="0" w:color="auto"/>
              <w:bottom w:val="single" w:sz="4" w:space="0" w:color="auto"/>
              <w:right w:val="single" w:sz="4" w:space="0" w:color="auto"/>
            </w:tcBorders>
          </w:tcPr>
          <w:p w:rsidR="007934C6" w:rsidRPr="004C73A8" w:rsidRDefault="007934C6" w:rsidP="007934C6">
            <w:pPr>
              <w:spacing w:line="240" w:lineRule="auto"/>
            </w:pPr>
            <w:r w:rsidRPr="004C73A8">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4C73A8">
              <w:t>15,0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150</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 xml:space="preserve">Mašinski iskop rova za polaganje kablova i rupa za temelje stubova, bez obzira na kategoriju tla. Dubina iskopa u svemu prema nacrtu, tehničkom opisu i tehničkim uslovima. </w:t>
            </w:r>
          </w:p>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 xml:space="preserve">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w:t>
            </w:r>
          </w:p>
          <w:p w:rsidR="007934C6" w:rsidRPr="00305B71"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Prilikom iskopa posebnu pažnju obratiti na postojeće podzemne i nadzemne instalacije, a iskop na tim mjestima izvesti prema uslovima iz saglasnost vlasnika instalacija.</w:t>
            </w:r>
          </w:p>
        </w:tc>
        <w:tc>
          <w:tcPr>
            <w:tcW w:w="720" w:type="dxa"/>
            <w:tcBorders>
              <w:top w:val="single" w:sz="4" w:space="0" w:color="auto"/>
              <w:left w:val="single" w:sz="4" w:space="0" w:color="auto"/>
              <w:bottom w:val="single" w:sz="4" w:space="0" w:color="auto"/>
              <w:right w:val="single" w:sz="4" w:space="0" w:color="auto"/>
            </w:tcBorders>
          </w:tcPr>
          <w:p w:rsidR="007934C6" w:rsidRPr="00227F42" w:rsidRDefault="007934C6" w:rsidP="007934C6">
            <w:pPr>
              <w:spacing w:line="240" w:lineRule="auto"/>
            </w:pPr>
            <w:r w:rsidRPr="00227F42">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227F42">
              <w:t>51,2</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151</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Ručni iskop, proširenje i produbljenje rova(ručno). Ručni iskop izvesti na mjestima ukrštanja sa postojećim instalacijama i na pojedinim nepristupačnim dionicama trase. Dionice za ručni iskop odrediće projektant, odnosno nadzorni inţenjer.</w:t>
            </w:r>
          </w:p>
          <w:p w:rsidR="007934C6" w:rsidRPr="00305B71"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DC5D0E">
              <w:rPr>
                <w:rFonts w:ascii="Times New Roman" w:eastAsia="Calibri" w:hAnsi="Times New Roman" w:cs="Times New Roman"/>
                <w:color w:val="000000"/>
                <w:sz w:val="24"/>
                <w:szCs w:val="24"/>
                <w:lang w:val="sr-Latn-CS" w:eastAsia="sr-Latn-CS"/>
              </w:rP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III i IV kategorije:</w:t>
            </w:r>
          </w:p>
        </w:tc>
        <w:tc>
          <w:tcPr>
            <w:tcW w:w="720" w:type="dxa"/>
            <w:tcBorders>
              <w:top w:val="single" w:sz="4" w:space="0" w:color="auto"/>
              <w:left w:val="single" w:sz="4" w:space="0" w:color="auto"/>
              <w:bottom w:val="single" w:sz="4" w:space="0" w:color="auto"/>
              <w:right w:val="single" w:sz="4" w:space="0" w:color="auto"/>
            </w:tcBorders>
          </w:tcPr>
          <w:p w:rsidR="007934C6" w:rsidRPr="0009448C" w:rsidRDefault="007934C6" w:rsidP="007934C6">
            <w:pPr>
              <w:spacing w:line="240" w:lineRule="auto"/>
            </w:pPr>
            <w:r w:rsidRPr="0009448C">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09448C">
              <w:t>3,0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152</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Isporuka pijeska granulacije do 0-4mm radi izrade posteljice za kabl. Pri slobodnom polaganju kablova, prvo se razastire sloj pijeska debljine 10 cm, a nakon polaganja kablova i drugi sloj pijeska debljine</w:t>
            </w:r>
          </w:p>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takođe 10 cm. Pri izradi kablovske kanalizacije, prvo se razastre sloj pijeska debljine 20 cm, a nakon postavljanja kablovica i drugi sloj pijeska koji treba da ih prekriva za 10 cm. Ukupno za nabavku, transport i rad</w:t>
            </w:r>
            <w:r>
              <w:rPr>
                <w:rFonts w:ascii="Times New Roman" w:eastAsia="Calibri" w:hAnsi="Times New Roman" w:cs="Times New Roman"/>
                <w:color w:val="000000"/>
                <w:sz w:val="24"/>
                <w:szCs w:val="24"/>
                <w:lang w:val="sr-Latn-CS" w:eastAsia="sr-Latn-CS"/>
              </w:rPr>
              <w:t>.</w:t>
            </w:r>
          </w:p>
        </w:tc>
        <w:tc>
          <w:tcPr>
            <w:tcW w:w="720" w:type="dxa"/>
            <w:tcBorders>
              <w:top w:val="single" w:sz="4" w:space="0" w:color="auto"/>
              <w:left w:val="single" w:sz="4" w:space="0" w:color="auto"/>
              <w:bottom w:val="single" w:sz="4" w:space="0" w:color="auto"/>
              <w:right w:val="single" w:sz="4" w:space="0" w:color="auto"/>
            </w:tcBorders>
          </w:tcPr>
          <w:p w:rsidR="007934C6" w:rsidRPr="000F6E17" w:rsidRDefault="007934C6" w:rsidP="007934C6">
            <w:pPr>
              <w:spacing w:line="240" w:lineRule="auto"/>
            </w:pPr>
            <w:r w:rsidRPr="000F6E17">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0F6E17">
              <w:t>12,8</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153</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 xml:space="preserve">Zatrpavanje i planiranje rova iskopom. Zatrpavanje se vrši u slojevima od po dvadesetak centimetara, uz nabijanje. Postići zbijenost od 92%. Pri korišćenju iskopa (naročito u prvom sloju, najbližem kablu) uklanjati veće komade čvrstog materijala oštrih ivica. </w:t>
            </w:r>
          </w:p>
        </w:tc>
        <w:tc>
          <w:tcPr>
            <w:tcW w:w="720" w:type="dxa"/>
            <w:tcBorders>
              <w:top w:val="single" w:sz="4" w:space="0" w:color="auto"/>
              <w:left w:val="single" w:sz="4" w:space="0" w:color="auto"/>
              <w:bottom w:val="single" w:sz="4" w:space="0" w:color="auto"/>
              <w:right w:val="single" w:sz="4" w:space="0" w:color="auto"/>
            </w:tcBorders>
          </w:tcPr>
          <w:p w:rsidR="007934C6" w:rsidRPr="00F36C67" w:rsidRDefault="007934C6" w:rsidP="007934C6">
            <w:pPr>
              <w:spacing w:line="240" w:lineRule="auto"/>
            </w:pPr>
            <w:r w:rsidRPr="00F36C67">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F36C67">
              <w:t>38,4</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154</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 xml:space="preserve">Odvoz viška materijala iz iskopa do deponije udaljene do 5 km. </w:t>
            </w:r>
          </w:p>
        </w:tc>
        <w:tc>
          <w:tcPr>
            <w:tcW w:w="720" w:type="dxa"/>
            <w:tcBorders>
              <w:top w:val="single" w:sz="4" w:space="0" w:color="auto"/>
              <w:left w:val="single" w:sz="4" w:space="0" w:color="auto"/>
              <w:bottom w:val="single" w:sz="4" w:space="0" w:color="auto"/>
              <w:right w:val="single" w:sz="4" w:space="0" w:color="auto"/>
            </w:tcBorders>
          </w:tcPr>
          <w:p w:rsidR="007934C6" w:rsidRPr="00DE29A8" w:rsidRDefault="007934C6" w:rsidP="007934C6">
            <w:pPr>
              <w:spacing w:line="240" w:lineRule="auto"/>
            </w:pPr>
            <w:r w:rsidRPr="00DE29A8">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DE29A8">
              <w:t>12,8</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155</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Nabavka materijala i izrada, na licu mjesta, betonskih temelja za stubove, dimenzija cca 1,0x1,0x1,1m od betona MB-20, prema nacrtu u prilogu. Gornja površina temelja je 10 cm iznad kote okolnog terena. Temelj završiti slojem podlivke od betona marke MB-30 čija gornja površina odgovara površini ležišne ploče stuba i ima bočne stane "oborene" prema ivicama temelja.U temelje ugraditi ankere za montažu stubova. Takođe ugraditi i po dvije PVC cijevi Ø70mm za provlačenje kablova kroz temelj stuba. Kroz temelje ugraditi i FeZn traku 25x4mm za vezu stuba sa uzemljenjem. . Ukupno za materijal, transport i rad računato po stubnom mjestu.</w:t>
            </w:r>
          </w:p>
        </w:tc>
        <w:tc>
          <w:tcPr>
            <w:tcW w:w="720" w:type="dxa"/>
            <w:tcBorders>
              <w:top w:val="single" w:sz="4" w:space="0" w:color="auto"/>
              <w:left w:val="single" w:sz="4" w:space="0" w:color="auto"/>
              <w:bottom w:val="single" w:sz="4" w:space="0" w:color="auto"/>
              <w:right w:val="single" w:sz="4" w:space="0" w:color="auto"/>
            </w:tcBorders>
          </w:tcPr>
          <w:p w:rsidR="007934C6" w:rsidRPr="00084FAF" w:rsidRDefault="007934C6" w:rsidP="007934C6">
            <w:pPr>
              <w:spacing w:line="240" w:lineRule="auto"/>
            </w:pPr>
            <w:r w:rsidRPr="00084FAF">
              <w:t>m3</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084FAF">
              <w:t>5,5</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156</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Nabavka i postavljanje “Vinidurit” štitnika za mehaničku zaštitu kabla tip V-Š/14 dužine 1,1m. Štitnici se polažu sa preklopom od 10cm.</w:t>
            </w:r>
          </w:p>
        </w:tc>
        <w:tc>
          <w:tcPr>
            <w:tcW w:w="720" w:type="dxa"/>
            <w:tcBorders>
              <w:top w:val="single" w:sz="4" w:space="0" w:color="auto"/>
              <w:left w:val="single" w:sz="4" w:space="0" w:color="auto"/>
              <w:bottom w:val="single" w:sz="4" w:space="0" w:color="auto"/>
              <w:right w:val="single" w:sz="4" w:space="0" w:color="auto"/>
            </w:tcBorders>
          </w:tcPr>
          <w:p w:rsidR="007934C6" w:rsidRPr="00E84259" w:rsidRDefault="007934C6" w:rsidP="007934C6">
            <w:pPr>
              <w:spacing w:line="240" w:lineRule="auto"/>
            </w:pPr>
            <w:r w:rsidRPr="00E84259">
              <w:t>kom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E84259">
              <w:t>180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157</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Nabavka, transport i postavljanje PVC trake za upozorenje tipa T-E/80 sa odgovarajućim natpisom za elektroenergetske kablove. Ukupno za materijal, transport i rad računato po dužnom metru položene opomenske trake.</w:t>
            </w:r>
          </w:p>
        </w:tc>
        <w:tc>
          <w:tcPr>
            <w:tcW w:w="720" w:type="dxa"/>
            <w:tcBorders>
              <w:top w:val="single" w:sz="4" w:space="0" w:color="auto"/>
              <w:left w:val="single" w:sz="4" w:space="0" w:color="auto"/>
              <w:bottom w:val="single" w:sz="4" w:space="0" w:color="auto"/>
              <w:right w:val="single" w:sz="4" w:space="0" w:color="auto"/>
            </w:tcBorders>
          </w:tcPr>
          <w:p w:rsidR="007934C6" w:rsidRPr="00F14615" w:rsidRDefault="007934C6" w:rsidP="007934C6">
            <w:pPr>
              <w:spacing w:line="240" w:lineRule="auto"/>
            </w:pPr>
            <w:r w:rsidRPr="00F14615">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F14615">
              <w:t>180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158</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Isporuka i polaganje kablova tipa PP00-Y 3x10mm2, 0.6/1 kV za napajanje javne rasvjete. Polaganje se vrši najvećim dijelom u otvorenom rovu, sa uvlačenjem kroz temelje stubova do priključne ploče. U cijenu je uračunato obilježavanje kablova u rovu obujmicama, postavljanje tablica na krajevima kablovica, i izrada kablovskih završnica.</w:t>
            </w:r>
          </w:p>
        </w:tc>
        <w:tc>
          <w:tcPr>
            <w:tcW w:w="720" w:type="dxa"/>
            <w:tcBorders>
              <w:top w:val="single" w:sz="4" w:space="0" w:color="auto"/>
              <w:left w:val="single" w:sz="4" w:space="0" w:color="auto"/>
              <w:bottom w:val="single" w:sz="4" w:space="0" w:color="auto"/>
              <w:right w:val="single" w:sz="4" w:space="0" w:color="auto"/>
            </w:tcBorders>
          </w:tcPr>
          <w:p w:rsidR="007934C6" w:rsidRPr="000E0A6E" w:rsidRDefault="007934C6" w:rsidP="007934C6">
            <w:pPr>
              <w:spacing w:line="240" w:lineRule="auto"/>
            </w:pPr>
            <w:r w:rsidRPr="000E0A6E">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0E0A6E">
              <w:t>90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159</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Isporuka i polaganje kablova tipa PP00-A 4x25mm2 0,6/1 kV za napajanje ormara rasvjete od RO-D do stuba 10/C_13/D. Polaganje se vrši najvećim dijelom u otvorenom rovu sa uvlačenjem kroz temelje samostojećih ormara. U cijenu je uračunato obilježavanje kablova u rovu obujmicama i izrada kablovskih završnica.</w:t>
            </w:r>
          </w:p>
        </w:tc>
        <w:tc>
          <w:tcPr>
            <w:tcW w:w="720" w:type="dxa"/>
            <w:tcBorders>
              <w:top w:val="single" w:sz="4" w:space="0" w:color="auto"/>
              <w:left w:val="single" w:sz="4" w:space="0" w:color="auto"/>
              <w:bottom w:val="single" w:sz="4" w:space="0" w:color="auto"/>
              <w:right w:val="single" w:sz="4" w:space="0" w:color="auto"/>
            </w:tcBorders>
          </w:tcPr>
          <w:p w:rsidR="007934C6" w:rsidRPr="00561593" w:rsidRDefault="007934C6" w:rsidP="007934C6">
            <w:pPr>
              <w:spacing w:line="240" w:lineRule="auto"/>
            </w:pPr>
            <w:r w:rsidRPr="00561593">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561593">
              <w:t>110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160</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Isporuka i ugradnja kablovske  spojnice od toploskupljajućih ili hladnoskupljajućih elemenata za kabal tipa PP00-A 4x25mm2. Komplet radovi, materijal i pribor po uputstvu proizvodjača.</w:t>
            </w:r>
          </w:p>
        </w:tc>
        <w:tc>
          <w:tcPr>
            <w:tcW w:w="720" w:type="dxa"/>
            <w:tcBorders>
              <w:top w:val="single" w:sz="4" w:space="0" w:color="auto"/>
              <w:left w:val="single" w:sz="4" w:space="0" w:color="auto"/>
              <w:bottom w:val="single" w:sz="4" w:space="0" w:color="auto"/>
              <w:right w:val="single" w:sz="4" w:space="0" w:color="auto"/>
            </w:tcBorders>
          </w:tcPr>
          <w:p w:rsidR="007934C6" w:rsidRPr="00701ACD" w:rsidRDefault="007934C6" w:rsidP="007934C6">
            <w:pPr>
              <w:spacing w:line="240" w:lineRule="auto"/>
            </w:pPr>
            <w:r w:rsidRPr="00701ACD">
              <w:t>kom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701ACD">
              <w:t>1</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161</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Polaganje u pripremljen rov trake Fe/Zn 25x4mm sa izradom odvojaka za uzemljenje stubova i povezivanjem istih. Traku međusobno spajati ukrsnim komadima JUS N.B4.936 postavljenom u kutiju KUK i zalivenu bitumenom. Plaća se po položenom dužnom metru trake.</w:t>
            </w:r>
          </w:p>
        </w:tc>
        <w:tc>
          <w:tcPr>
            <w:tcW w:w="720" w:type="dxa"/>
            <w:tcBorders>
              <w:top w:val="single" w:sz="4" w:space="0" w:color="auto"/>
              <w:left w:val="single" w:sz="4" w:space="0" w:color="auto"/>
              <w:bottom w:val="single" w:sz="4" w:space="0" w:color="auto"/>
              <w:right w:val="single" w:sz="4" w:space="0" w:color="auto"/>
            </w:tcBorders>
          </w:tcPr>
          <w:p w:rsidR="007934C6" w:rsidRPr="007140C2" w:rsidRDefault="007934C6" w:rsidP="007934C6">
            <w:pPr>
              <w:spacing w:line="240" w:lineRule="auto"/>
            </w:pPr>
            <w:r w:rsidRPr="007140C2">
              <w:t>kg</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7140C2">
              <w:t>135</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162</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DC5D0E"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 xml:space="preserve">Nabavka, transport i postavljanje oznaka za obilježavanje trase i skretanja kabla na regulisanom terenu, i mjestima </w:t>
            </w:r>
            <w:r w:rsidRPr="0074352C">
              <w:rPr>
                <w:rFonts w:ascii="Times New Roman" w:eastAsia="Calibri" w:hAnsi="Times New Roman" w:cs="Times New Roman"/>
                <w:color w:val="000000"/>
                <w:sz w:val="24"/>
                <w:szCs w:val="24"/>
                <w:lang w:val="sr-Latn-CS" w:eastAsia="sr-Latn-CS"/>
              </w:rPr>
              <w:lastRenderedPageBreak/>
              <w:t>ukrštanja sa drugim podzemnim objektima i instalacijama. Oznake su standne: betonska kocka sa mesinganom pločicom i natpisom kao u prilogu. Ukupno za materijal, transport i rad računato po ugrađenoj oznaci.</w:t>
            </w:r>
          </w:p>
        </w:tc>
        <w:tc>
          <w:tcPr>
            <w:tcW w:w="720" w:type="dxa"/>
            <w:tcBorders>
              <w:top w:val="single" w:sz="4" w:space="0" w:color="auto"/>
              <w:left w:val="single" w:sz="4" w:space="0" w:color="auto"/>
              <w:bottom w:val="single" w:sz="4" w:space="0" w:color="auto"/>
              <w:right w:val="single" w:sz="4" w:space="0" w:color="auto"/>
            </w:tcBorders>
          </w:tcPr>
          <w:p w:rsidR="007934C6" w:rsidRPr="00FE539C" w:rsidRDefault="007934C6" w:rsidP="007934C6">
            <w:pPr>
              <w:spacing w:line="240" w:lineRule="auto"/>
            </w:pPr>
            <w:r w:rsidRPr="00FE539C">
              <w:lastRenderedPageBreak/>
              <w:t>kom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FE539C">
              <w:t>5</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lastRenderedPageBreak/>
              <w:t>163</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Geodetsko snimanje nakon polaganja kablovskog voda i izrada projekta izvedenog objekta.</w:t>
            </w:r>
          </w:p>
        </w:tc>
        <w:tc>
          <w:tcPr>
            <w:tcW w:w="720" w:type="dxa"/>
            <w:tcBorders>
              <w:top w:val="single" w:sz="4" w:space="0" w:color="auto"/>
              <w:left w:val="single" w:sz="4" w:space="0" w:color="auto"/>
              <w:bottom w:val="single" w:sz="4" w:space="0" w:color="auto"/>
              <w:right w:val="single" w:sz="4" w:space="0" w:color="auto"/>
            </w:tcBorders>
          </w:tcPr>
          <w:p w:rsidR="007934C6" w:rsidRPr="00DD0901" w:rsidRDefault="007934C6" w:rsidP="007934C6">
            <w:pPr>
              <w:spacing w:line="240" w:lineRule="auto"/>
            </w:pPr>
            <w:r w:rsidRPr="00DD0901">
              <w:t>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DD0901">
              <w:t>140,0</w:t>
            </w: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164</w:t>
            </w:r>
          </w:p>
        </w:tc>
        <w:tc>
          <w:tcPr>
            <w:tcW w:w="1134" w:type="dxa"/>
            <w:vMerge/>
            <w:tcBorders>
              <w:left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Default="007934C6" w:rsidP="007934C6">
            <w:pPr>
              <w:widowControl w:val="0"/>
              <w:spacing w:after="0" w:line="240" w:lineRule="auto"/>
              <w:jc w:val="both"/>
              <w:rPr>
                <w:rFonts w:ascii="Times New Roman" w:eastAsia="Calibri" w:hAnsi="Times New Roman" w:cs="Times New Roman"/>
                <w:b/>
                <w:color w:val="000000"/>
                <w:sz w:val="24"/>
                <w:szCs w:val="24"/>
                <w:lang w:val="sr-Latn-CS" w:eastAsia="sr-Latn-CS"/>
              </w:rPr>
            </w:pPr>
            <w:r w:rsidRPr="0074352C">
              <w:rPr>
                <w:rFonts w:ascii="Times New Roman" w:eastAsia="Calibri" w:hAnsi="Times New Roman" w:cs="Times New Roman"/>
                <w:b/>
                <w:color w:val="000000"/>
                <w:sz w:val="24"/>
                <w:szCs w:val="24"/>
                <w:lang w:val="sr-Latn-CS" w:eastAsia="sr-Latn-CS"/>
              </w:rPr>
              <w:t>A2. Elektromontažni radovi</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NAPOMENA:</w:t>
            </w:r>
          </w:p>
          <w:p w:rsidR="007934C6" w:rsidRPr="0022781A" w:rsidRDefault="007934C6" w:rsidP="007934C6">
            <w:pPr>
              <w:widowControl w:val="0"/>
              <w:spacing w:after="0" w:line="240" w:lineRule="auto"/>
              <w:jc w:val="both"/>
              <w:rPr>
                <w:rFonts w:ascii="Times New Roman" w:eastAsia="Calibri" w:hAnsi="Times New Roman" w:cs="Times New Roman"/>
                <w:b/>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Ovim Predmjerom nije obuhvaćen "nadzemni" dio elektromontažnih radova odnosno stubovi i svjetiljke koji bi se nabavljali i ugrađivali u drugoj fazi.</w:t>
            </w:r>
          </w:p>
        </w:tc>
        <w:tc>
          <w:tcPr>
            <w:tcW w:w="720" w:type="dxa"/>
            <w:tcBorders>
              <w:top w:val="single" w:sz="4" w:space="0" w:color="auto"/>
              <w:left w:val="single" w:sz="4"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844" w:type="dxa"/>
            <w:gridSpan w:val="2"/>
            <w:tcBorders>
              <w:top w:val="single" w:sz="4" w:space="0" w:color="auto"/>
              <w:left w:val="single" w:sz="4" w:space="0" w:color="auto"/>
              <w:bottom w:val="single" w:sz="4" w:space="0" w:color="auto"/>
              <w:right w:val="single" w:sz="8"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r>
      <w:tr w:rsidR="007934C6" w:rsidRPr="003C6E3E" w:rsidTr="00CF6C78">
        <w:trPr>
          <w:trHeight w:val="350"/>
        </w:trPr>
        <w:tc>
          <w:tcPr>
            <w:tcW w:w="635" w:type="dxa"/>
            <w:tcBorders>
              <w:top w:val="single" w:sz="4" w:space="0" w:color="auto"/>
              <w:left w:val="single" w:sz="8" w:space="0" w:color="auto"/>
              <w:bottom w:val="single" w:sz="4" w:space="0" w:color="auto"/>
              <w:right w:val="single" w:sz="4" w:space="0" w:color="auto"/>
            </w:tcBorders>
            <w:vAlign w:val="center"/>
          </w:tcPr>
          <w:p w:rsidR="007934C6" w:rsidRDefault="007934C6" w:rsidP="007934C6">
            <w:pPr>
              <w:widowControl w:val="0"/>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165</w:t>
            </w:r>
          </w:p>
        </w:tc>
        <w:tc>
          <w:tcPr>
            <w:tcW w:w="1134" w:type="dxa"/>
            <w:vMerge/>
            <w:tcBorders>
              <w:left w:val="single" w:sz="4" w:space="0" w:color="auto"/>
              <w:bottom w:val="single" w:sz="4" w:space="0" w:color="auto"/>
              <w:right w:val="single" w:sz="4" w:space="0" w:color="auto"/>
            </w:tcBorders>
            <w:vAlign w:val="center"/>
          </w:tcPr>
          <w:p w:rsidR="007934C6" w:rsidRPr="003C6E3E" w:rsidRDefault="007934C6" w:rsidP="007934C6">
            <w:pPr>
              <w:widowControl w:val="0"/>
              <w:spacing w:after="0" w:line="240" w:lineRule="auto"/>
              <w:jc w:val="center"/>
              <w:rPr>
                <w:rFonts w:ascii="Times New Roman" w:eastAsia="Calibri" w:hAnsi="Times New Roman" w:cs="Times New Roman"/>
                <w:color w:val="000000"/>
                <w:sz w:val="24"/>
                <w:szCs w:val="24"/>
                <w:lang w:val="sr-Latn-CS" w:eastAsia="sr-Latn-CS"/>
              </w:rPr>
            </w:pPr>
          </w:p>
        </w:tc>
        <w:tc>
          <w:tcPr>
            <w:tcW w:w="5949" w:type="dxa"/>
            <w:gridSpan w:val="7"/>
            <w:tcBorders>
              <w:top w:val="single" w:sz="4" w:space="0" w:color="auto"/>
              <w:left w:val="single" w:sz="4" w:space="0" w:color="auto"/>
              <w:bottom w:val="single" w:sz="4" w:space="0" w:color="auto"/>
              <w:right w:val="single" w:sz="4" w:space="0" w:color="auto"/>
            </w:tcBorders>
          </w:tcPr>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 xml:space="preserve">Nabavka, transport i montaža slobodnostojećeg razvodnog ormara RO-K izrađenog od presovanog, staklenim vlaknima ojačanog poliestera u mehaničkoj zaštiti min. IP44. Ormar je sa zakošenim krovićem, vratima i namjenskim bravama za obezbjeđenje pristupa unutrašnjosti istog. Ormar se sastoji od 2 osnovna polja  ( priključno polje i polje rasvjete. Ormar je dimenzija cca 40x80x25cm ( širina x visina x dubina ). Pozicija podrazumijeva isporuku i montažu tipskog poliesterskog temelja dubine cca 90cm. Ormar je kompletno ožičen sa ugrađenom sljedećom opremom: :   </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Glavne sabirnice  L1, L2, L3, N, PE od Cu 20x4mm</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Grebenasta sklopka GS-40A, 1-0, 3p</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3 kom. Jednopolni instalacioni prekidač MC32B 6-16A</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Četvoropolna zaštitna strujna sklopka FID 40/0,03A</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Kontaktor K-25A, 230V, 3p</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Izborna preklopka GS 10A, 1-0-2, 1p</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Dvokanalni uklopni sat sa samoprebacivanjem astronomskog vremena 230V, 6A.</w:t>
            </w:r>
          </w:p>
          <w:p w:rsidR="007934C6" w:rsidRPr="0074352C" w:rsidRDefault="007934C6" w:rsidP="007934C6">
            <w:pPr>
              <w:widowControl w:val="0"/>
              <w:spacing w:after="0" w:line="240" w:lineRule="auto"/>
              <w:jc w:val="both"/>
              <w:rPr>
                <w:rFonts w:ascii="Times New Roman" w:eastAsia="Calibri" w:hAnsi="Times New Roman" w:cs="Times New Roman"/>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1 kom. set katodnih odvodnika, klase B+C za TN-C/S sistem sa šantovima i predosiguračima prema preporuci proizvođača</w:t>
            </w:r>
          </w:p>
          <w:p w:rsidR="007934C6" w:rsidRPr="0022781A" w:rsidRDefault="007934C6" w:rsidP="007934C6">
            <w:pPr>
              <w:widowControl w:val="0"/>
              <w:spacing w:after="0" w:line="240" w:lineRule="auto"/>
              <w:jc w:val="both"/>
              <w:rPr>
                <w:rFonts w:ascii="Times New Roman" w:eastAsia="Calibri" w:hAnsi="Times New Roman" w:cs="Times New Roman"/>
                <w:b/>
                <w:color w:val="000000"/>
                <w:sz w:val="24"/>
                <w:szCs w:val="24"/>
                <w:lang w:val="sr-Latn-CS" w:eastAsia="sr-Latn-CS"/>
              </w:rPr>
            </w:pPr>
            <w:r w:rsidRPr="0074352C">
              <w:rPr>
                <w:rFonts w:ascii="Times New Roman" w:eastAsia="Calibri" w:hAnsi="Times New Roman" w:cs="Times New Roman"/>
                <w:color w:val="000000"/>
                <w:sz w:val="24"/>
                <w:szCs w:val="24"/>
                <w:lang w:val="sr-Latn-CS" w:eastAsia="sr-Latn-CS"/>
              </w:rPr>
              <w:t>Ormar je kompletno šemiran, sa POK kanalima, trajnim oznakama i sl.</w:t>
            </w:r>
          </w:p>
        </w:tc>
        <w:tc>
          <w:tcPr>
            <w:tcW w:w="720" w:type="dxa"/>
            <w:tcBorders>
              <w:top w:val="single" w:sz="4" w:space="0" w:color="auto"/>
              <w:left w:val="single" w:sz="4" w:space="0" w:color="auto"/>
              <w:bottom w:val="single" w:sz="4" w:space="0" w:color="auto"/>
              <w:right w:val="single" w:sz="4" w:space="0" w:color="auto"/>
            </w:tcBorders>
          </w:tcPr>
          <w:p w:rsidR="007934C6" w:rsidRPr="004E1620" w:rsidRDefault="007934C6" w:rsidP="007934C6">
            <w:pPr>
              <w:spacing w:line="240" w:lineRule="auto"/>
            </w:pPr>
            <w:r w:rsidRPr="004E1620">
              <w:t>kom</w:t>
            </w:r>
          </w:p>
        </w:tc>
        <w:tc>
          <w:tcPr>
            <w:tcW w:w="844" w:type="dxa"/>
            <w:gridSpan w:val="2"/>
            <w:tcBorders>
              <w:top w:val="single" w:sz="4" w:space="0" w:color="auto"/>
              <w:left w:val="single" w:sz="4" w:space="0" w:color="auto"/>
              <w:bottom w:val="single" w:sz="4" w:space="0" w:color="auto"/>
              <w:right w:val="single" w:sz="8" w:space="0" w:color="auto"/>
            </w:tcBorders>
          </w:tcPr>
          <w:p w:rsidR="007934C6" w:rsidRDefault="007934C6" w:rsidP="007934C6">
            <w:pPr>
              <w:spacing w:line="240" w:lineRule="auto"/>
            </w:pPr>
            <w:r w:rsidRPr="004E1620">
              <w:t>1</w:t>
            </w:r>
          </w:p>
        </w:tc>
      </w:tr>
    </w:tbl>
    <w:p w:rsidR="007C0DC5" w:rsidRDefault="007C0DC5" w:rsidP="007934C6">
      <w:pPr>
        <w:spacing w:after="0" w:line="240" w:lineRule="auto"/>
        <w:jc w:val="both"/>
      </w:pPr>
    </w:p>
    <w:p w:rsidR="003C6E3E" w:rsidRPr="003C6E3E" w:rsidRDefault="003C6E3E" w:rsidP="003C6E3E">
      <w:pPr>
        <w:widowControl w:val="0"/>
        <w:spacing w:after="0" w:line="252" w:lineRule="exact"/>
        <w:ind w:left="281" w:firstLine="439"/>
        <w:rPr>
          <w:rFonts w:ascii="Times New Roman" w:eastAsia="Times New Roman" w:hAnsi="Times New Roman" w:cs="Times New Roman"/>
          <w:sz w:val="24"/>
          <w:szCs w:val="24"/>
        </w:rPr>
      </w:pPr>
    </w:p>
    <w:p w:rsidR="00EE1E3B" w:rsidRPr="007934C6" w:rsidRDefault="00EE1E3B" w:rsidP="00EE1E3B">
      <w:pPr>
        <w:spacing w:after="0" w:line="240" w:lineRule="auto"/>
        <w:jc w:val="both"/>
        <w:rPr>
          <w:rFonts w:ascii="Times New Roman" w:eastAsia="Calibri" w:hAnsi="Times New Roman" w:cs="Times New Roman"/>
          <w:sz w:val="24"/>
          <w:szCs w:val="24"/>
        </w:rPr>
      </w:pPr>
      <w:r w:rsidRPr="007934C6">
        <w:rPr>
          <w:rFonts w:ascii="Times New Roman" w:eastAsia="Calibri" w:hAnsi="Times New Roman" w:cs="Times New Roman"/>
          <w:b/>
          <w:sz w:val="24"/>
          <w:szCs w:val="24"/>
        </w:rPr>
        <w:t>Garantni</w:t>
      </w:r>
      <w:r w:rsidRPr="007934C6">
        <w:rPr>
          <w:rFonts w:ascii="Times New Roman" w:eastAsia="Calibri" w:hAnsi="Times New Roman" w:cs="Times New Roman"/>
          <w:b/>
          <w:sz w:val="24"/>
          <w:szCs w:val="24"/>
          <w:lang w:val="sr-Latn-CS"/>
        </w:rPr>
        <w:t xml:space="preserve"> </w:t>
      </w:r>
      <w:r w:rsidRPr="007934C6">
        <w:rPr>
          <w:rFonts w:ascii="Times New Roman" w:eastAsia="Calibri" w:hAnsi="Times New Roman" w:cs="Times New Roman"/>
          <w:b/>
          <w:sz w:val="24"/>
          <w:szCs w:val="24"/>
        </w:rPr>
        <w:t>rok</w:t>
      </w:r>
      <w:r w:rsidRPr="007934C6">
        <w:rPr>
          <w:rFonts w:ascii="Times New Roman" w:eastAsia="Calibri" w:hAnsi="Times New Roman" w:cs="Times New Roman"/>
          <w:b/>
          <w:sz w:val="24"/>
          <w:szCs w:val="24"/>
          <w:lang w:val="sr-Latn-CS"/>
        </w:rPr>
        <w:t>:</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rPr>
        <w:t>IZVO</w:t>
      </w:r>
      <w:r w:rsidR="00EA7F24" w:rsidRPr="007934C6">
        <w:rPr>
          <w:rFonts w:ascii="Times New Roman" w:eastAsia="Calibri" w:hAnsi="Times New Roman" w:cs="Times New Roman"/>
          <w:sz w:val="24"/>
          <w:szCs w:val="24"/>
        </w:rPr>
        <w:t>Đ</w:t>
      </w:r>
      <w:r w:rsidRPr="007934C6">
        <w:rPr>
          <w:rFonts w:ascii="Times New Roman" w:eastAsia="Calibri" w:hAnsi="Times New Roman" w:cs="Times New Roman"/>
          <w:sz w:val="24"/>
          <w:szCs w:val="24"/>
        </w:rPr>
        <w:t>AČ garanutje za kvalitet izvedenih radova  koji su predmet ovog ugovora je 2 godine od dana primopredaje izvedenih radova.</w:t>
      </w:r>
    </w:p>
    <w:p w:rsidR="00EE1E3B" w:rsidRPr="007934C6" w:rsidRDefault="00EE1E3B" w:rsidP="00EE1E3B">
      <w:pPr>
        <w:spacing w:after="0" w:line="240" w:lineRule="auto"/>
        <w:jc w:val="both"/>
        <w:rPr>
          <w:rFonts w:ascii="Times New Roman" w:eastAsia="Calibri" w:hAnsi="Times New Roman" w:cs="Times New Roman"/>
          <w:sz w:val="24"/>
          <w:szCs w:val="24"/>
        </w:rPr>
      </w:pPr>
    </w:p>
    <w:p w:rsidR="00EE1E3B" w:rsidRPr="007934C6" w:rsidRDefault="00EE1E3B" w:rsidP="00EE1E3B">
      <w:pPr>
        <w:spacing w:after="0" w:line="240" w:lineRule="auto"/>
        <w:jc w:val="both"/>
        <w:rPr>
          <w:rFonts w:ascii="Times New Roman" w:eastAsia="Calibri" w:hAnsi="Times New Roman" w:cs="Times New Roman"/>
          <w:sz w:val="24"/>
          <w:szCs w:val="24"/>
        </w:rPr>
      </w:pPr>
      <w:r w:rsidRPr="007934C6">
        <w:rPr>
          <w:rFonts w:ascii="Times New Roman" w:eastAsia="Calibri" w:hAnsi="Times New Roman" w:cs="Times New Roman"/>
          <w:sz w:val="24"/>
          <w:szCs w:val="24"/>
        </w:rPr>
        <w:t>IZVO</w:t>
      </w:r>
      <w:r w:rsidR="00EA7F24" w:rsidRPr="007934C6">
        <w:rPr>
          <w:rFonts w:ascii="Times New Roman" w:eastAsia="Calibri" w:hAnsi="Times New Roman" w:cs="Times New Roman"/>
          <w:sz w:val="24"/>
          <w:szCs w:val="24"/>
        </w:rPr>
        <w:t>Đ</w:t>
      </w:r>
      <w:r w:rsidRPr="007934C6">
        <w:rPr>
          <w:rFonts w:ascii="Times New Roman" w:eastAsia="Calibri" w:hAnsi="Times New Roman" w:cs="Times New Roman"/>
          <w:sz w:val="24"/>
          <w:szCs w:val="24"/>
        </w:rPr>
        <w:t>AČ je dužan da o svom trošku otkloni sve nedostatke, koji se pokažu u toku garantnog roka, saglasno članu 687 stav 1 Zakona o obligacionim odnosima.</w:t>
      </w:r>
    </w:p>
    <w:p w:rsidR="00EE1E3B" w:rsidRPr="007934C6" w:rsidRDefault="00EE1E3B" w:rsidP="00EE1E3B">
      <w:pPr>
        <w:spacing w:after="0" w:line="240" w:lineRule="auto"/>
        <w:jc w:val="both"/>
        <w:rPr>
          <w:rFonts w:ascii="Times New Roman" w:eastAsia="Calibri" w:hAnsi="Times New Roman" w:cs="Times New Roman"/>
          <w:sz w:val="24"/>
          <w:szCs w:val="24"/>
        </w:rPr>
      </w:pPr>
    </w:p>
    <w:p w:rsidR="00EE1E3B" w:rsidRPr="007934C6" w:rsidRDefault="00EE1E3B" w:rsidP="00EE1E3B">
      <w:pPr>
        <w:spacing w:after="0" w:line="240" w:lineRule="auto"/>
        <w:jc w:val="both"/>
        <w:rPr>
          <w:rFonts w:ascii="Times New Roman" w:eastAsia="Calibri" w:hAnsi="Times New Roman" w:cs="Times New Roman"/>
          <w:sz w:val="24"/>
          <w:szCs w:val="24"/>
          <w:lang w:val="sl-SI"/>
        </w:rPr>
      </w:pPr>
      <w:r w:rsidRPr="007934C6">
        <w:rPr>
          <w:rFonts w:ascii="Times New Roman" w:eastAsia="Calibri" w:hAnsi="Times New Roman" w:cs="Times New Roman"/>
          <w:b/>
          <w:sz w:val="24"/>
          <w:szCs w:val="24"/>
          <w:lang w:val="it-IT"/>
        </w:rPr>
        <w:t>Garancije</w:t>
      </w:r>
      <w:r w:rsidRPr="007934C6">
        <w:rPr>
          <w:rFonts w:ascii="Times New Roman" w:eastAsia="Calibri" w:hAnsi="Times New Roman" w:cs="Times New Roman"/>
          <w:b/>
          <w:sz w:val="24"/>
          <w:szCs w:val="24"/>
          <w:lang w:val="sr-Latn-CS"/>
        </w:rPr>
        <w:t xml:space="preserve"> </w:t>
      </w:r>
      <w:r w:rsidRPr="007934C6">
        <w:rPr>
          <w:rFonts w:ascii="Times New Roman" w:eastAsia="Calibri" w:hAnsi="Times New Roman" w:cs="Times New Roman"/>
          <w:b/>
          <w:sz w:val="24"/>
          <w:szCs w:val="24"/>
          <w:lang w:val="it-IT"/>
        </w:rPr>
        <w:t>kvaliteta</w:t>
      </w:r>
      <w:r w:rsidRPr="007934C6">
        <w:rPr>
          <w:rFonts w:ascii="Times New Roman" w:eastAsia="Calibri" w:hAnsi="Times New Roman" w:cs="Times New Roman"/>
          <w:b/>
          <w:sz w:val="24"/>
          <w:szCs w:val="24"/>
          <w:lang w:val="sr-Latn-CS"/>
        </w:rPr>
        <w:t>:</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lang w:val="it-IT"/>
        </w:rPr>
        <w:t>sav</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lang w:val="it-IT"/>
        </w:rPr>
        <w:t>ugra</w:t>
      </w:r>
      <w:r w:rsidRPr="007934C6">
        <w:rPr>
          <w:rFonts w:ascii="Times New Roman" w:eastAsia="Calibri" w:hAnsi="Times New Roman" w:cs="Times New Roman"/>
          <w:sz w:val="24"/>
          <w:szCs w:val="24"/>
          <w:lang w:val="sr-Latn-CS"/>
        </w:rPr>
        <w:t>đ</w:t>
      </w:r>
      <w:r w:rsidRPr="007934C6">
        <w:rPr>
          <w:rFonts w:ascii="Times New Roman" w:eastAsia="Calibri" w:hAnsi="Times New Roman" w:cs="Times New Roman"/>
          <w:sz w:val="24"/>
          <w:szCs w:val="24"/>
          <w:lang w:val="it-IT"/>
        </w:rPr>
        <w:t>eni</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lang w:val="it-IT"/>
        </w:rPr>
        <w:t>materijal</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lang w:val="it-IT"/>
        </w:rPr>
        <w:t>mora odgovarati</w:t>
      </w:r>
      <w:r w:rsidRPr="007934C6">
        <w:rPr>
          <w:rFonts w:ascii="Times New Roman" w:eastAsia="Calibri" w:hAnsi="Times New Roman" w:cs="Times New Roman"/>
          <w:sz w:val="24"/>
          <w:szCs w:val="24"/>
          <w:lang w:val="sr-Latn-CS"/>
        </w:rPr>
        <w:t xml:space="preserve"> </w:t>
      </w:r>
      <w:r w:rsidRPr="007934C6">
        <w:rPr>
          <w:rFonts w:ascii="Times New Roman" w:eastAsia="Calibri" w:hAnsi="Times New Roman" w:cs="Times New Roman"/>
          <w:sz w:val="24"/>
          <w:szCs w:val="24"/>
          <w:lang w:val="pl-PL"/>
        </w:rPr>
        <w:t>opisu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7934C6">
        <w:rPr>
          <w:rFonts w:ascii="Times New Roman" w:eastAsia="Calibri" w:hAnsi="Times New Roman" w:cs="Times New Roman"/>
          <w:sz w:val="24"/>
          <w:szCs w:val="24"/>
          <w:lang w:val="sl-SI"/>
        </w:rPr>
        <w:t xml:space="preserve"> Sve troškove ispitivanja materijala i opreme snosi Izvođač.</w:t>
      </w:r>
    </w:p>
    <w:p w:rsidR="00EE1E3B" w:rsidRPr="007934C6" w:rsidRDefault="00EE1E3B" w:rsidP="00EE1E3B">
      <w:pPr>
        <w:spacing w:after="0" w:line="240" w:lineRule="auto"/>
        <w:rPr>
          <w:rFonts w:ascii="Times New Roman" w:eastAsia="Calibri" w:hAnsi="Times New Roman" w:cs="Times New Roman"/>
          <w:sz w:val="24"/>
          <w:szCs w:val="24"/>
          <w:lang w:val="it-IT"/>
        </w:rPr>
      </w:pPr>
    </w:p>
    <w:p w:rsidR="00EE1E3B" w:rsidRPr="007934C6" w:rsidRDefault="00EE1E3B" w:rsidP="00EE1E3B">
      <w:pPr>
        <w:spacing w:after="0" w:line="240" w:lineRule="auto"/>
        <w:jc w:val="both"/>
        <w:rPr>
          <w:rFonts w:ascii="Times New Roman" w:eastAsia="Calibri" w:hAnsi="Times New Roman" w:cs="Times New Roman"/>
          <w:sz w:val="24"/>
          <w:szCs w:val="24"/>
          <w:lang w:val="pl-PL"/>
        </w:rPr>
      </w:pPr>
      <w:r w:rsidRPr="007934C6">
        <w:rPr>
          <w:rFonts w:ascii="Times New Roman" w:eastAsia="Calibri" w:hAnsi="Times New Roman" w:cs="Times New Roman"/>
          <w:sz w:val="24"/>
          <w:szCs w:val="24"/>
          <w:lang w:val="pl-PL"/>
        </w:rPr>
        <w:t>Način sprovođenja kontrole kvaliteta: Preko nadzornog organa.</w:t>
      </w:r>
    </w:p>
    <w:p w:rsidR="00EE1E3B" w:rsidRPr="007934C6" w:rsidRDefault="00EE1E3B" w:rsidP="00EE1E3B">
      <w:pPr>
        <w:spacing w:after="0" w:line="240" w:lineRule="auto"/>
        <w:rPr>
          <w:rFonts w:ascii="Times New Roman" w:eastAsia="Calibri" w:hAnsi="Times New Roman" w:cs="Times New Roman"/>
          <w:sz w:val="24"/>
          <w:szCs w:val="24"/>
          <w:lang w:val="sq-AL"/>
        </w:rPr>
      </w:pPr>
    </w:p>
    <w:p w:rsidR="00EE1E3B" w:rsidRPr="007934C6" w:rsidRDefault="00EE1E3B" w:rsidP="00EE1E3B">
      <w:pPr>
        <w:spacing w:after="0"/>
        <w:rPr>
          <w:rFonts w:ascii="Times New Roman" w:eastAsia="Calibri" w:hAnsi="Times New Roman" w:cs="Times New Roman"/>
          <w:sz w:val="24"/>
          <w:szCs w:val="24"/>
          <w:lang w:val="pl-PL"/>
        </w:rPr>
      </w:pPr>
      <w:r w:rsidRPr="007934C6">
        <w:rPr>
          <w:rFonts w:ascii="Times New Roman" w:eastAsia="Calibri" w:hAnsi="Times New Roman" w:cs="Times New Roman"/>
          <w:sz w:val="24"/>
          <w:szCs w:val="24"/>
          <w:lang w:val="pl-PL"/>
        </w:rPr>
        <w:lastRenderedPageBreak/>
        <w:t>Ostali uslovi u pogledu primjene propisa</w:t>
      </w:r>
    </w:p>
    <w:p w:rsidR="00EE1E3B" w:rsidRPr="007934C6" w:rsidRDefault="00EE1E3B" w:rsidP="00EE1E3B">
      <w:pPr>
        <w:jc w:val="both"/>
        <w:rPr>
          <w:rFonts w:ascii="Times New Roman" w:eastAsia="Calibri" w:hAnsi="Times New Roman" w:cs="Times New Roman"/>
          <w:sz w:val="24"/>
          <w:szCs w:val="24"/>
          <w:lang w:val="pl-PL"/>
        </w:rPr>
      </w:pPr>
      <w:r w:rsidRPr="007934C6">
        <w:rPr>
          <w:rFonts w:ascii="Times New Roman" w:eastAsia="Calibri" w:hAnsi="Times New Roman" w:cs="Times New Roman"/>
          <w:sz w:val="24"/>
          <w:szCs w:val="24"/>
          <w:lang w:val="pl-PL"/>
        </w:rPr>
        <w:t>- Nacrt i obračun troškova,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657813" w:rsidRPr="007934C6" w:rsidRDefault="00657813" w:rsidP="0031211B">
      <w:pPr>
        <w:spacing w:after="0" w:line="240" w:lineRule="auto"/>
        <w:rPr>
          <w:rFonts w:ascii="Times New Roman" w:hAnsi="Times New Roman" w:cs="Times New Roman"/>
          <w:color w:val="000000"/>
          <w:sz w:val="24"/>
          <w:szCs w:val="24"/>
          <w:u w:val="single"/>
        </w:rPr>
      </w:pPr>
    </w:p>
    <w:p w:rsidR="008414A1" w:rsidRPr="007934C6" w:rsidRDefault="0031211B" w:rsidP="00657813">
      <w:pPr>
        <w:spacing w:after="0" w:line="240" w:lineRule="auto"/>
        <w:jc w:val="both"/>
        <w:rPr>
          <w:rFonts w:ascii="Times New Roman" w:hAnsi="Times New Roman" w:cs="Times New Roman"/>
          <w:color w:val="000000"/>
          <w:sz w:val="24"/>
          <w:szCs w:val="24"/>
        </w:rPr>
      </w:pPr>
      <w:r w:rsidRPr="007934C6">
        <w:rPr>
          <w:rFonts w:ascii="Times New Roman" w:hAnsi="Times New Roman" w:cs="Times New Roman"/>
          <w:color w:val="000000"/>
          <w:sz w:val="24"/>
          <w:szCs w:val="24"/>
        </w:rPr>
        <w:t xml:space="preserve">- Predmet nabavke će se realizovati po </w:t>
      </w:r>
      <w:r w:rsidR="00136302" w:rsidRPr="007934C6">
        <w:rPr>
          <w:rFonts w:ascii="Times New Roman" w:hAnsi="Times New Roman" w:cs="Times New Roman"/>
          <w:bCs/>
          <w:color w:val="000000"/>
          <w:sz w:val="24"/>
          <w:szCs w:val="24"/>
        </w:rPr>
        <w:t xml:space="preserve">Glavnim projektom urađenim od strane </w:t>
      </w:r>
      <w:r w:rsidR="00CA6C7D" w:rsidRPr="007934C6">
        <w:rPr>
          <w:rFonts w:ascii="Times New Roman" w:hAnsi="Times New Roman" w:cs="Times New Roman"/>
          <w:bCs/>
          <w:color w:val="000000"/>
          <w:sz w:val="24"/>
          <w:szCs w:val="24"/>
        </w:rPr>
        <w:t>Delex doo, Budva</w:t>
      </w:r>
      <w:r w:rsidR="00657813" w:rsidRPr="007934C6">
        <w:rPr>
          <w:rFonts w:ascii="Times New Roman" w:hAnsi="Times New Roman" w:cs="Times New Roman"/>
          <w:bCs/>
          <w:color w:val="000000"/>
          <w:sz w:val="24"/>
          <w:szCs w:val="24"/>
        </w:rPr>
        <w:t xml:space="preserve"> </w:t>
      </w:r>
      <w:r w:rsidR="008414A1" w:rsidRPr="007934C6">
        <w:rPr>
          <w:rFonts w:ascii="Times New Roman" w:hAnsi="Times New Roman" w:cs="Times New Roman"/>
          <w:bCs/>
          <w:color w:val="000000"/>
          <w:sz w:val="24"/>
          <w:szCs w:val="24"/>
        </w:rPr>
        <w:t xml:space="preserve"> </w:t>
      </w:r>
      <w:r w:rsidRPr="007934C6">
        <w:rPr>
          <w:rFonts w:ascii="Times New Roman" w:hAnsi="Times New Roman" w:cs="Times New Roman"/>
          <w:color w:val="000000"/>
          <w:sz w:val="24"/>
          <w:szCs w:val="24"/>
        </w:rPr>
        <w:t>i koj</w:t>
      </w:r>
      <w:r w:rsidR="00437855" w:rsidRPr="007934C6">
        <w:rPr>
          <w:rFonts w:ascii="Times New Roman" w:hAnsi="Times New Roman" w:cs="Times New Roman"/>
          <w:color w:val="000000"/>
          <w:sz w:val="24"/>
          <w:szCs w:val="24"/>
        </w:rPr>
        <w:t>i</w:t>
      </w:r>
      <w:r w:rsidRPr="007934C6">
        <w:rPr>
          <w:rFonts w:ascii="Times New Roman" w:hAnsi="Times New Roman" w:cs="Times New Roman"/>
          <w:color w:val="000000"/>
          <w:sz w:val="24"/>
          <w:szCs w:val="24"/>
        </w:rPr>
        <w:t xml:space="preserve"> je revidovan</w:t>
      </w:r>
      <w:r w:rsidR="00437855" w:rsidRPr="007934C6">
        <w:rPr>
          <w:rFonts w:ascii="Times New Roman" w:hAnsi="Times New Roman" w:cs="Times New Roman"/>
          <w:color w:val="000000"/>
          <w:sz w:val="24"/>
          <w:szCs w:val="24"/>
        </w:rPr>
        <w:t xml:space="preserve"> </w:t>
      </w:r>
      <w:r w:rsidRPr="007934C6">
        <w:rPr>
          <w:rFonts w:ascii="Times New Roman" w:hAnsi="Times New Roman" w:cs="Times New Roman"/>
          <w:color w:val="000000"/>
          <w:sz w:val="24"/>
          <w:szCs w:val="24"/>
        </w:rPr>
        <w:t xml:space="preserve"> od strane</w:t>
      </w:r>
      <w:r w:rsidR="00136302" w:rsidRPr="007934C6">
        <w:rPr>
          <w:rFonts w:ascii="Times New Roman" w:hAnsi="Times New Roman" w:cs="Times New Roman"/>
          <w:color w:val="000000"/>
          <w:sz w:val="24"/>
          <w:szCs w:val="24"/>
        </w:rPr>
        <w:t xml:space="preserve"> </w:t>
      </w:r>
      <w:r w:rsidR="009C2079" w:rsidRPr="007934C6">
        <w:rPr>
          <w:rFonts w:ascii="Times New Roman" w:hAnsi="Times New Roman" w:cs="Times New Roman"/>
          <w:color w:val="000000"/>
          <w:sz w:val="24"/>
          <w:szCs w:val="24"/>
        </w:rPr>
        <w:t xml:space="preserve"> RMA inženjering doo, Nikšić</w:t>
      </w:r>
      <w:r w:rsidRPr="007934C6">
        <w:rPr>
          <w:rFonts w:ascii="Times New Roman" w:hAnsi="Times New Roman" w:cs="Times New Roman"/>
          <w:color w:val="000000"/>
          <w:sz w:val="24"/>
          <w:szCs w:val="24"/>
        </w:rPr>
        <w:t xml:space="preserve">,  a u koju se može izvršiti uvid od dana </w:t>
      </w:r>
      <w:r w:rsidR="0044083C" w:rsidRPr="007934C6">
        <w:rPr>
          <w:rFonts w:ascii="Times New Roman" w:hAnsi="Times New Roman" w:cs="Times New Roman"/>
          <w:color w:val="000000"/>
          <w:sz w:val="24"/>
          <w:szCs w:val="24"/>
        </w:rPr>
        <w:t>objave tenderske dokumentacije na portalu www. ujn.gov.me</w:t>
      </w:r>
      <w:r w:rsidR="008414A1" w:rsidRPr="007934C6">
        <w:rPr>
          <w:rFonts w:ascii="Times New Roman" w:hAnsi="Times New Roman" w:cs="Times New Roman"/>
          <w:color w:val="000000"/>
          <w:sz w:val="24"/>
          <w:szCs w:val="24"/>
        </w:rPr>
        <w:t>.</w:t>
      </w:r>
    </w:p>
    <w:p w:rsidR="00F1655B" w:rsidRPr="007934C6" w:rsidRDefault="00F1655B" w:rsidP="0031211B">
      <w:pPr>
        <w:spacing w:after="0" w:line="240" w:lineRule="auto"/>
        <w:ind w:firstLine="284"/>
        <w:jc w:val="both"/>
        <w:rPr>
          <w:rFonts w:ascii="Times New Roman" w:hAnsi="Times New Roman" w:cs="Times New Roman"/>
          <w:color w:val="000000"/>
          <w:sz w:val="24"/>
          <w:szCs w:val="24"/>
        </w:rPr>
      </w:pPr>
    </w:p>
    <w:p w:rsidR="001D0A1C" w:rsidRPr="007934C6" w:rsidRDefault="001D0A1C" w:rsidP="001B0A9D">
      <w:pPr>
        <w:pStyle w:val="NoSpacing"/>
        <w:jc w:val="both"/>
        <w:rPr>
          <w:rFonts w:ascii="Times New Roman" w:hAnsi="Times New Roman" w:cs="Times New Roman"/>
        </w:rPr>
      </w:pPr>
      <w:r w:rsidRPr="007934C6">
        <w:rPr>
          <w:rFonts w:ascii="Times New Roman" w:hAnsi="Times New Roman" w:cs="Times New Roman"/>
        </w:rPr>
        <w:t xml:space="preserve">Ponuđači mogu izvršiti uvid u projekat uz  prethodnu najavu na broj tel </w:t>
      </w:r>
      <w:r w:rsidR="00932DD1" w:rsidRPr="007934C6">
        <w:rPr>
          <w:rFonts w:ascii="Times New Roman" w:hAnsi="Times New Roman" w:cs="Times New Roman"/>
        </w:rPr>
        <w:t>069 44 99 48</w:t>
      </w:r>
      <w:r w:rsidR="008414A1" w:rsidRPr="007934C6">
        <w:rPr>
          <w:rFonts w:ascii="Times New Roman" w:hAnsi="Times New Roman" w:cs="Times New Roman"/>
          <w:color w:val="000000"/>
        </w:rPr>
        <w:t xml:space="preserve"> kod kontakt osobe  </w:t>
      </w:r>
      <w:r w:rsidR="00A82C50" w:rsidRPr="007934C6">
        <w:rPr>
          <w:rFonts w:ascii="Times New Roman" w:hAnsi="Times New Roman" w:cs="Times New Roman"/>
          <w:color w:val="000000"/>
        </w:rPr>
        <w:t>Tamare Goliš</w:t>
      </w:r>
      <w:r w:rsidRPr="007934C6">
        <w:rPr>
          <w:rFonts w:ascii="Times New Roman" w:hAnsi="Times New Roman" w:cs="Times New Roman"/>
        </w:rPr>
        <w:t xml:space="preserve"> ili  preuzeti projekat  sa portala </w:t>
      </w:r>
      <w:hyperlink r:id="rId8" w:history="1">
        <w:r w:rsidRPr="007934C6">
          <w:rPr>
            <w:rStyle w:val="Hyperlink"/>
            <w:rFonts w:ascii="Times New Roman" w:hAnsi="Times New Roman" w:cs="Times New Roman"/>
          </w:rPr>
          <w:t>www.budva.me</w:t>
        </w:r>
      </w:hyperlink>
      <w:r w:rsidRPr="007934C6">
        <w:rPr>
          <w:rFonts w:ascii="Times New Roman" w:hAnsi="Times New Roman" w:cs="Times New Roman"/>
        </w:rPr>
        <w:t>.</w:t>
      </w:r>
    </w:p>
    <w:p w:rsidR="000857D3" w:rsidRPr="007934C6" w:rsidRDefault="000857D3" w:rsidP="001B0A9D">
      <w:pPr>
        <w:pStyle w:val="NoSpacing"/>
        <w:jc w:val="both"/>
        <w:rPr>
          <w:rFonts w:ascii="Times New Roman" w:hAnsi="Times New Roman" w:cs="Times New Roman"/>
        </w:rPr>
      </w:pPr>
    </w:p>
    <w:p w:rsidR="000857D3" w:rsidRPr="007934C6" w:rsidRDefault="00435A18" w:rsidP="001B0A9D">
      <w:pPr>
        <w:pStyle w:val="NoSpacing"/>
        <w:jc w:val="both"/>
        <w:rPr>
          <w:rFonts w:ascii="Times New Roman" w:hAnsi="Times New Roman" w:cs="Times New Roman"/>
        </w:rPr>
      </w:pPr>
      <w:r w:rsidRPr="007934C6">
        <w:rPr>
          <w:rFonts w:ascii="Times New Roman" w:hAnsi="Times New Roman" w:cs="Times New Roman"/>
        </w:rPr>
        <w:t>Sastavni dio ponude  čine:</w:t>
      </w:r>
    </w:p>
    <w:p w:rsidR="002820BA" w:rsidRPr="002820BA" w:rsidRDefault="002820BA" w:rsidP="002820BA">
      <w:pPr>
        <w:pStyle w:val="ListParagraph"/>
        <w:numPr>
          <w:ilvl w:val="0"/>
          <w:numId w:val="17"/>
        </w:numPr>
        <w:spacing w:line="240" w:lineRule="auto"/>
        <w:jc w:val="both"/>
        <w:rPr>
          <w:rFonts w:asciiTheme="minorHAnsi" w:hAnsiTheme="minorHAnsi" w:cstheme="minorBidi"/>
          <w:sz w:val="28"/>
          <w:szCs w:val="28"/>
        </w:rPr>
      </w:pPr>
      <w:r w:rsidRPr="002820BA">
        <w:rPr>
          <w:rFonts w:ascii="Times New Roman" w:hAnsi="Times New Roman" w:cs="Times New Roman"/>
          <w:iCs/>
          <w:sz w:val="24"/>
          <w:szCs w:val="24"/>
        </w:rPr>
        <w:t>Potrebno je da svi mehanizmi budu izrađeni od inox-a, rukohvati izrađeni, sjedišta, konopci, korpe treba da budu certifikovani u skladu sa standardom sigurnosti proizvoda EN 1176</w:t>
      </w:r>
      <w:r w:rsidRPr="002820BA">
        <w:rPr>
          <w:rFonts w:ascii="Times New Roman" w:hAnsi="Times New Roman" w:cs="Times New Roman"/>
          <w:sz w:val="24"/>
          <w:szCs w:val="24"/>
        </w:rPr>
        <w:t xml:space="preserve"> kojim se utvrđuju opšti bezbednosni zahtevi za potrebne površine i opremu za javna dečja igrališta</w:t>
      </w:r>
    </w:p>
    <w:p w:rsidR="002820BA" w:rsidRPr="002820BA" w:rsidRDefault="002820BA" w:rsidP="002820BA">
      <w:pPr>
        <w:pStyle w:val="ListParagraph"/>
        <w:widowControl w:val="0"/>
        <w:numPr>
          <w:ilvl w:val="0"/>
          <w:numId w:val="17"/>
        </w:numPr>
        <w:spacing w:after="0" w:line="240" w:lineRule="auto"/>
        <w:jc w:val="both"/>
        <w:rPr>
          <w:rFonts w:ascii="Times New Roman" w:hAnsi="Times New Roman" w:cs="Times New Roman"/>
          <w:sz w:val="24"/>
          <w:szCs w:val="24"/>
        </w:rPr>
      </w:pPr>
      <w:r w:rsidRPr="002820BA">
        <w:rPr>
          <w:rFonts w:ascii="Times New Roman" w:hAnsi="Times New Roman" w:cs="Times New Roman"/>
          <w:sz w:val="24"/>
          <w:szCs w:val="24"/>
          <w:lang w:val="sl-SI"/>
        </w:rPr>
        <w:t>Ponuđač mora dostaviti sertifikat o uskladjenosti u ponudi sa standardom EN 16630-2015;</w:t>
      </w:r>
      <w:r w:rsidRPr="002820BA">
        <w:rPr>
          <w:rFonts w:ascii="Times New Roman" w:hAnsi="Times New Roman" w:cs="Times New Roman"/>
          <w:sz w:val="28"/>
          <w:szCs w:val="28"/>
        </w:rPr>
        <w:t xml:space="preserve"> </w:t>
      </w:r>
      <w:r w:rsidRPr="002820BA">
        <w:rPr>
          <w:rFonts w:ascii="Times New Roman" w:hAnsi="Times New Roman" w:cs="Times New Roman"/>
          <w:sz w:val="24"/>
          <w:szCs w:val="24"/>
        </w:rPr>
        <w:t>kojim se utvrđuju opšti zahtevi za bezbednost za proizvodnju, montiranje, kontrolu, održavanje trajno instalirane slobodno dostupne opreme za fitnes na otvorenom.</w:t>
      </w:r>
    </w:p>
    <w:p w:rsidR="002820BA" w:rsidRPr="002820BA" w:rsidRDefault="002820BA" w:rsidP="002820BA">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sl-SI"/>
        </w:rPr>
      </w:pPr>
      <w:r w:rsidRPr="002820BA">
        <w:rPr>
          <w:rFonts w:ascii="Times New Roman" w:hAnsi="Times New Roman" w:cs="Times New Roman"/>
          <w:sz w:val="24"/>
          <w:szCs w:val="24"/>
          <w:lang w:val="sl-SI"/>
        </w:rPr>
        <w:t xml:space="preserve">Ponuđač mora dostaviti certifikat u skladu sa standardom EN 1090-3 u EXC 2 klasi koji </w:t>
      </w:r>
      <w:r w:rsidRPr="002820BA">
        <w:rPr>
          <w:rFonts w:ascii="Times New Roman" w:hAnsi="Times New Roman" w:cs="Times New Roman"/>
          <w:sz w:val="24"/>
          <w:szCs w:val="24"/>
        </w:rPr>
        <w:t xml:space="preserve">utvrđuju  zahteve za izvođenje aluminijumskih konstrukcionih elemenаtа </w:t>
      </w:r>
    </w:p>
    <w:p w:rsidR="002820BA" w:rsidRPr="002820BA" w:rsidRDefault="002820BA" w:rsidP="002820BA">
      <w:pPr>
        <w:pStyle w:val="ListParagraph"/>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sl-SI"/>
        </w:rPr>
      </w:pPr>
      <w:r w:rsidRPr="002820BA">
        <w:rPr>
          <w:rFonts w:ascii="Times New Roman" w:hAnsi="Times New Roman" w:cs="Times New Roman"/>
          <w:sz w:val="24"/>
          <w:szCs w:val="24"/>
          <w:lang w:val="sl-SI"/>
        </w:rPr>
        <w:t xml:space="preserve">Ponuđač mora, prije preuzimanja, predočiti sertifikat koji investitoru osigurava kontrolisanu sigurnost instalacija sportske opreme. </w:t>
      </w:r>
    </w:p>
    <w:p w:rsidR="002820BA" w:rsidRPr="002820BA" w:rsidRDefault="002820BA" w:rsidP="002820BA">
      <w:pPr>
        <w:pStyle w:val="ListParagraph"/>
        <w:widowControl w:val="0"/>
        <w:autoSpaceDE w:val="0"/>
        <w:autoSpaceDN w:val="0"/>
        <w:adjustRightInd w:val="0"/>
        <w:spacing w:after="0" w:line="240" w:lineRule="auto"/>
        <w:jc w:val="both"/>
        <w:rPr>
          <w:rFonts w:ascii="Times New Roman" w:hAnsi="Times New Roman" w:cs="Times New Roman"/>
          <w:sz w:val="24"/>
          <w:szCs w:val="24"/>
          <w:lang w:val="sl-SI"/>
        </w:rPr>
      </w:pP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 xml:space="preserve">Osnovna konstrukcija rekvizita i ostalih proizvoda: </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Aluminijski stub minimalno fi 12 cm unutrašnje ojačani, vanjski dio u boji drveta.</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Sigurnosne i donje kopče izrađene od aluminijuma, obojeno mat braškastom bojom.</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Stubovi  i stepenici od nerđajućeg čelika minimalne debljine 3 mm.</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a) pole fi od 33 do 34 mm.</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 xml:space="preserve">b) ljestve u rasponu od 42 do 43 mm. Područja brade moraju biti presvučena termoplastičnom omotom koja sprečava klizanje i trajno je postavljena na ljestvicu. </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 xml:space="preserve">Djelovi klupa-aluminijske letvice, dimenzija 80mm x 60 mm, montirane na razdaljini 25 mm. </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Temelji uređaja. Sklapanje prema uputstvima proizvođača i zahtjevim standarda EN 16630. Stubovi se moraju temeljiti na betonskoj podlozi klase min C 25/30.</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Funkcija opreme prema EN 16630-2015</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 xml:space="preserve">Vijčani  spojevi moraju biti izvedeni na takav način da osiguraju zaštitu od neovlaštenog </w:t>
      </w:r>
      <w:r w:rsidRPr="002820BA">
        <w:rPr>
          <w:rFonts w:ascii="Times New Roman" w:eastAsia="Calibri" w:hAnsi="Times New Roman" w:cs="Times New Roman"/>
          <w:sz w:val="24"/>
          <w:szCs w:val="24"/>
          <w:lang w:val="sl-SI"/>
        </w:rPr>
        <w:lastRenderedPageBreak/>
        <w:t>odmotavanja. Dizajn mora biti skaliran sa uputstvima proizvođača i kontrolnom verzijom prema EN 1090 u minimalnoj klasi EXC 2.</w:t>
      </w:r>
    </w:p>
    <w:p w:rsidR="002820BA" w:rsidRPr="002820BA" w:rsidRDefault="002820BA" w:rsidP="002820BA">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r w:rsidRPr="002820BA">
        <w:rPr>
          <w:rFonts w:ascii="Times New Roman" w:eastAsia="Calibri" w:hAnsi="Times New Roman" w:cs="Times New Roman"/>
          <w:sz w:val="24"/>
          <w:szCs w:val="24"/>
          <w:lang w:val="sl-SI"/>
        </w:rPr>
        <w:t xml:space="preserve">Instalacija i montaža u prostoru moraju se izvoditi na način da u skladu prema uputstvima proizvođača i zahtjevima standarda EN 16630. </w:t>
      </w:r>
    </w:p>
    <w:p w:rsidR="007934C6" w:rsidRPr="002820BA" w:rsidRDefault="007934C6" w:rsidP="00435A18">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p>
    <w:p w:rsidR="007934C6" w:rsidRPr="002820BA" w:rsidRDefault="007934C6" w:rsidP="00435A18">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p>
    <w:p w:rsidR="007934C6" w:rsidRPr="002820BA" w:rsidRDefault="007934C6" w:rsidP="00435A18">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p>
    <w:p w:rsidR="007934C6" w:rsidRPr="002820BA" w:rsidRDefault="007934C6" w:rsidP="00435A18">
      <w:pPr>
        <w:widowControl w:val="0"/>
        <w:autoSpaceDE w:val="0"/>
        <w:autoSpaceDN w:val="0"/>
        <w:adjustRightInd w:val="0"/>
        <w:spacing w:after="0" w:line="240" w:lineRule="auto"/>
        <w:jc w:val="both"/>
        <w:rPr>
          <w:rFonts w:ascii="Times New Roman" w:eastAsia="Calibri" w:hAnsi="Times New Roman" w:cs="Times New Roman"/>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7934C6" w:rsidRPr="007934C6" w:rsidRDefault="007934C6" w:rsidP="00435A18">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sl-SI"/>
        </w:rPr>
      </w:pPr>
    </w:p>
    <w:p w:rsidR="000857D3" w:rsidRDefault="000857D3" w:rsidP="001B0A9D">
      <w:pPr>
        <w:pStyle w:val="NoSpacing"/>
        <w:jc w:val="both"/>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270495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p>
    <w:p w:rsidR="0031211B" w:rsidRPr="00852493" w:rsidRDefault="0031211B" w:rsidP="0031211B">
      <w:pPr>
        <w:tabs>
          <w:tab w:val="left" w:pos="1950"/>
        </w:tabs>
        <w:rPr>
          <w:rFonts w:ascii="Times New Roman" w:hAnsi="Times New Roman" w:cs="Times New Roman"/>
          <w:color w:val="000000"/>
        </w:rPr>
      </w:pPr>
    </w:p>
    <w:p w:rsidR="00435A18" w:rsidRPr="001D6677" w:rsidRDefault="00435A18" w:rsidP="00435A18">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lastRenderedPageBreak/>
        <w:t>OPŠTINA BUDVA</w:t>
      </w:r>
    </w:p>
    <w:p w:rsidR="00435A18" w:rsidRPr="001D6677"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7C7C4F">
        <w:rPr>
          <w:rFonts w:ascii="Times New Roman" w:hAnsi="Times New Roman" w:cs="Times New Roman"/>
          <w:b/>
          <w:color w:val="000000"/>
          <w:sz w:val="24"/>
          <w:szCs w:val="24"/>
          <w:lang w:val="pl-PL"/>
        </w:rPr>
        <w:t>426/20-1035/2</w:t>
      </w:r>
    </w:p>
    <w:p w:rsidR="00435A18" w:rsidRPr="001D6677" w:rsidRDefault="00435A18" w:rsidP="00435A18">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7C7C4F">
        <w:rPr>
          <w:rFonts w:ascii="Times New Roman" w:hAnsi="Times New Roman" w:cs="Times New Roman"/>
          <w:b/>
          <w:color w:val="000000"/>
          <w:sz w:val="24"/>
          <w:szCs w:val="24"/>
          <w:lang w:val="pl-PL"/>
        </w:rPr>
        <w:t>09.04.2020</w:t>
      </w:r>
      <w:r w:rsidR="00932DD1">
        <w:rPr>
          <w:rFonts w:ascii="Times New Roman" w:hAnsi="Times New Roman" w:cs="Times New Roman"/>
          <w:b/>
          <w:color w:val="000000"/>
          <w:sz w:val="24"/>
          <w:szCs w:val="24"/>
          <w:lang w:val="pl-PL"/>
        </w:rPr>
        <w:t>.</w:t>
      </w:r>
      <w:r w:rsidRPr="001D6677">
        <w:rPr>
          <w:rFonts w:ascii="Times New Roman" w:hAnsi="Times New Roman" w:cs="Times New Roman"/>
          <w:b/>
          <w:color w:val="000000"/>
          <w:sz w:val="24"/>
          <w:szCs w:val="24"/>
          <w:lang w:val="pl-PL"/>
        </w:rPr>
        <w:t xml:space="preserve"> godine</w:t>
      </w:r>
    </w:p>
    <w:p w:rsidR="00435A18" w:rsidRPr="001D6677" w:rsidRDefault="00435A18" w:rsidP="00435A18">
      <w:pPr>
        <w:spacing w:after="0" w:line="240" w:lineRule="auto"/>
        <w:jc w:val="both"/>
        <w:rPr>
          <w:rFonts w:ascii="Times New Roman" w:hAnsi="Times New Roman" w:cs="Times New Roman"/>
          <w:color w:val="000000"/>
          <w:sz w:val="24"/>
          <w:szCs w:val="24"/>
          <w:lang w:val="pl-PL"/>
        </w:rPr>
      </w:pPr>
    </w:p>
    <w:p w:rsidR="00435A18" w:rsidRPr="001D6677" w:rsidRDefault="00435A18" w:rsidP="00435A18">
      <w:pPr>
        <w:spacing w:after="0" w:line="240" w:lineRule="auto"/>
        <w:jc w:val="both"/>
        <w:rPr>
          <w:rFonts w:ascii="Times New Roman" w:hAnsi="Times New Roman" w:cs="Times New Roman"/>
          <w:color w:val="000000"/>
          <w:sz w:val="24"/>
          <w:szCs w:val="24"/>
          <w:lang w:val="pl-PL"/>
        </w:rPr>
      </w:pPr>
    </w:p>
    <w:p w:rsidR="007C7C4F" w:rsidRPr="007C7C4F" w:rsidRDefault="007C7C4F" w:rsidP="007C7C4F">
      <w:pPr>
        <w:spacing w:after="0" w:line="240" w:lineRule="auto"/>
        <w:ind w:firstLine="567"/>
        <w:jc w:val="both"/>
        <w:rPr>
          <w:rFonts w:ascii="Times New Roman" w:eastAsia="Calibri" w:hAnsi="Times New Roman" w:cs="Times New Roman"/>
          <w:color w:val="000000"/>
          <w:sz w:val="24"/>
          <w:szCs w:val="24"/>
          <w:lang w:val="pl-PL"/>
        </w:rPr>
      </w:pPr>
      <w:r w:rsidRPr="007C7C4F">
        <w:rPr>
          <w:rFonts w:ascii="Times New Roman" w:eastAsia="Calibri" w:hAnsi="Times New Roman" w:cs="Times New Roman"/>
          <w:color w:val="000000"/>
          <w:sz w:val="24"/>
          <w:szCs w:val="24"/>
          <w:lang w:val="pl-PL"/>
        </w:rPr>
        <w:t>U skladu sa članom 49 stav 1 tačka 3 Zakona o javnim nabavkama („Službeni list CG”, br. 42/11, 57/14, 28/15 i 42/17)   Predsjednik Opštine Budva, Marko Carević, kao ovlašćeno lice Opštine Budva, daje</w:t>
      </w:r>
    </w:p>
    <w:p w:rsidR="007C7C4F" w:rsidRPr="007C7C4F" w:rsidRDefault="007C7C4F" w:rsidP="007C7C4F">
      <w:pPr>
        <w:spacing w:after="0" w:line="240" w:lineRule="auto"/>
        <w:jc w:val="both"/>
        <w:rPr>
          <w:rFonts w:ascii="Times New Roman" w:eastAsia="Calibri" w:hAnsi="Times New Roman" w:cs="Times New Roman"/>
          <w:color w:val="000000"/>
          <w:sz w:val="24"/>
          <w:szCs w:val="24"/>
          <w:lang w:val="pl-PL"/>
        </w:rPr>
      </w:pPr>
    </w:p>
    <w:p w:rsidR="007C7C4F" w:rsidRPr="007C7C4F" w:rsidRDefault="007C7C4F" w:rsidP="007C7C4F">
      <w:pPr>
        <w:spacing w:after="0" w:line="240" w:lineRule="auto"/>
        <w:jc w:val="both"/>
        <w:rPr>
          <w:rFonts w:ascii="Times New Roman" w:eastAsia="Calibri" w:hAnsi="Times New Roman" w:cs="Times New Roman"/>
          <w:color w:val="000000"/>
          <w:sz w:val="24"/>
          <w:szCs w:val="24"/>
          <w:lang w:val="pl-PL"/>
        </w:rPr>
      </w:pPr>
    </w:p>
    <w:p w:rsidR="007C7C4F" w:rsidRPr="007C7C4F" w:rsidRDefault="007C7C4F" w:rsidP="007C7C4F">
      <w:pPr>
        <w:spacing w:after="0" w:line="240" w:lineRule="auto"/>
        <w:jc w:val="center"/>
        <w:rPr>
          <w:rFonts w:ascii="Times New Roman" w:eastAsia="Calibri" w:hAnsi="Times New Roman" w:cs="Times New Roman"/>
          <w:b/>
          <w:bCs/>
          <w:color w:val="000000"/>
          <w:sz w:val="32"/>
          <w:szCs w:val="32"/>
          <w:lang w:val="pl-PL"/>
        </w:rPr>
      </w:pPr>
      <w:r w:rsidRPr="007C7C4F">
        <w:rPr>
          <w:rFonts w:ascii="Times New Roman" w:eastAsia="Calibri" w:hAnsi="Times New Roman" w:cs="Times New Roman"/>
          <w:b/>
          <w:bCs/>
          <w:color w:val="000000"/>
          <w:sz w:val="32"/>
          <w:szCs w:val="32"/>
          <w:lang w:val="pl-PL"/>
        </w:rPr>
        <w:t>Izjavu</w:t>
      </w:r>
    </w:p>
    <w:p w:rsidR="007C7C4F" w:rsidRPr="007C7C4F" w:rsidRDefault="007C7C4F" w:rsidP="007C7C4F">
      <w:pPr>
        <w:spacing w:after="0" w:line="240" w:lineRule="auto"/>
        <w:jc w:val="both"/>
        <w:rPr>
          <w:rFonts w:ascii="Times New Roman" w:eastAsia="Calibri" w:hAnsi="Times New Roman" w:cs="Times New Roman"/>
          <w:color w:val="000000"/>
          <w:sz w:val="24"/>
          <w:szCs w:val="24"/>
          <w:lang w:val="pl-PL"/>
        </w:rPr>
      </w:pPr>
    </w:p>
    <w:p w:rsidR="007C7C4F" w:rsidRPr="007C7C4F" w:rsidRDefault="007C7C4F" w:rsidP="007C7C4F">
      <w:pPr>
        <w:spacing w:after="0" w:line="240" w:lineRule="auto"/>
        <w:jc w:val="both"/>
        <w:rPr>
          <w:rFonts w:ascii="Times New Roman" w:eastAsia="Calibri" w:hAnsi="Times New Roman" w:cs="Times New Roman"/>
          <w:color w:val="000000"/>
          <w:sz w:val="24"/>
          <w:szCs w:val="24"/>
          <w:lang w:val="pl-PL"/>
        </w:rPr>
      </w:pPr>
    </w:p>
    <w:p w:rsidR="007C7C4F" w:rsidRPr="007C7C4F" w:rsidRDefault="007C7C4F" w:rsidP="007C7C4F">
      <w:pPr>
        <w:ind w:right="-180"/>
        <w:jc w:val="both"/>
        <w:rPr>
          <w:rFonts w:ascii="Times New Roman" w:eastAsia="Calibri" w:hAnsi="Times New Roman" w:cs="Times New Roman"/>
          <w:color w:val="000000"/>
          <w:sz w:val="24"/>
          <w:szCs w:val="24"/>
          <w:lang w:val="pl-PL"/>
        </w:rPr>
      </w:pPr>
      <w:r w:rsidRPr="007C7C4F">
        <w:rPr>
          <w:rFonts w:ascii="Times New Roman" w:eastAsia="Calibri" w:hAnsi="Times New Roman" w:cs="Times New Roman"/>
          <w:color w:val="000000"/>
          <w:sz w:val="24"/>
          <w:szCs w:val="24"/>
          <w:lang w:val="pl-PL"/>
        </w:rPr>
        <w:t xml:space="preserve">da će Opština Budva, </w:t>
      </w:r>
      <w:r w:rsidRPr="007C7C4F">
        <w:rPr>
          <w:rFonts w:ascii="Times New Roman" w:eastAsia="Calibri" w:hAnsi="Times New Roman" w:cs="Times New Roman"/>
          <w:sz w:val="24"/>
          <w:szCs w:val="24"/>
        </w:rPr>
        <w:t xml:space="preserve">shodno Planu javnih nabavki za 2020.godinu – Amandman I, broj: 01-426/20-246/2 od  17.03.2020 godine, saglasnosti Sekretarijata za  finasije, broj: 04-400/20-251/1 od  17.03.2020. godine </w:t>
      </w:r>
      <w:r w:rsidRPr="007C7C4F">
        <w:rPr>
          <w:rFonts w:ascii="Times New Roman" w:eastAsia="Calibri" w:hAnsi="Times New Roman" w:cs="Times New Roman"/>
          <w:color w:val="000000"/>
          <w:sz w:val="24"/>
          <w:szCs w:val="24"/>
          <w:lang w:val="pl-PL"/>
        </w:rPr>
        <w:t xml:space="preserve">i Ugovora za  </w:t>
      </w:r>
      <w:r w:rsidRPr="007C7C4F">
        <w:rPr>
          <w:rFonts w:ascii="Times New Roman" w:eastAsia="Calibri" w:hAnsi="Times New Roman" w:cs="Times New Roman"/>
          <w:sz w:val="24"/>
          <w:szCs w:val="24"/>
        </w:rPr>
        <w:t>ustupanje izvođenja radova na izradi  i uređenju otvorenog košarkaškog i dječijeg igrališta u Petrovcu</w:t>
      </w:r>
      <w:r w:rsidRPr="007C7C4F">
        <w:rPr>
          <w:rFonts w:ascii="Times New Roman" w:eastAsia="Calibri" w:hAnsi="Times New Roman" w:cs="Times New Roman"/>
          <w:color w:val="000000"/>
          <w:sz w:val="24"/>
          <w:szCs w:val="24"/>
          <w:lang w:val="pl-PL"/>
        </w:rPr>
        <w:t xml:space="preserve"> uredno vršiti plaćanja preuzetih obaveza,  po utvrđenoj dinamici.</w:t>
      </w:r>
    </w:p>
    <w:p w:rsidR="000D31A4" w:rsidRPr="00617A8F" w:rsidRDefault="000D31A4" w:rsidP="000D31A4">
      <w:pPr>
        <w:ind w:right="-180"/>
        <w:jc w:val="both"/>
        <w:rPr>
          <w:rFonts w:ascii="Times New Roman" w:hAnsi="Times New Roman" w:cs="Times New Roman"/>
          <w:color w:val="000000"/>
          <w:sz w:val="24"/>
          <w:szCs w:val="24"/>
          <w:lang w:val="pl-PL"/>
        </w:rPr>
      </w:pPr>
    </w:p>
    <w:p w:rsidR="000D31A4" w:rsidRPr="00617A8F" w:rsidRDefault="000D31A4" w:rsidP="000D31A4">
      <w:pPr>
        <w:spacing w:after="0" w:line="240" w:lineRule="auto"/>
        <w:jc w:val="both"/>
        <w:rPr>
          <w:rFonts w:ascii="Times New Roman" w:hAnsi="Times New Roman" w:cs="Times New Roman"/>
          <w:color w:val="000000"/>
          <w:sz w:val="24"/>
          <w:szCs w:val="24"/>
          <w:lang w:val="pl-PL"/>
        </w:rPr>
      </w:pP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31211B" w:rsidRPr="00852493" w:rsidRDefault="000D31A4" w:rsidP="000D31A4">
      <w:pPr>
        <w:tabs>
          <w:tab w:val="left" w:pos="1950"/>
        </w:tabs>
        <w:rPr>
          <w:rFonts w:ascii="Times New Roman" w:hAnsi="Times New Roman" w:cs="Times New Roman"/>
          <w:color w:val="000000"/>
        </w:rPr>
      </w:pPr>
      <w:r w:rsidRPr="00617A8F">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617A8F">
        <w:rPr>
          <w:rFonts w:ascii="Times New Roman" w:hAnsi="Times New Roman" w:cs="Times New Roman"/>
          <w:b/>
          <w:color w:val="000000"/>
          <w:sz w:val="24"/>
          <w:szCs w:val="24"/>
          <w:lang w:val="sr-Latn-CS"/>
        </w:rPr>
        <w:t xml:space="preserve">         ______________________</w:t>
      </w:r>
      <w:r w:rsidR="00CD0A20" w:rsidRPr="001D6677">
        <w:rPr>
          <w:rFonts w:ascii="Times New Roman" w:hAnsi="Times New Roman" w:cs="Times New Roman"/>
          <w:b/>
          <w:color w:val="000000"/>
          <w:sz w:val="24"/>
          <w:szCs w:val="24"/>
        </w:rPr>
        <w:tab/>
      </w:r>
      <w:r w:rsidR="00CD0A20"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270495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45417B" w:rsidRPr="001D6677" w:rsidRDefault="0045417B" w:rsidP="0045417B">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45417B" w:rsidRPr="001D6677" w:rsidRDefault="0045417B" w:rsidP="0045417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426/20-1035/3</w:t>
      </w:r>
    </w:p>
    <w:p w:rsidR="0045417B" w:rsidRPr="001D6677" w:rsidRDefault="0045417B" w:rsidP="0045417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09.04.2020.</w:t>
      </w:r>
      <w:r w:rsidRPr="001D6677">
        <w:rPr>
          <w:rFonts w:ascii="Times New Roman" w:hAnsi="Times New Roman" w:cs="Times New Roman"/>
          <w:b/>
          <w:color w:val="000000"/>
          <w:sz w:val="24"/>
          <w:szCs w:val="24"/>
          <w:lang w:val="pl-PL"/>
        </w:rPr>
        <w:t xml:space="preserve"> godine</w:t>
      </w:r>
    </w:p>
    <w:p w:rsidR="00435A18" w:rsidRPr="00565496" w:rsidRDefault="00435A18" w:rsidP="00435A18">
      <w:pPr>
        <w:spacing w:after="0" w:line="240" w:lineRule="auto"/>
        <w:rPr>
          <w:rFonts w:ascii="Times New Roman" w:hAnsi="Times New Roman" w:cs="Times New Roman"/>
          <w:b/>
          <w:bCs/>
          <w:color w:val="000000"/>
          <w:sz w:val="24"/>
          <w:szCs w:val="24"/>
          <w:lang w:val="sr-Latn-CS"/>
        </w:rPr>
      </w:pPr>
    </w:p>
    <w:p w:rsidR="0045417B" w:rsidRPr="0045417B" w:rsidRDefault="0045417B" w:rsidP="0045417B">
      <w:pPr>
        <w:spacing w:after="0" w:line="240" w:lineRule="auto"/>
        <w:ind w:firstLine="708"/>
        <w:jc w:val="both"/>
        <w:rPr>
          <w:rFonts w:ascii="Times New Roman" w:eastAsia="Calibri" w:hAnsi="Times New Roman" w:cs="Times New Roman"/>
          <w:color w:val="000000"/>
          <w:sz w:val="24"/>
          <w:szCs w:val="24"/>
          <w:lang w:val="sr-Latn-CS"/>
        </w:rPr>
      </w:pPr>
      <w:r w:rsidRPr="0045417B">
        <w:rPr>
          <w:rFonts w:ascii="Times New Roman" w:eastAsia="Calibri" w:hAnsi="Times New Roman" w:cs="Times New Roman"/>
          <w:color w:val="000000"/>
          <w:sz w:val="24"/>
          <w:szCs w:val="24"/>
          <w:lang w:val="pl-PL"/>
        </w:rPr>
        <w:t>U skladu sa članom 16 stav 5 Zakona o javnim nabavkama („Službeni list CG”, br. 42/11, 57/14, 28/15 i 42/17)</w:t>
      </w:r>
    </w:p>
    <w:p w:rsidR="0045417B" w:rsidRPr="0045417B" w:rsidRDefault="0045417B" w:rsidP="0045417B">
      <w:pPr>
        <w:spacing w:after="0" w:line="240" w:lineRule="auto"/>
        <w:jc w:val="center"/>
        <w:rPr>
          <w:rFonts w:ascii="Times New Roman" w:eastAsia="Calibri" w:hAnsi="Times New Roman" w:cs="Times New Roman"/>
          <w:b/>
          <w:bCs/>
          <w:color w:val="000000"/>
          <w:sz w:val="32"/>
          <w:szCs w:val="32"/>
          <w:lang w:val="sr-Latn-CS"/>
        </w:rPr>
      </w:pPr>
      <w:r w:rsidRPr="0045417B">
        <w:rPr>
          <w:rFonts w:ascii="Times New Roman" w:eastAsia="Calibri" w:hAnsi="Times New Roman" w:cs="Times New Roman"/>
          <w:b/>
          <w:bCs/>
          <w:color w:val="000000"/>
          <w:sz w:val="32"/>
          <w:szCs w:val="32"/>
          <w:lang w:val="sr-Latn-CS"/>
        </w:rPr>
        <w:t>Izjavljujem</w:t>
      </w:r>
    </w:p>
    <w:p w:rsidR="0045417B" w:rsidRPr="0045417B" w:rsidRDefault="0045417B" w:rsidP="0045417B">
      <w:pPr>
        <w:spacing w:after="0" w:line="240" w:lineRule="auto"/>
        <w:jc w:val="both"/>
        <w:rPr>
          <w:rFonts w:ascii="Times New Roman" w:eastAsia="Calibri" w:hAnsi="Times New Roman" w:cs="Times New Roman"/>
          <w:color w:val="000000"/>
          <w:sz w:val="24"/>
          <w:szCs w:val="24"/>
          <w:lang w:val="sr-Latn-CS"/>
        </w:rPr>
      </w:pPr>
    </w:p>
    <w:p w:rsidR="0045417B" w:rsidRPr="0045417B" w:rsidRDefault="0045417B" w:rsidP="0045417B">
      <w:pPr>
        <w:spacing w:after="160" w:line="259" w:lineRule="auto"/>
        <w:jc w:val="both"/>
        <w:rPr>
          <w:rFonts w:ascii="Times New Roman" w:eastAsia="Calibri" w:hAnsi="Times New Roman" w:cs="Times New Roman"/>
          <w:color w:val="000000"/>
          <w:sz w:val="24"/>
          <w:szCs w:val="24"/>
          <w:lang w:val="sr-Latn-CS"/>
        </w:rPr>
      </w:pPr>
      <w:r w:rsidRPr="0045417B">
        <w:rPr>
          <w:rFonts w:ascii="Times New Roman" w:eastAsia="Calibri" w:hAnsi="Times New Roman" w:cs="Times New Roman"/>
          <w:color w:val="000000"/>
          <w:sz w:val="24"/>
          <w:szCs w:val="24"/>
          <w:lang w:val="sr-Latn-CS"/>
        </w:rPr>
        <w:t xml:space="preserve">da u postupku javne nabavke iz  </w:t>
      </w:r>
      <w:r w:rsidRPr="0045417B">
        <w:rPr>
          <w:rFonts w:ascii="Times New Roman" w:eastAsia="Calibri" w:hAnsi="Times New Roman" w:cs="Times New Roman"/>
          <w:sz w:val="24"/>
          <w:szCs w:val="24"/>
        </w:rPr>
        <w:t xml:space="preserve">Plana javnih nabavki za 2020.godinu – Amandman I, broj: 01-426/20-246/2 od  17.03.2020 godine, </w:t>
      </w:r>
      <w:r w:rsidRPr="0045417B">
        <w:rPr>
          <w:rFonts w:ascii="Times New Roman" w:eastAsia="Calibri" w:hAnsi="Times New Roman" w:cs="Times New Roman"/>
          <w:color w:val="000000"/>
          <w:sz w:val="24"/>
          <w:szCs w:val="24"/>
          <w:lang w:val="pl-PL"/>
        </w:rPr>
        <w:t xml:space="preserve">za  </w:t>
      </w:r>
      <w:r w:rsidRPr="0045417B">
        <w:rPr>
          <w:rFonts w:ascii="Times New Roman" w:eastAsia="Calibri" w:hAnsi="Times New Roman" w:cs="Times New Roman"/>
          <w:sz w:val="24"/>
          <w:szCs w:val="24"/>
        </w:rPr>
        <w:t>ustupanje izvođenja radova na izradi  i uređenju otvorenog košarkaškog i dječijeg igrališta u Petrovcu</w:t>
      </w:r>
      <w:r w:rsidRPr="0045417B">
        <w:rPr>
          <w:rFonts w:ascii="Times New Roman" w:eastAsia="Calibri" w:hAnsi="Times New Roman" w:cs="Times New Roman"/>
          <w:color w:val="000000"/>
          <w:sz w:val="24"/>
          <w:szCs w:val="24"/>
          <w:lang w:val="pl-PL"/>
        </w:rPr>
        <w:t xml:space="preserve"> </w:t>
      </w:r>
      <w:r w:rsidRPr="0045417B">
        <w:rPr>
          <w:rFonts w:ascii="Times New Roman" w:eastAsia="Calibri" w:hAnsi="Times New Roman" w:cs="Times New Roman"/>
          <w:color w:val="000000"/>
          <w:sz w:val="24"/>
          <w:szCs w:val="24"/>
          <w:lang w:val="sr-Latn-CS"/>
        </w:rPr>
        <w:t xml:space="preserve">nisam u sukobu interesa u smislu člana 16 stav 4 </w:t>
      </w:r>
      <w:r w:rsidRPr="0045417B">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5417B">
        <w:rPr>
          <w:rFonts w:ascii="Times New Roman" w:eastAsia="Calibri" w:hAnsi="Times New Roman" w:cs="Times New Roman"/>
          <w:color w:val="000000"/>
          <w:sz w:val="24"/>
          <w:szCs w:val="24"/>
          <w:lang w:val="sr-Latn-CS"/>
        </w:rPr>
        <w:t>.</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Ovlašćeno lice naručioca: </w:t>
      </w:r>
      <w:r>
        <w:rPr>
          <w:rFonts w:ascii="Times New Roman" w:hAnsi="Times New Roman" w:cs="Times New Roman"/>
          <w:color w:val="000000"/>
          <w:lang w:val="sr-Latn-CS"/>
        </w:rPr>
        <w:t>Marko Carević</w:t>
      </w:r>
      <w:r w:rsidRPr="00F34717">
        <w:rPr>
          <w:rFonts w:ascii="Times New Roman" w:hAnsi="Times New Roman" w:cs="Times New Roman"/>
          <w:color w:val="000000"/>
          <w:lang w:val="sr-Latn-CS"/>
        </w:rPr>
        <w:t>, predsjednik</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w:t>
      </w:r>
      <w:r>
        <w:rPr>
          <w:rFonts w:ascii="Times New Roman" w:hAnsi="Times New Roman" w:cs="Times New Roman"/>
          <w:color w:val="000000"/>
          <w:lang w:val="sr-Latn-CS"/>
        </w:rPr>
        <w:t>Simićević</w:t>
      </w:r>
      <w:r w:rsidRPr="00F34717">
        <w:rPr>
          <w:rFonts w:ascii="Times New Roman" w:hAnsi="Times New Roman" w:cs="Times New Roman"/>
          <w:color w:val="000000"/>
          <w:lang w:val="sr-Latn-CS"/>
        </w:rPr>
        <w:t>,                 načelnica Službe za javne nabavke</w:t>
      </w:r>
    </w:p>
    <w:p w:rsidR="00435A18" w:rsidRPr="00F34717" w:rsidRDefault="00435A18" w:rsidP="00435A18">
      <w:pPr>
        <w:spacing w:after="0" w:line="240" w:lineRule="auto"/>
        <w:jc w:val="right"/>
        <w:rPr>
          <w:rFonts w:ascii="Times New Roman" w:hAnsi="Times New Roman" w:cs="Times New Roman"/>
          <w:color w:val="000000"/>
          <w:lang w:val="sr-Latn-CS"/>
        </w:rPr>
      </w:pPr>
    </w:p>
    <w:p w:rsidR="00435A18" w:rsidRPr="00F34717" w:rsidRDefault="00435A18" w:rsidP="00435A18">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435A18" w:rsidRPr="00F34717" w:rsidRDefault="00435A18" w:rsidP="00435A18">
      <w:pPr>
        <w:spacing w:after="0" w:line="240" w:lineRule="auto"/>
        <w:jc w:val="both"/>
        <w:rPr>
          <w:rFonts w:ascii="Times New Roman" w:hAnsi="Times New Roman" w:cs="Times New Roman"/>
          <w:color w:val="000000"/>
          <w:lang w:val="sr-Latn-CS"/>
        </w:rPr>
      </w:pPr>
    </w:p>
    <w:p w:rsidR="00435A18" w:rsidRPr="00F34717" w:rsidRDefault="00435A18" w:rsidP="00435A18">
      <w:pPr>
        <w:spacing w:after="0" w:line="240" w:lineRule="auto"/>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w:t>
      </w:r>
      <w:r>
        <w:rPr>
          <w:rFonts w:ascii="Times New Roman" w:hAnsi="Times New Roman" w:cs="Times New Roman"/>
          <w:color w:val="000000"/>
          <w:lang w:val="sr-Latn-CS"/>
        </w:rPr>
        <w:t>Srđan Gregović</w:t>
      </w:r>
      <w:r w:rsidRPr="00F34717">
        <w:rPr>
          <w:rFonts w:ascii="Times New Roman" w:hAnsi="Times New Roman" w:cs="Times New Roman"/>
          <w:color w:val="000000"/>
          <w:lang w:val="sr-Latn-CS"/>
        </w:rPr>
        <w:t xml:space="preserve">, </w:t>
      </w:r>
    </w:p>
    <w:p w:rsidR="00435A18" w:rsidRPr="00F34717" w:rsidRDefault="00435A18" w:rsidP="00435A18">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s</w:t>
      </w:r>
      <w:r w:rsidRPr="00F34717">
        <w:rPr>
          <w:rFonts w:ascii="Times New Roman" w:hAnsi="Times New Roman" w:cs="Times New Roman"/>
          <w:color w:val="000000"/>
          <w:lang w:val="sr-Latn-CS"/>
        </w:rPr>
        <w:t>ekretar</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 Sekretarijata </w:t>
      </w:r>
      <w:r>
        <w:rPr>
          <w:rFonts w:ascii="Times New Roman" w:hAnsi="Times New Roman" w:cs="Times New Roman"/>
          <w:color w:val="000000"/>
          <w:lang w:val="sr-Latn-CS"/>
        </w:rPr>
        <w:t>za komunalno stambene poslove</w:t>
      </w:r>
    </w:p>
    <w:p w:rsidR="00435A18" w:rsidRPr="00565496" w:rsidRDefault="00435A18" w:rsidP="00435A18">
      <w:pPr>
        <w:spacing w:after="0" w:line="240" w:lineRule="auto"/>
        <w:ind w:firstLine="1134"/>
        <w:jc w:val="right"/>
        <w:rPr>
          <w:rFonts w:ascii="Times New Roman" w:hAnsi="Times New Roman" w:cs="Times New Roman"/>
          <w:color w:val="000000"/>
          <w:sz w:val="24"/>
          <w:szCs w:val="24"/>
          <w:lang w:val="sr-Latn-CS"/>
        </w:rPr>
      </w:pPr>
    </w:p>
    <w:p w:rsidR="00435A18" w:rsidRDefault="00435A18" w:rsidP="00435A18">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435A18" w:rsidRPr="00565496" w:rsidRDefault="00435A18" w:rsidP="00435A18">
      <w:pPr>
        <w:spacing w:after="0" w:line="240" w:lineRule="auto"/>
        <w:ind w:firstLine="1134"/>
        <w:jc w:val="right"/>
        <w:rPr>
          <w:rFonts w:ascii="Times New Roman" w:hAnsi="Times New Roman" w:cs="Times New Roman"/>
          <w:color w:val="000000"/>
          <w:sz w:val="24"/>
          <w:szCs w:val="24"/>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lang w:val="sr-Latn-CS"/>
        </w:rPr>
      </w:pPr>
    </w:p>
    <w:p w:rsidR="00435A18" w:rsidRDefault="00435A18" w:rsidP="00435A18">
      <w:pPr>
        <w:spacing w:after="0" w:line="240" w:lineRule="auto"/>
        <w:ind w:firstLine="1134"/>
        <w:jc w:val="right"/>
        <w:rPr>
          <w:rFonts w:ascii="Times New Roman" w:hAnsi="Times New Roman" w:cs="Times New Roman"/>
          <w:color w:val="000000"/>
          <w:sz w:val="24"/>
          <w:szCs w:val="24"/>
          <w:lang w:val="sr-Latn-CS"/>
        </w:rPr>
      </w:pPr>
    </w:p>
    <w:p w:rsidR="00F316A5" w:rsidRDefault="00F316A5" w:rsidP="00F316A5">
      <w:pPr>
        <w:spacing w:after="0" w:line="240" w:lineRule="auto"/>
        <w:ind w:firstLine="1134"/>
        <w:jc w:val="right"/>
        <w:rPr>
          <w:rFonts w:ascii="Times New Roman" w:hAnsi="Times New Roman" w:cs="Times New Roman"/>
          <w:color w:val="000000"/>
          <w:sz w:val="24"/>
          <w:szCs w:val="24"/>
          <w:lang w:val="sr-Latn-CS"/>
        </w:rPr>
      </w:pPr>
    </w:p>
    <w:p w:rsidR="00F316A5" w:rsidRPr="00565496" w:rsidRDefault="00F316A5" w:rsidP="00F316A5">
      <w:pPr>
        <w:spacing w:after="0" w:line="240" w:lineRule="auto"/>
        <w:ind w:firstLine="1134"/>
        <w:jc w:val="right"/>
        <w:rPr>
          <w:rFonts w:ascii="Times New Roman" w:hAnsi="Times New Roman" w:cs="Times New Roman"/>
          <w:color w:val="000000"/>
          <w:sz w:val="24"/>
          <w:szCs w:val="24"/>
          <w:lang w:val="sr-Latn-CS"/>
        </w:rPr>
      </w:pPr>
    </w:p>
    <w:p w:rsidR="00F316A5" w:rsidRDefault="00F316A5" w:rsidP="00F316A5">
      <w:pPr>
        <w:spacing w:after="0" w:line="240" w:lineRule="auto"/>
        <w:ind w:firstLine="1134"/>
        <w:jc w:val="right"/>
        <w:rPr>
          <w:rFonts w:ascii="Times New Roman" w:hAnsi="Times New Roman" w:cs="Times New Roman"/>
          <w:color w:val="000000"/>
          <w:lang w:val="sr-Latn-CS"/>
        </w:rPr>
      </w:pPr>
    </w:p>
    <w:p w:rsidR="00F316A5" w:rsidRDefault="00F316A5" w:rsidP="00F316A5">
      <w:pPr>
        <w:spacing w:after="0" w:line="240" w:lineRule="auto"/>
        <w:ind w:firstLine="1134"/>
        <w:jc w:val="right"/>
        <w:rPr>
          <w:rFonts w:ascii="Times New Roman" w:hAnsi="Times New Roman" w:cs="Times New Roman"/>
          <w:color w:val="000000"/>
          <w:lang w:val="sr-Latn-CS"/>
        </w:rPr>
      </w:pPr>
    </w:p>
    <w:p w:rsidR="009B20FC" w:rsidRDefault="009B20FC" w:rsidP="009B20FC">
      <w:pPr>
        <w:spacing w:after="0" w:line="240" w:lineRule="auto"/>
        <w:ind w:firstLine="1134"/>
        <w:jc w:val="right"/>
        <w:rPr>
          <w:rFonts w:ascii="Times New Roman" w:hAnsi="Times New Roman" w:cs="Times New Roman"/>
          <w:color w:val="000000"/>
          <w:lang w:val="sr-Latn-CS"/>
        </w:rPr>
      </w:pPr>
    </w:p>
    <w:p w:rsidR="00F316A5" w:rsidRDefault="00F316A5" w:rsidP="009B20FC">
      <w:pPr>
        <w:spacing w:after="0" w:line="240" w:lineRule="auto"/>
        <w:ind w:firstLine="1134"/>
        <w:jc w:val="right"/>
        <w:rPr>
          <w:rFonts w:ascii="Times New Roman" w:hAnsi="Times New Roman" w:cs="Times New Roman"/>
          <w:color w:val="000000"/>
          <w:lang w:val="sr-Latn-CS"/>
        </w:rPr>
      </w:pPr>
    </w:p>
    <w:p w:rsidR="00F316A5" w:rsidRPr="00F34717" w:rsidRDefault="00F316A5"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2704959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45417B" w:rsidRPr="001D6677" w:rsidRDefault="0045417B" w:rsidP="0045417B">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9" w:name="_Toc27049597"/>
      <w:r w:rsidRPr="001D6677">
        <w:rPr>
          <w:rFonts w:ascii="Times New Roman" w:hAnsi="Times New Roman" w:cs="Times New Roman"/>
          <w:b/>
          <w:color w:val="000000"/>
          <w:sz w:val="24"/>
          <w:szCs w:val="24"/>
          <w:lang w:val="pl-PL"/>
        </w:rPr>
        <w:t>OPŠTINA BUDVA</w:t>
      </w:r>
    </w:p>
    <w:p w:rsidR="0045417B" w:rsidRPr="001D6677" w:rsidRDefault="0045417B" w:rsidP="0045417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426/20-1035/4</w:t>
      </w:r>
    </w:p>
    <w:p w:rsidR="0045417B" w:rsidRPr="001D6677" w:rsidRDefault="0045417B" w:rsidP="0045417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09.04.2020.</w:t>
      </w:r>
      <w:r w:rsidRPr="001D6677">
        <w:rPr>
          <w:rFonts w:ascii="Times New Roman" w:hAnsi="Times New Roman" w:cs="Times New Roman"/>
          <w:b/>
          <w:color w:val="000000"/>
          <w:sz w:val="24"/>
          <w:szCs w:val="24"/>
          <w:lang w:val="pl-PL"/>
        </w:rPr>
        <w:t xml:space="preserve"> godine</w:t>
      </w:r>
    </w:p>
    <w:p w:rsidR="00435A18" w:rsidRPr="0042737C" w:rsidRDefault="00435A18" w:rsidP="00435A18">
      <w:pPr>
        <w:spacing w:after="0" w:line="240" w:lineRule="auto"/>
        <w:jc w:val="both"/>
        <w:rPr>
          <w:rFonts w:ascii="Times New Roman" w:hAnsi="Times New Roman" w:cs="Times New Roman"/>
          <w:b/>
          <w:bCs/>
          <w:color w:val="000000"/>
          <w:sz w:val="24"/>
          <w:szCs w:val="24"/>
          <w:lang w:val="sr-Latn-CS"/>
        </w:rPr>
      </w:pPr>
    </w:p>
    <w:p w:rsidR="00435A18" w:rsidRPr="0042737C" w:rsidRDefault="00435A18" w:rsidP="00435A18">
      <w:pPr>
        <w:spacing w:after="0" w:line="240" w:lineRule="auto"/>
        <w:jc w:val="both"/>
        <w:rPr>
          <w:rFonts w:ascii="Times New Roman" w:hAnsi="Times New Roman" w:cs="Times New Roman"/>
          <w:b/>
          <w:bCs/>
          <w:color w:val="000000"/>
          <w:sz w:val="24"/>
          <w:szCs w:val="24"/>
          <w:lang w:val="sr-Latn-CS"/>
        </w:rPr>
      </w:pPr>
    </w:p>
    <w:p w:rsidR="00210C91" w:rsidRPr="00210C91" w:rsidRDefault="00210C91" w:rsidP="00210C91">
      <w:pPr>
        <w:spacing w:after="0" w:line="240" w:lineRule="auto"/>
        <w:ind w:firstLine="567"/>
        <w:jc w:val="both"/>
        <w:rPr>
          <w:rFonts w:ascii="Times New Roman" w:eastAsia="Calibri" w:hAnsi="Times New Roman" w:cs="Times New Roman"/>
          <w:color w:val="000000"/>
          <w:sz w:val="24"/>
          <w:szCs w:val="24"/>
          <w:lang w:val="pl-PL"/>
        </w:rPr>
      </w:pPr>
      <w:r w:rsidRPr="00210C91">
        <w:rPr>
          <w:rFonts w:ascii="Times New Roman" w:eastAsia="Calibri" w:hAnsi="Times New Roman" w:cs="Times New Roman"/>
          <w:color w:val="000000"/>
          <w:sz w:val="24"/>
          <w:szCs w:val="24"/>
          <w:lang w:val="pl-PL"/>
        </w:rPr>
        <w:t>U skladu sa članom 16 stav 5 Zakona o javnim nabavkama („Službeni list CG”, br. 42/11, 57/14, 28/15 i 42/17)</w:t>
      </w:r>
    </w:p>
    <w:p w:rsidR="00210C91" w:rsidRPr="00210C91" w:rsidRDefault="00210C91" w:rsidP="00210C91">
      <w:pPr>
        <w:spacing w:after="0" w:line="240" w:lineRule="auto"/>
        <w:ind w:firstLine="567"/>
        <w:jc w:val="both"/>
        <w:rPr>
          <w:rFonts w:ascii="Times New Roman" w:eastAsia="Calibri" w:hAnsi="Times New Roman" w:cs="Times New Roman"/>
          <w:color w:val="000000"/>
          <w:sz w:val="24"/>
          <w:szCs w:val="24"/>
          <w:lang w:val="sr-Latn-CS"/>
        </w:rPr>
      </w:pPr>
    </w:p>
    <w:p w:rsidR="00210C91" w:rsidRPr="00210C91" w:rsidRDefault="00210C91" w:rsidP="00210C91">
      <w:pPr>
        <w:spacing w:after="0" w:line="240" w:lineRule="auto"/>
        <w:jc w:val="center"/>
        <w:rPr>
          <w:rFonts w:ascii="Times New Roman" w:eastAsia="Calibri" w:hAnsi="Times New Roman" w:cs="Times New Roman"/>
          <w:b/>
          <w:bCs/>
          <w:color w:val="000000"/>
          <w:sz w:val="32"/>
          <w:szCs w:val="32"/>
          <w:lang w:val="sr-Latn-CS"/>
        </w:rPr>
      </w:pPr>
      <w:r w:rsidRPr="00210C91">
        <w:rPr>
          <w:rFonts w:ascii="Times New Roman" w:eastAsia="Calibri" w:hAnsi="Times New Roman" w:cs="Times New Roman"/>
          <w:b/>
          <w:bCs/>
          <w:color w:val="000000"/>
          <w:sz w:val="32"/>
          <w:szCs w:val="32"/>
          <w:lang w:val="sr-Latn-CS"/>
        </w:rPr>
        <w:t>Izjavljujem</w:t>
      </w:r>
    </w:p>
    <w:p w:rsidR="00210C91" w:rsidRPr="00210C91" w:rsidRDefault="00210C91" w:rsidP="00210C91">
      <w:pPr>
        <w:spacing w:after="0" w:line="240" w:lineRule="auto"/>
        <w:jc w:val="both"/>
        <w:rPr>
          <w:rFonts w:ascii="Times New Roman" w:eastAsia="Calibri" w:hAnsi="Times New Roman" w:cs="Times New Roman"/>
          <w:color w:val="000000"/>
          <w:sz w:val="24"/>
          <w:szCs w:val="24"/>
          <w:lang w:val="sr-Latn-CS"/>
        </w:rPr>
      </w:pPr>
    </w:p>
    <w:p w:rsidR="00210C91" w:rsidRPr="00210C91" w:rsidRDefault="00210C91" w:rsidP="00210C91">
      <w:pPr>
        <w:spacing w:after="160" w:line="240" w:lineRule="auto"/>
        <w:jc w:val="both"/>
        <w:rPr>
          <w:rFonts w:ascii="Times New Roman" w:eastAsia="Calibri" w:hAnsi="Times New Roman" w:cs="Times New Roman"/>
          <w:color w:val="000000"/>
          <w:sz w:val="24"/>
          <w:szCs w:val="24"/>
        </w:rPr>
      </w:pPr>
      <w:r w:rsidRPr="00210C91">
        <w:rPr>
          <w:rFonts w:ascii="Times New Roman" w:eastAsia="Calibri" w:hAnsi="Times New Roman" w:cs="Times New Roman"/>
          <w:color w:val="000000"/>
          <w:sz w:val="24"/>
          <w:szCs w:val="24"/>
        </w:rPr>
        <w:t xml:space="preserve">da u postupku javne nabavke </w:t>
      </w:r>
      <w:r w:rsidRPr="00210C91">
        <w:rPr>
          <w:rFonts w:ascii="Times New Roman" w:eastAsia="Calibri" w:hAnsi="Times New Roman" w:cs="Times New Roman"/>
          <w:color w:val="000000"/>
          <w:sz w:val="24"/>
          <w:szCs w:val="24"/>
          <w:lang w:val="sr-Latn-CS"/>
        </w:rPr>
        <w:t xml:space="preserve">iz  </w:t>
      </w:r>
      <w:r w:rsidRPr="00210C91">
        <w:rPr>
          <w:rFonts w:ascii="Times New Roman" w:eastAsia="Calibri" w:hAnsi="Times New Roman" w:cs="Times New Roman"/>
          <w:sz w:val="24"/>
          <w:szCs w:val="24"/>
        </w:rPr>
        <w:t xml:space="preserve">Plana javnih nabavki za 2020.godinu – Amandman I, broj: 01-426/20-246/2 od  17.03.2020 godine, </w:t>
      </w:r>
      <w:r w:rsidRPr="00210C91">
        <w:rPr>
          <w:rFonts w:ascii="Times New Roman" w:eastAsia="Calibri" w:hAnsi="Times New Roman" w:cs="Times New Roman"/>
          <w:color w:val="000000"/>
          <w:sz w:val="24"/>
          <w:szCs w:val="24"/>
          <w:lang w:val="sr-Latn-CS"/>
        </w:rPr>
        <w:t xml:space="preserve"> </w:t>
      </w:r>
      <w:r w:rsidRPr="00210C91">
        <w:rPr>
          <w:rFonts w:ascii="Times New Roman" w:eastAsia="Calibri" w:hAnsi="Times New Roman" w:cs="Times New Roman"/>
          <w:color w:val="000000"/>
          <w:sz w:val="24"/>
          <w:szCs w:val="24"/>
          <w:lang w:val="pl-PL"/>
        </w:rPr>
        <w:t xml:space="preserve">za  </w:t>
      </w:r>
      <w:r w:rsidRPr="00210C91">
        <w:rPr>
          <w:rFonts w:ascii="Times New Roman" w:eastAsia="Calibri" w:hAnsi="Times New Roman" w:cs="Times New Roman"/>
          <w:sz w:val="24"/>
          <w:szCs w:val="24"/>
        </w:rPr>
        <w:t xml:space="preserve">ustupanje izvođenja radova na izradi  i uređenju otvorenog košarkaškog i dječijeg igrališta u Petrovcu, </w:t>
      </w:r>
      <w:r w:rsidRPr="00210C91">
        <w:rPr>
          <w:rFonts w:ascii="Times New Roman" w:eastAsia="Calibri" w:hAnsi="Times New Roman" w:cs="Times New Roman"/>
          <w:color w:val="000000"/>
          <w:sz w:val="24"/>
          <w:szCs w:val="24"/>
        </w:rPr>
        <w:t xml:space="preserve">nisam u sukobu interesa u smislu člana 16 stav 4 </w:t>
      </w:r>
      <w:r w:rsidRPr="00210C91">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0C91">
        <w:rPr>
          <w:rFonts w:ascii="Times New Roman" w:eastAsia="Calibri" w:hAnsi="Times New Roman" w:cs="Times New Roman"/>
          <w:color w:val="000000"/>
          <w:sz w:val="24"/>
          <w:szCs w:val="24"/>
        </w:rPr>
        <w:t>.</w:t>
      </w:r>
    </w:p>
    <w:p w:rsidR="00210C91" w:rsidRPr="00210C91" w:rsidRDefault="00210C91" w:rsidP="00210C91">
      <w:pPr>
        <w:tabs>
          <w:tab w:val="left" w:pos="4140"/>
        </w:tabs>
        <w:spacing w:after="0" w:line="240" w:lineRule="auto"/>
        <w:ind w:left="3600"/>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Predsjednik komisije za otvaranje i vrednovanje ponuda, </w:t>
      </w:r>
    </w:p>
    <w:p w:rsidR="00210C91" w:rsidRPr="00210C91" w:rsidRDefault="00210C91" w:rsidP="00210C91">
      <w:pPr>
        <w:tabs>
          <w:tab w:val="left" w:pos="4140"/>
        </w:tabs>
        <w:spacing w:after="0" w:line="240" w:lineRule="auto"/>
        <w:ind w:left="3600"/>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Milica Lazić, dipl. pravnik,      </w:t>
      </w:r>
    </w:p>
    <w:p w:rsidR="00210C91" w:rsidRPr="00210C91" w:rsidRDefault="00210C91" w:rsidP="00210C91">
      <w:pPr>
        <w:tabs>
          <w:tab w:val="left" w:pos="4140"/>
        </w:tabs>
        <w:spacing w:after="0" w:line="240" w:lineRule="auto"/>
        <w:ind w:left="3600"/>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___________________</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Član komisije za otvaranje i vrednovanje ponuda,</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sz w:val="24"/>
          <w:szCs w:val="24"/>
          <w:lang w:val="sr-Latn-CS"/>
        </w:rPr>
      </w:pPr>
      <w:r w:rsidRPr="00210C91">
        <w:rPr>
          <w:rFonts w:ascii="Times New Roman" w:eastAsia="Calibri" w:hAnsi="Times New Roman" w:cs="Times New Roman"/>
          <w:sz w:val="24"/>
          <w:szCs w:val="24"/>
          <w:lang w:val="sr-Latn-CS"/>
        </w:rPr>
        <w:t>Tamara Goliš, dipl. ing. arhitekture</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sz w:val="24"/>
          <w:szCs w:val="24"/>
          <w:lang w:val="sr-Latn-CS"/>
        </w:rPr>
        <w:t xml:space="preserve">                              </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___________________</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Član komisije za otvaranje i vrednovanje ponuda,</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sz w:val="24"/>
          <w:szCs w:val="24"/>
          <w:lang w:val="sr-Latn-CS"/>
        </w:rPr>
      </w:pPr>
      <w:r w:rsidRPr="00210C91">
        <w:rPr>
          <w:rFonts w:ascii="Times New Roman" w:eastAsia="Calibri" w:hAnsi="Times New Roman" w:cs="Times New Roman"/>
          <w:sz w:val="24"/>
          <w:szCs w:val="24"/>
          <w:lang w:val="sr-Latn-CS"/>
        </w:rPr>
        <w:t>Mihajlo Bulatović, dipl. ing. elektrotehnike</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sz w:val="24"/>
          <w:szCs w:val="24"/>
          <w:lang w:val="sr-Latn-CS"/>
        </w:rPr>
        <w:t xml:space="preserve">                              </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___________________</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Član komisije za otvaranje i vrednovanje ponuda,</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sz w:val="24"/>
          <w:szCs w:val="24"/>
          <w:lang w:val="sr-Latn-CS"/>
        </w:rPr>
      </w:pPr>
      <w:r w:rsidRPr="00210C91">
        <w:rPr>
          <w:rFonts w:ascii="Times New Roman" w:eastAsia="Calibri" w:hAnsi="Times New Roman" w:cs="Times New Roman"/>
          <w:sz w:val="24"/>
          <w:szCs w:val="24"/>
          <w:lang w:val="sr-Latn-CS"/>
        </w:rPr>
        <w:t>Bojana Rajković, dipl. pravnik</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sz w:val="24"/>
          <w:szCs w:val="24"/>
          <w:lang w:val="sr-Latn-CS"/>
        </w:rPr>
        <w:t xml:space="preserve">                              </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___________________</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Član komisije za otvaranje i vrednovanje ponuda,</w:t>
      </w:r>
    </w:p>
    <w:p w:rsidR="00210C91" w:rsidRPr="00210C91" w:rsidRDefault="00210C91" w:rsidP="00210C91">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210C91">
        <w:rPr>
          <w:rFonts w:ascii="Times New Roman" w:eastAsia="Calibri" w:hAnsi="Times New Roman" w:cs="Times New Roman"/>
          <w:sz w:val="24"/>
          <w:szCs w:val="24"/>
          <w:lang w:val="sr-Latn-CS"/>
        </w:rPr>
        <w:t xml:space="preserve">Miroslava  Kunjić, dipl. ekomonista                           </w:t>
      </w:r>
    </w:p>
    <w:p w:rsidR="00492AF7" w:rsidRDefault="00210C91" w:rsidP="00210C91">
      <w:pPr>
        <w:tabs>
          <w:tab w:val="left" w:pos="4140"/>
        </w:tabs>
        <w:spacing w:after="0" w:line="240" w:lineRule="auto"/>
        <w:ind w:left="3600"/>
        <w:jc w:val="both"/>
        <w:rPr>
          <w:rFonts w:ascii="Times New Roman" w:hAnsi="Times New Roman" w:cs="Times New Roman"/>
          <w:color w:val="000000"/>
          <w:sz w:val="24"/>
          <w:szCs w:val="24"/>
          <w:lang w:val="sr-Latn-CS"/>
        </w:rPr>
      </w:pPr>
      <w:r w:rsidRPr="00210C91">
        <w:rPr>
          <w:rFonts w:ascii="Times New Roman" w:eastAsia="Calibri" w:hAnsi="Times New Roman" w:cs="Times New Roman"/>
          <w:color w:val="000000"/>
          <w:sz w:val="24"/>
          <w:szCs w:val="24"/>
          <w:lang w:val="sr-Latn-CS"/>
        </w:rPr>
        <w:t xml:space="preserve">                                            ____________________</w:t>
      </w: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492AF7" w:rsidRDefault="00492AF7" w:rsidP="00F316A5">
      <w:pPr>
        <w:tabs>
          <w:tab w:val="left" w:pos="4140"/>
        </w:tabs>
        <w:spacing w:after="0" w:line="240" w:lineRule="auto"/>
        <w:ind w:left="3600"/>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t>METODOLOGIJA NAČINA VREDNOVANJA PONUDA PO KRITERIJUMU I PODKRITERIJUMIMA</w:t>
      </w:r>
      <w:bookmarkEnd w:id="9"/>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BB72F8" w:rsidRDefault="00BB72F8" w:rsidP="00BB72F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color w:val="000000"/>
          <w:sz w:val="24"/>
          <w:szCs w:val="24"/>
          <w:lang w:val="hr-HR"/>
        </w:rPr>
        <w:t xml:space="preserve">ekonomski najpovoljnija ponuda </w:t>
      </w:r>
      <w:r w:rsidRPr="00251695">
        <w:rPr>
          <w:rFonts w:ascii="Times New Roman" w:hAnsi="Times New Roman" w:cs="Times New Roman"/>
          <w:b/>
          <w:color w:val="000000"/>
          <w:sz w:val="24"/>
          <w:szCs w:val="24"/>
          <w:lang w:val="hr-HR"/>
        </w:rPr>
        <w:t xml:space="preserve"> </w:t>
      </w:r>
      <w:r w:rsidRPr="00251695">
        <w:rPr>
          <w:rFonts w:ascii="Times New Roman" w:hAnsi="Times New Roman" w:cs="Times New Roman"/>
          <w:b/>
          <w:bCs/>
          <w:color w:val="000000"/>
          <w:sz w:val="24"/>
          <w:szCs w:val="24"/>
        </w:rPr>
        <w:t>vršiće</w:t>
      </w:r>
      <w:r w:rsidRPr="00852493">
        <w:rPr>
          <w:rFonts w:ascii="Times New Roman" w:hAnsi="Times New Roman" w:cs="Times New Roman"/>
          <w:b/>
          <w:bCs/>
          <w:color w:val="000000"/>
          <w:sz w:val="24"/>
          <w:szCs w:val="24"/>
        </w:rPr>
        <w:t xml:space="preserv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BB72F8" w:rsidRDefault="00BB72F8" w:rsidP="00BB72F8">
      <w:pPr>
        <w:spacing w:after="0" w:line="240" w:lineRule="auto"/>
        <w:jc w:val="both"/>
        <w:rPr>
          <w:rFonts w:ascii="Times New Roman" w:hAnsi="Times New Roman" w:cs="Times New Roman"/>
          <w:b/>
          <w:bCs/>
          <w:color w:val="000000"/>
          <w:sz w:val="24"/>
          <w:szCs w:val="24"/>
        </w:rPr>
      </w:pPr>
    </w:p>
    <w:p w:rsidR="00BB72F8" w:rsidRPr="00BB72F8" w:rsidRDefault="00BB72F8" w:rsidP="00BB72F8">
      <w:pPr>
        <w:pStyle w:val="ListParagraph"/>
        <w:numPr>
          <w:ilvl w:val="0"/>
          <w:numId w:val="15"/>
        </w:numPr>
        <w:spacing w:after="0" w:line="240" w:lineRule="auto"/>
        <w:jc w:val="both"/>
        <w:rPr>
          <w:rFonts w:ascii="Times New Roman" w:hAnsi="Times New Roman" w:cs="Times New Roman"/>
          <w:b/>
          <w:bCs/>
          <w:color w:val="000000"/>
          <w:sz w:val="24"/>
          <w:szCs w:val="24"/>
        </w:rPr>
      </w:pPr>
      <w:r w:rsidRPr="00BB72F8">
        <w:rPr>
          <w:rFonts w:ascii="Times New Roman" w:hAnsi="Times New Roman" w:cs="Times New Roman"/>
          <w:b/>
          <w:bCs/>
          <w:color w:val="000000"/>
          <w:sz w:val="24"/>
          <w:szCs w:val="24"/>
        </w:rPr>
        <w:t>Podkriterijum  - najniža ponuđena cijena – maksimalnoa 60 bodova</w:t>
      </w:r>
    </w:p>
    <w:p w:rsidR="00BB72F8" w:rsidRPr="00BB72F8" w:rsidRDefault="00BB72F8" w:rsidP="00BB72F8">
      <w:pPr>
        <w:spacing w:after="0" w:line="240" w:lineRule="auto"/>
        <w:ind w:left="360"/>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rPr>
        <w:t xml:space="preserve">b) </w:t>
      </w:r>
      <w:r w:rsidR="00492AF7">
        <w:rPr>
          <w:rFonts w:ascii="Times New Roman" w:hAnsi="Times New Roman" w:cs="Times New Roman"/>
          <w:b/>
          <w:bCs/>
          <w:color w:val="000000"/>
          <w:sz w:val="24"/>
          <w:szCs w:val="24"/>
        </w:rPr>
        <w:t xml:space="preserve">  </w:t>
      </w:r>
      <w:r w:rsidRPr="00BB72F8">
        <w:rPr>
          <w:rFonts w:ascii="Times New Roman" w:hAnsi="Times New Roman" w:cs="Times New Roman"/>
          <w:b/>
          <w:bCs/>
          <w:color w:val="000000"/>
          <w:sz w:val="24"/>
          <w:szCs w:val="24"/>
        </w:rPr>
        <w:t>Podkriterijum -  kvalitet – maksimalno 40 bodova</w:t>
      </w:r>
    </w:p>
    <w:p w:rsidR="00BB72F8" w:rsidRPr="00852493" w:rsidRDefault="00BB72F8" w:rsidP="00BB72F8">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BB72F8" w:rsidRDefault="00BB72F8" w:rsidP="00BB72F8">
      <w:pPr>
        <w:spacing w:after="0" w:line="240" w:lineRule="auto"/>
        <w:ind w:left="284"/>
        <w:jc w:val="both"/>
        <w:rPr>
          <w:rFonts w:ascii="Times New Roman" w:hAnsi="Times New Roman" w:cs="Times New Roman"/>
          <w:color w:val="000000"/>
          <w:sz w:val="24"/>
          <w:szCs w:val="24"/>
        </w:rPr>
      </w:pPr>
    </w:p>
    <w:p w:rsidR="00BB72F8" w:rsidRPr="0087232F" w:rsidRDefault="00BB72F8" w:rsidP="00BB72F8">
      <w:pPr>
        <w:spacing w:after="0" w:line="240" w:lineRule="auto"/>
        <w:jc w:val="both"/>
        <w:rPr>
          <w:rFonts w:ascii="Times New Roman" w:eastAsia="Times New Roman" w:hAnsi="Times New Roman" w:cs="Times New Roman"/>
          <w:b/>
          <w:bCs/>
          <w:color w:val="000000"/>
          <w:bdr w:val="single" w:sz="4" w:space="0" w:color="auto"/>
        </w:rPr>
      </w:pPr>
      <w:r>
        <w:rPr>
          <w:rFonts w:ascii="Times New Roman" w:eastAsia="Times New Roman" w:hAnsi="Times New Roman" w:cs="Times New Roman"/>
          <w:b/>
          <w:bCs/>
          <w:color w:val="000000"/>
        </w:rPr>
        <w:t>a)  Podkriterijum n</w:t>
      </w:r>
      <w:r w:rsidRPr="0087232F">
        <w:rPr>
          <w:rFonts w:ascii="Times New Roman" w:eastAsia="Times New Roman" w:hAnsi="Times New Roman" w:cs="Times New Roman"/>
          <w:b/>
          <w:bCs/>
          <w:color w:val="000000"/>
        </w:rPr>
        <w:t>ajniža ponuđena cijena matematički će se porediti sa drugim ponuđenim cijenama po formuli.</w:t>
      </w:r>
    </w:p>
    <w:p w:rsidR="00BB72F8" w:rsidRPr="0087232F" w:rsidRDefault="00BB72F8" w:rsidP="00BB72F8">
      <w:pPr>
        <w:spacing w:after="0" w:line="240" w:lineRule="auto"/>
        <w:jc w:val="both"/>
        <w:rPr>
          <w:rFonts w:ascii="Times New Roman" w:eastAsia="Times New Roman" w:hAnsi="Times New Roman" w:cs="Times New Roman"/>
          <w:color w:val="000000"/>
          <w:lang w:val="hr-HR"/>
        </w:rPr>
      </w:pPr>
    </w:p>
    <w:p w:rsidR="00BB72F8" w:rsidRPr="0087232F" w:rsidRDefault="00BB72F8" w:rsidP="00BB72F8">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BB72F8" w:rsidRPr="0087232F" w:rsidRDefault="00BB72F8" w:rsidP="00BB72F8">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Pr>
          <w:rFonts w:ascii="Times New Roman" w:eastAsia="Times New Roman" w:hAnsi="Times New Roman" w:cs="Times New Roman"/>
          <w:b/>
          <w:bCs/>
          <w:color w:val="000000"/>
          <w:shd w:val="clear" w:color="auto" w:fill="FFFFFF"/>
        </w:rPr>
        <w:t xml:space="preserve"> 6</w:t>
      </w:r>
      <w:r w:rsidRPr="0087232F">
        <w:rPr>
          <w:rFonts w:ascii="Times New Roman" w:eastAsia="Times New Roman" w:hAnsi="Times New Roman" w:cs="Times New Roman"/>
          <w:b/>
          <w:bCs/>
          <w:color w:val="000000"/>
          <w:shd w:val="clear" w:color="auto" w:fill="FFFFFF"/>
        </w:rPr>
        <w:t>0</w:t>
      </w:r>
    </w:p>
    <w:p w:rsidR="00BB72F8" w:rsidRPr="0087232F" w:rsidRDefault="00BB72F8" w:rsidP="00BB72F8">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
          <w:bCs/>
          <w:iCs/>
          <w:color w:val="000000"/>
          <w:sz w:val="24"/>
          <w:szCs w:val="24"/>
          <w:lang w:val="hr-HR"/>
        </w:rPr>
        <w:t>b)</w:t>
      </w:r>
      <w:r w:rsidRPr="00BB72F8">
        <w:rPr>
          <w:rFonts w:ascii="Times New Roman" w:eastAsia="Times New Roman" w:hAnsi="Times New Roman" w:cs="Times New Roman"/>
          <w:bCs/>
          <w:color w:val="000000"/>
          <w:sz w:val="24"/>
          <w:szCs w:val="24"/>
          <w:lang w:val="hr-HR"/>
        </w:rPr>
        <w:t xml:space="preserve"> </w:t>
      </w:r>
      <w:r w:rsidRPr="00BB72F8">
        <w:rPr>
          <w:rFonts w:ascii="Times New Roman" w:eastAsia="Times New Roman" w:hAnsi="Times New Roman" w:cs="Times New Roman"/>
          <w:b/>
          <w:bCs/>
          <w:color w:val="000000"/>
          <w:sz w:val="24"/>
          <w:szCs w:val="24"/>
          <w:lang w:val="hr-HR"/>
        </w:rPr>
        <w:t>Podkriterijum kvalitet za izbor najpovoljnije ponude za izvođenje radova iskazuje se kroz</w:t>
      </w:r>
      <w:r>
        <w:rPr>
          <w:rFonts w:ascii="Times New Roman" w:eastAsia="Times New Roman" w:hAnsi="Times New Roman" w:cs="Times New Roman"/>
          <w:b/>
          <w:bCs/>
          <w:color w:val="000000"/>
          <w:sz w:val="24"/>
          <w:szCs w:val="24"/>
          <w:lang w:val="hr-HR"/>
        </w:rPr>
        <w:t xml:space="preserve"> </w:t>
      </w:r>
      <w:r w:rsidRPr="00492AF7">
        <w:rPr>
          <w:rFonts w:ascii="Times New Roman" w:eastAsia="Times New Roman" w:hAnsi="Times New Roman" w:cs="Times New Roman"/>
          <w:b/>
          <w:bCs/>
          <w:color w:val="000000"/>
          <w:sz w:val="24"/>
          <w:szCs w:val="24"/>
          <w:lang w:val="hr-HR"/>
        </w:rPr>
        <w:t xml:space="preserve">reference ponuđača – maksimalno </w:t>
      </w:r>
      <w:r>
        <w:rPr>
          <w:rFonts w:ascii="Times New Roman" w:eastAsia="Times New Roman" w:hAnsi="Times New Roman" w:cs="Times New Roman"/>
          <w:b/>
          <w:bCs/>
          <w:color w:val="000000"/>
          <w:sz w:val="24"/>
          <w:szCs w:val="24"/>
          <w:lang w:val="hr-HR"/>
        </w:rPr>
        <w:t>4</w:t>
      </w:r>
      <w:r w:rsidRPr="00492AF7">
        <w:rPr>
          <w:rFonts w:ascii="Times New Roman" w:eastAsia="Times New Roman" w:hAnsi="Times New Roman" w:cs="Times New Roman"/>
          <w:b/>
          <w:bCs/>
          <w:color w:val="000000"/>
          <w:sz w:val="24"/>
          <w:szCs w:val="24"/>
          <w:lang w:val="hr-HR"/>
        </w:rPr>
        <w:t>0 bodova</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Maksimalni broj bodova dobija ponuda ponuđača koji ima najveći broj potvrđenih referenci na izvođenju istih ili sličnih radova u poslednjih 5 godina, a ostale ponude dobijaju proporcionalno broj bodova po formuli:</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Broj potvrđenih referenci</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_____________________________       x broj bodova (</w:t>
      </w:r>
      <w:r>
        <w:rPr>
          <w:rFonts w:ascii="Times New Roman" w:eastAsia="Times New Roman" w:hAnsi="Times New Roman" w:cs="Times New Roman"/>
          <w:bCs/>
          <w:color w:val="000000"/>
          <w:sz w:val="24"/>
          <w:szCs w:val="24"/>
          <w:lang w:val="hr-HR"/>
        </w:rPr>
        <w:t>4</w:t>
      </w:r>
      <w:r w:rsidRPr="00BB72F8">
        <w:rPr>
          <w:rFonts w:ascii="Times New Roman" w:eastAsia="Times New Roman" w:hAnsi="Times New Roman" w:cs="Times New Roman"/>
          <w:bCs/>
          <w:color w:val="000000"/>
          <w:sz w:val="24"/>
          <w:szCs w:val="24"/>
          <w:lang w:val="hr-HR"/>
        </w:rPr>
        <w:t>0 bodova)</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r w:rsidRPr="00BB72F8">
        <w:rPr>
          <w:rFonts w:ascii="Times New Roman" w:eastAsia="Times New Roman" w:hAnsi="Times New Roman" w:cs="Times New Roman"/>
          <w:bCs/>
          <w:color w:val="000000"/>
          <w:sz w:val="24"/>
          <w:szCs w:val="24"/>
          <w:lang w:val="hr-HR"/>
        </w:rPr>
        <w:t xml:space="preserve">   Broj bodova =       najveći broj potvrđenih referenci   </w:t>
      </w: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p>
    <w:p w:rsidR="00BA64A9" w:rsidRPr="00BB72F8" w:rsidRDefault="00BA64A9" w:rsidP="00BA64A9">
      <w:pPr>
        <w:spacing w:after="0" w:line="240" w:lineRule="auto"/>
        <w:jc w:val="both"/>
        <w:rPr>
          <w:rFonts w:ascii="Times New Roman" w:eastAsia="Times New Roman" w:hAnsi="Times New Roman" w:cs="Times New Roman"/>
          <w:bCs/>
          <w:color w:val="000000"/>
          <w:sz w:val="24"/>
          <w:szCs w:val="24"/>
          <w:lang w:val="hr-HR"/>
        </w:rPr>
      </w:pPr>
    </w:p>
    <w:p w:rsidR="00144D25" w:rsidRPr="00BB6831" w:rsidRDefault="00144D25" w:rsidP="00144D25">
      <w:pPr>
        <w:spacing w:after="0" w:line="240" w:lineRule="auto"/>
        <w:jc w:val="both"/>
        <w:rPr>
          <w:rFonts w:ascii="Times New Roman" w:eastAsia="Times New Roman" w:hAnsi="Times New Roman" w:cs="Times New Roman"/>
          <w:bCs/>
          <w:color w:val="000000"/>
          <w:sz w:val="24"/>
          <w:szCs w:val="24"/>
          <w:lang w:val="hr-HR"/>
        </w:rPr>
      </w:pPr>
      <w:r w:rsidRPr="00BB6831">
        <w:rPr>
          <w:rFonts w:ascii="Times New Roman" w:eastAsia="Times New Roman" w:hAnsi="Times New Roman" w:cs="Times New Roman"/>
          <w:bCs/>
          <w:color w:val="000000"/>
          <w:sz w:val="24"/>
          <w:szCs w:val="24"/>
          <w:lang w:val="hr-HR"/>
        </w:rPr>
        <w:t>Pod istim ili sličnim radovima podrazumijevaju se radovi na izgradnji  i opremanju otvorenih sportskih terena i dječijih igrališta i izlivanja podloge za dečija igrališta i otvorene</w:t>
      </w:r>
      <w:r w:rsidRPr="00BB6831">
        <w:rPr>
          <w:rFonts w:ascii="Times New Roman" w:eastAsia="Times New Roman" w:hAnsi="Times New Roman" w:cs="Times New Roman"/>
          <w:b/>
          <w:bCs/>
          <w:color w:val="000000"/>
          <w:sz w:val="24"/>
          <w:szCs w:val="24"/>
          <w:lang w:val="hr-HR"/>
        </w:rPr>
        <w:t xml:space="preserve"> </w:t>
      </w:r>
      <w:r w:rsidRPr="00BB6831">
        <w:rPr>
          <w:rFonts w:ascii="Times New Roman" w:eastAsia="Times New Roman" w:hAnsi="Times New Roman" w:cs="Times New Roman"/>
          <w:bCs/>
          <w:color w:val="000000"/>
          <w:sz w:val="24"/>
          <w:szCs w:val="24"/>
          <w:lang w:val="hr-HR"/>
        </w:rPr>
        <w:t>sportske terene, za koje je cijena izvođenja radova minimalno 30 000,00 €.</w:t>
      </w:r>
    </w:p>
    <w:p w:rsidR="00BA64A9" w:rsidRPr="00BB6831" w:rsidRDefault="00BA64A9" w:rsidP="00BA64A9">
      <w:pPr>
        <w:spacing w:after="0" w:line="240" w:lineRule="auto"/>
        <w:jc w:val="both"/>
        <w:rPr>
          <w:rFonts w:ascii="Times New Roman" w:eastAsia="Times New Roman" w:hAnsi="Times New Roman" w:cs="Times New Roman"/>
          <w:bCs/>
          <w:color w:val="000000"/>
          <w:sz w:val="24"/>
          <w:szCs w:val="24"/>
          <w:lang w:val="hr-HR"/>
        </w:rPr>
      </w:pPr>
    </w:p>
    <w:p w:rsidR="00BA64A9" w:rsidRPr="00BB6831" w:rsidRDefault="00BA64A9" w:rsidP="00BA64A9">
      <w:pPr>
        <w:jc w:val="both"/>
        <w:rPr>
          <w:rFonts w:ascii="Times New Roman" w:hAnsi="Times New Roman" w:cs="Times New Roman"/>
          <w:sz w:val="24"/>
          <w:szCs w:val="24"/>
        </w:rPr>
      </w:pPr>
      <w:r w:rsidRPr="00BB6831">
        <w:rPr>
          <w:rFonts w:ascii="Times New Roman" w:hAnsi="Times New Roman" w:cs="Times New Roman"/>
          <w:sz w:val="24"/>
          <w:szCs w:val="24"/>
        </w:rPr>
        <w:t>Reference ponuđača se dokazuju dostavljanjem potvrde od strane investitora radova koja sadrži broj ugovora, vrijednost izvedenih radova, opis radova, način učešća ponuđača u realizaciji tog projekta</w:t>
      </w:r>
      <w:r w:rsidR="00F72B9B">
        <w:rPr>
          <w:rFonts w:ascii="Times New Roman" w:hAnsi="Times New Roman" w:cs="Times New Roman"/>
          <w:sz w:val="24"/>
          <w:szCs w:val="24"/>
        </w:rPr>
        <w:t xml:space="preserve"> i</w:t>
      </w:r>
      <w:r w:rsidRPr="00BB6831">
        <w:rPr>
          <w:rFonts w:ascii="Times New Roman" w:hAnsi="Times New Roman" w:cs="Times New Roman"/>
          <w:sz w:val="24"/>
          <w:szCs w:val="24"/>
        </w:rPr>
        <w:t xml:space="preserve"> konstataciju da je radova izveo kvalitetno u skladu sa važećim propisima i standardima  uz poštovanje ugovorenog roka za izvođenje radova</w:t>
      </w:r>
      <w:r w:rsidR="00F72B9B">
        <w:rPr>
          <w:rFonts w:ascii="Times New Roman" w:hAnsi="Times New Roman" w:cs="Times New Roman"/>
          <w:sz w:val="24"/>
          <w:szCs w:val="24"/>
        </w:rPr>
        <w:t>.</w:t>
      </w:r>
    </w:p>
    <w:p w:rsidR="00BA64A9" w:rsidRPr="00BB6831" w:rsidRDefault="00BA64A9" w:rsidP="00BA64A9">
      <w:pPr>
        <w:spacing w:after="0" w:line="240" w:lineRule="auto"/>
        <w:jc w:val="both"/>
        <w:rPr>
          <w:sz w:val="24"/>
          <w:szCs w:val="24"/>
        </w:rPr>
      </w:pPr>
      <w:r w:rsidRPr="00BB6831">
        <w:rPr>
          <w:rFonts w:ascii="Times New Roman" w:hAnsi="Times New Roman" w:cs="Times New Roman"/>
          <w:sz w:val="24"/>
          <w:szCs w:val="24"/>
          <w:bdr w:val="none" w:sz="0" w:space="0" w:color="auto" w:frame="1"/>
        </w:rPr>
        <w:t xml:space="preserve">Reference ponuđača su reference privrednog društva, pravnog lica ili preduzetnika koji podnosi ponudu, samostalno,  sa podizvođačem  ili kao grupa ponuđača u zajedničkoj ponudi. </w:t>
      </w:r>
    </w:p>
    <w:p w:rsidR="00EA1A7F" w:rsidRDefault="00EA1A7F" w:rsidP="00EA1A7F">
      <w:pPr>
        <w:spacing w:after="0" w:line="240" w:lineRule="auto"/>
        <w:ind w:left="284"/>
        <w:jc w:val="both"/>
        <w:rPr>
          <w:rFonts w:ascii="Times New Roman" w:hAnsi="Times New Roman" w:cs="Times New Roman"/>
          <w:color w:val="000000"/>
          <w:sz w:val="24"/>
          <w:szCs w:val="24"/>
        </w:rPr>
      </w:pPr>
    </w:p>
    <w:p w:rsidR="0031211B" w:rsidRDefault="0031211B" w:rsidP="0031211B">
      <w:r>
        <w:br w:type="page"/>
      </w: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27049598"/>
      <w:r w:rsidRPr="00852493">
        <w:rPr>
          <w:i w:val="0"/>
          <w:iCs w:val="0"/>
          <w:color w:val="000000"/>
          <w:u w:val="none"/>
        </w:rPr>
        <w:t>OBRAZAC PONUDE SA OBRASCIMA KOJE PRIPREMA PONUĐAČ</w:t>
      </w:r>
      <w:bookmarkEnd w:id="10"/>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27049599"/>
      <w:r w:rsidRPr="005B4D09">
        <w:rPr>
          <w:rFonts w:ascii="Times New Roman" w:hAnsi="Times New Roman" w:cs="Times New Roman"/>
          <w:b/>
          <w:bCs/>
          <w:color w:val="000000"/>
          <w:sz w:val="24"/>
          <w:szCs w:val="24"/>
          <w:lang w:eastAsia="zh-TW"/>
        </w:rPr>
        <w:lastRenderedPageBreak/>
        <w:t>NASLOVNA STRANA PONUDE</w:t>
      </w:r>
      <w:bookmarkEnd w:id="11"/>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Default="0031211B" w:rsidP="006A1423">
      <w:pPr>
        <w:tabs>
          <w:tab w:val="left" w:pos="1950"/>
        </w:tabs>
        <w:spacing w:after="0" w:line="240" w:lineRule="auto"/>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6A1423" w:rsidRPr="006A1423">
        <w:rPr>
          <w:rFonts w:ascii="Times New Roman" w:hAnsi="Times New Roman" w:cs="Times New Roman"/>
          <w:b/>
          <w:bCs/>
          <w:color w:val="000000"/>
          <w:sz w:val="28"/>
          <w:szCs w:val="28"/>
          <w:lang w:val="it-IT"/>
        </w:rPr>
        <w:t>01-426/20-1035/6</w:t>
      </w:r>
      <w:r w:rsidR="006A1423">
        <w:rPr>
          <w:rFonts w:ascii="Times New Roman" w:hAnsi="Times New Roman" w:cs="Times New Roman"/>
          <w:b/>
          <w:bCs/>
          <w:color w:val="000000"/>
          <w:sz w:val="28"/>
          <w:szCs w:val="28"/>
          <w:lang w:val="it-IT"/>
        </w:rPr>
        <w:t xml:space="preserve"> </w:t>
      </w:r>
      <w:r w:rsidRPr="005B4D09">
        <w:rPr>
          <w:rFonts w:ascii="Times New Roman" w:hAnsi="Times New Roman" w:cs="Times New Roman"/>
          <w:b/>
          <w:bCs/>
          <w:color w:val="000000"/>
          <w:sz w:val="28"/>
          <w:szCs w:val="28"/>
        </w:rPr>
        <w:t xml:space="preserve">od </w:t>
      </w:r>
      <w:r w:rsidR="006A1423">
        <w:rPr>
          <w:rFonts w:ascii="Times New Roman" w:hAnsi="Times New Roman" w:cs="Times New Roman"/>
          <w:b/>
          <w:bCs/>
          <w:color w:val="000000"/>
          <w:sz w:val="28"/>
          <w:szCs w:val="28"/>
        </w:rPr>
        <w:t>12.05.2020</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6A1423" w:rsidRPr="005B4D09" w:rsidRDefault="006A1423" w:rsidP="006A1423">
      <w:pPr>
        <w:tabs>
          <w:tab w:val="left" w:pos="1950"/>
        </w:tabs>
        <w:spacing w:after="0" w:line="240" w:lineRule="auto"/>
        <w:rPr>
          <w:rFonts w:ascii="Times New Roman" w:hAnsi="Times New Roman" w:cs="Times New Roman"/>
          <w:b/>
          <w:bCs/>
          <w:color w:val="000000"/>
          <w:sz w:val="28"/>
          <w:szCs w:val="28"/>
        </w:rPr>
      </w:pPr>
    </w:p>
    <w:p w:rsidR="00736041" w:rsidRPr="006278F4" w:rsidRDefault="00F0287D" w:rsidP="00736041">
      <w:pPr>
        <w:spacing w:after="0" w:line="240" w:lineRule="auto"/>
        <w:jc w:val="center"/>
        <w:rPr>
          <w:rFonts w:ascii="Times New Roman" w:hAnsi="Times New Roman" w:cs="Times New Roman"/>
          <w:b/>
          <w:bCs/>
          <w:color w:val="000000"/>
          <w:sz w:val="24"/>
          <w:szCs w:val="24"/>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w:t>
      </w:r>
      <w:r w:rsidR="00F316A5" w:rsidRPr="00F316A5">
        <w:rPr>
          <w:rFonts w:ascii="Times New Roman" w:hAnsi="Times New Roman" w:cs="Times New Roman"/>
          <w:b/>
          <w:bCs/>
          <w:color w:val="000000"/>
          <w:sz w:val="36"/>
          <w:szCs w:val="36"/>
          <w:lang w:val="it-IT"/>
        </w:rPr>
        <w:t xml:space="preserve">USTUPANJE IZVOĐENJA RADOVA NA </w:t>
      </w:r>
      <w:r w:rsidR="00736041">
        <w:rPr>
          <w:rFonts w:ascii="Times New Roman" w:hAnsi="Times New Roman" w:cs="Times New Roman"/>
          <w:b/>
          <w:bCs/>
          <w:color w:val="000000"/>
          <w:sz w:val="36"/>
          <w:szCs w:val="36"/>
          <w:lang w:val="it-IT"/>
        </w:rPr>
        <w:t xml:space="preserve">IZRADI I UREĐENJU OTVORENOG </w:t>
      </w:r>
      <w:r w:rsidR="003E4EFB">
        <w:rPr>
          <w:rFonts w:ascii="Times New Roman" w:hAnsi="Times New Roman" w:cs="Times New Roman"/>
          <w:b/>
          <w:bCs/>
          <w:color w:val="000000"/>
          <w:sz w:val="36"/>
          <w:szCs w:val="36"/>
          <w:lang w:val="it-IT"/>
        </w:rPr>
        <w:t xml:space="preserve">KOŠARKAŠKOG </w:t>
      </w:r>
      <w:r w:rsidR="00736041">
        <w:rPr>
          <w:rFonts w:ascii="Times New Roman" w:hAnsi="Times New Roman" w:cs="Times New Roman"/>
          <w:b/>
          <w:bCs/>
          <w:color w:val="000000"/>
          <w:sz w:val="36"/>
          <w:szCs w:val="36"/>
          <w:lang w:val="it-IT"/>
        </w:rPr>
        <w:t xml:space="preserve"> I </w:t>
      </w:r>
      <w:r w:rsidR="003E4EFB">
        <w:rPr>
          <w:rFonts w:ascii="Times New Roman" w:hAnsi="Times New Roman" w:cs="Times New Roman"/>
          <w:b/>
          <w:bCs/>
          <w:color w:val="000000"/>
          <w:sz w:val="36"/>
          <w:szCs w:val="36"/>
          <w:lang w:val="it-IT"/>
        </w:rPr>
        <w:t xml:space="preserve">DJEČIJEG </w:t>
      </w:r>
      <w:r w:rsidR="00736041">
        <w:rPr>
          <w:rFonts w:ascii="Times New Roman" w:hAnsi="Times New Roman" w:cs="Times New Roman"/>
          <w:b/>
          <w:bCs/>
          <w:color w:val="000000"/>
          <w:sz w:val="36"/>
          <w:szCs w:val="36"/>
          <w:lang w:val="it-IT"/>
        </w:rPr>
        <w:t>IGRALIŠTA U PETROVCU</w:t>
      </w:r>
    </w:p>
    <w:p w:rsidR="0067498E" w:rsidRDefault="0067498E" w:rsidP="0067498E">
      <w:pPr>
        <w:spacing w:after="0" w:line="240" w:lineRule="auto"/>
        <w:jc w:val="center"/>
        <w:rPr>
          <w:rFonts w:ascii="Times New Roman" w:hAnsi="Times New Roman" w:cs="Times New Roman"/>
          <w:b/>
          <w:bCs/>
          <w:color w:val="000000"/>
          <w:sz w:val="36"/>
          <w:szCs w:val="36"/>
          <w:lang w:val="it-IT"/>
        </w:rPr>
      </w:pPr>
    </w:p>
    <w:p w:rsidR="0067498E" w:rsidRDefault="0067498E" w:rsidP="0067498E">
      <w:pPr>
        <w:spacing w:after="0" w:line="240" w:lineRule="auto"/>
        <w:jc w:val="center"/>
        <w:rPr>
          <w:rFonts w:ascii="Times New Roman" w:hAnsi="Times New Roman" w:cs="Times New Roman"/>
          <w:b/>
          <w:bCs/>
          <w:color w:val="000000"/>
          <w:sz w:val="36"/>
          <w:szCs w:val="36"/>
          <w:lang w:val="it-IT"/>
        </w:rPr>
      </w:pPr>
    </w:p>
    <w:p w:rsidR="0067498E" w:rsidRDefault="0067498E" w:rsidP="0067498E">
      <w:pPr>
        <w:spacing w:after="0" w:line="240" w:lineRule="auto"/>
        <w:jc w:val="center"/>
        <w:rPr>
          <w:rFonts w:ascii="Times New Roman" w:hAnsi="Times New Roman" w:cs="Times New Roman"/>
          <w:bCs/>
          <w:color w:val="000000"/>
          <w:sz w:val="28"/>
          <w:szCs w:val="28"/>
          <w:lang w:val="it-IT"/>
        </w:rPr>
      </w:pPr>
      <w:r>
        <w:rPr>
          <w:rFonts w:ascii="Times New Roman" w:hAnsi="Times New Roman" w:cs="Times New Roman"/>
          <w:bCs/>
          <w:color w:val="000000"/>
          <w:sz w:val="28"/>
          <w:szCs w:val="28"/>
          <w:lang w:val="it-IT"/>
        </w:rPr>
        <w:t>z</w:t>
      </w:r>
      <w:r w:rsidRPr="0067498E">
        <w:rPr>
          <w:rFonts w:ascii="Times New Roman" w:hAnsi="Times New Roman" w:cs="Times New Roman"/>
          <w:bCs/>
          <w:color w:val="000000"/>
          <w:sz w:val="28"/>
          <w:szCs w:val="28"/>
          <w:lang w:val="it-IT"/>
        </w:rPr>
        <w:t>a</w:t>
      </w:r>
    </w:p>
    <w:p w:rsidR="0067498E" w:rsidRPr="0067498E" w:rsidRDefault="0067498E" w:rsidP="0067498E">
      <w:pPr>
        <w:spacing w:after="0" w:line="240" w:lineRule="auto"/>
        <w:jc w:val="center"/>
        <w:rPr>
          <w:rFonts w:ascii="Times New Roman" w:hAnsi="Times New Roman" w:cs="Times New Roman"/>
          <w:bCs/>
          <w:color w:val="000000"/>
          <w:sz w:val="28"/>
          <w:szCs w:val="28"/>
          <w:lang w:val="it-IT"/>
        </w:rPr>
      </w:pPr>
    </w:p>
    <w:p w:rsidR="0031211B" w:rsidRPr="00456720" w:rsidRDefault="0031211B" w:rsidP="0067498E">
      <w:pPr>
        <w:spacing w:after="0" w:line="240" w:lineRule="auto"/>
        <w:jc w:val="center"/>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27049600"/>
      <w:r w:rsidRPr="00852493">
        <w:rPr>
          <w:i w:val="0"/>
          <w:iCs w:val="0"/>
          <w:u w:val="none"/>
        </w:rPr>
        <w:t>SADRŽAJ PONUDE</w:t>
      </w:r>
      <w:bookmarkEnd w:id="12"/>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27049601"/>
      <w:r w:rsidRPr="00852493">
        <w:rPr>
          <w:rFonts w:ascii="Times New Roman" w:hAnsi="Times New Roman" w:cs="Times New Roman"/>
          <w:color w:val="000000"/>
          <w:sz w:val="24"/>
          <w:szCs w:val="24"/>
        </w:rPr>
        <w:lastRenderedPageBreak/>
        <w:t>PODACI O PONUDI I PONUĐAČU</w:t>
      </w:r>
      <w:bookmarkEnd w:id="13"/>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27049602"/>
      <w:r w:rsidRPr="00852493">
        <w:rPr>
          <w:rFonts w:ascii="Times New Roman" w:hAnsi="Times New Roman" w:cs="Times New Roman"/>
          <w:color w:val="000000"/>
          <w:sz w:val="24"/>
          <w:szCs w:val="24"/>
        </w:rPr>
        <w:lastRenderedPageBreak/>
        <w:t>FINANSIJSKI DIO PONUDE</w:t>
      </w:r>
      <w:bookmarkEnd w:id="14"/>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2704960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5"/>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2704960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770F89" w:rsidRPr="00EE660D" w:rsidRDefault="00770F89" w:rsidP="00770F89">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Ponuđač je dužan da u ponudi dostavi:</w:t>
      </w:r>
    </w:p>
    <w:p w:rsidR="00770F89" w:rsidRPr="00EE660D" w:rsidRDefault="00770F89" w:rsidP="00770F89">
      <w:pPr>
        <w:spacing w:line="240" w:lineRule="auto"/>
        <w:jc w:val="both"/>
        <w:rPr>
          <w:rFonts w:ascii="Times New Roman" w:hAnsi="Times New Roman" w:cs="Times New Roman"/>
          <w:sz w:val="24"/>
          <w:szCs w:val="24"/>
        </w:rPr>
      </w:pPr>
    </w:p>
    <w:p w:rsidR="00770F89" w:rsidRPr="00EE660D" w:rsidRDefault="00770F89" w:rsidP="00770F89">
      <w:pPr>
        <w:spacing w:line="240" w:lineRule="auto"/>
        <w:jc w:val="both"/>
        <w:rPr>
          <w:rFonts w:ascii="Times New Roman" w:hAnsi="Times New Roman" w:cs="Times New Roman"/>
          <w:sz w:val="24"/>
          <w:szCs w:val="24"/>
        </w:rPr>
      </w:pPr>
      <w:r w:rsidRPr="00EE660D">
        <w:rPr>
          <w:rFonts w:ascii="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31211B" w:rsidRDefault="0031211B"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36041" w:rsidRDefault="00736041" w:rsidP="0031211B">
      <w:pPr>
        <w:spacing w:after="0" w:line="240" w:lineRule="auto"/>
        <w:rPr>
          <w:rFonts w:ascii="Times New Roman" w:hAnsi="Times New Roman" w:cs="Times New Roman"/>
          <w:b/>
          <w:bCs/>
          <w:color w:val="000000"/>
          <w:sz w:val="24"/>
          <w:szCs w:val="24"/>
          <w:lang w:val="sr-Latn-CS"/>
        </w:rPr>
      </w:pPr>
    </w:p>
    <w:p w:rsidR="00736041" w:rsidRDefault="00736041"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770F89" w:rsidRDefault="00770F89"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27049605"/>
      <w:r w:rsidRPr="00852493">
        <w:rPr>
          <w:rFonts w:ascii="Times New Roman" w:hAnsi="Times New Roman" w:cs="Times New Roman"/>
          <w:color w:val="000000"/>
          <w:sz w:val="28"/>
          <w:szCs w:val="28"/>
        </w:rPr>
        <w:lastRenderedPageBreak/>
        <w:t>DOKAZI O ISPUNJAVANJU USLOVA STRUČNO-TEHNIČKE I KADROVSKE OSPOSOBLJENOSTI</w:t>
      </w:r>
      <w:bookmarkEnd w:id="17"/>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Pr="00C73E50" w:rsidRDefault="000D7D99"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0D7D99" w:rsidRPr="00852493" w:rsidRDefault="000D7D99" w:rsidP="00C73E50">
      <w:pPr>
        <w:spacing w:after="0" w:line="240" w:lineRule="auto"/>
        <w:ind w:firstLine="426"/>
        <w:jc w:val="both"/>
        <w:rPr>
          <w:rFonts w:ascii="Times New Roman" w:hAnsi="Times New Roman" w:cs="Times New Roman"/>
          <w:color w:val="000000"/>
          <w:sz w:val="24"/>
          <w:szCs w:val="24"/>
        </w:rPr>
      </w:pPr>
    </w:p>
    <w:p w:rsidR="000D7D99" w:rsidRPr="00C73E50" w:rsidRDefault="000D7D99"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angažovanom tehničkom osoblju i drugim stručnjacima naročito za kontrolu kvaliteta i načinu njihovog angažovanja;</w:t>
      </w:r>
    </w:p>
    <w:p w:rsidR="000D7D99" w:rsidRPr="00852493" w:rsidRDefault="000D7D99" w:rsidP="00C73E50">
      <w:pPr>
        <w:spacing w:after="0" w:line="240" w:lineRule="auto"/>
        <w:ind w:firstLine="426"/>
        <w:jc w:val="both"/>
        <w:rPr>
          <w:rFonts w:ascii="Times New Roman" w:hAnsi="Times New Roman" w:cs="Times New Roman"/>
          <w:color w:val="000000"/>
          <w:sz w:val="24"/>
          <w:szCs w:val="24"/>
        </w:rPr>
      </w:pPr>
    </w:p>
    <w:p w:rsidR="000D7D99" w:rsidRPr="00C73E50" w:rsidRDefault="000D7D99" w:rsidP="00C73E50">
      <w:pPr>
        <w:pStyle w:val="ListParagraph"/>
        <w:numPr>
          <w:ilvl w:val="0"/>
          <w:numId w:val="17"/>
        </w:numPr>
        <w:spacing w:after="0" w:line="240" w:lineRule="auto"/>
        <w:ind w:left="360"/>
        <w:jc w:val="both"/>
        <w:rPr>
          <w:rFonts w:ascii="Times New Roman" w:hAnsi="Times New Roman" w:cs="Times New Roman"/>
          <w:color w:val="000000"/>
          <w:sz w:val="24"/>
          <w:szCs w:val="24"/>
        </w:rPr>
      </w:pPr>
      <w:r w:rsidRPr="00C73E50">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slično).</w:t>
      </w:r>
    </w:p>
    <w:p w:rsidR="0031211B" w:rsidRPr="00852493" w:rsidRDefault="0031211B" w:rsidP="00C73E50">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36041" w:rsidRDefault="00736041"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Pr="00852493" w:rsidRDefault="004475CA"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27049606"/>
      <w:r w:rsidRPr="00852493">
        <w:rPr>
          <w:i w:val="0"/>
          <w:iCs w:val="0"/>
          <w:u w:val="none"/>
        </w:rPr>
        <w:t>NACRT UGOVORA O JAVNOJ NABAVCI</w:t>
      </w:r>
      <w:bookmarkEnd w:id="18"/>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437C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437C0">
      <w:pPr>
        <w:spacing w:after="0" w:line="240" w:lineRule="auto"/>
        <w:jc w:val="both"/>
        <w:rPr>
          <w:rFonts w:ascii="Times New Roman" w:hAnsi="Times New Roman" w:cs="Times New Roman"/>
          <w:color w:val="000000"/>
          <w:sz w:val="24"/>
          <w:szCs w:val="24"/>
        </w:rPr>
      </w:pPr>
    </w:p>
    <w:p w:rsidR="007F26CB" w:rsidRPr="00FA79FB" w:rsidRDefault="007F26CB" w:rsidP="003437C0">
      <w:pPr>
        <w:spacing w:after="0" w:line="240" w:lineRule="auto"/>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sidR="00127F09">
        <w:rPr>
          <w:rFonts w:ascii="Times New Roman" w:eastAsia="Times New Roman" w:hAnsi="Times New Roman" w:cs="Times New Roman"/>
          <w:color w:val="000000"/>
          <w:sz w:val="24"/>
          <w:szCs w:val="24"/>
        </w:rPr>
        <w:t>Marko Carević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437C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437C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Izvo</w:t>
      </w:r>
      <w:r w:rsidR="00226AF0">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1F0DB7" w:rsidRDefault="007F26CB" w:rsidP="00736041">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 xml:space="preserve">Tenderska dokumentacija za otvoreni postupak javne nabavke  za </w:t>
      </w:r>
      <w:r w:rsidR="00037259" w:rsidRPr="001F0DB7">
        <w:rPr>
          <w:rFonts w:ascii="Times New Roman" w:hAnsi="Times New Roman" w:cs="Times New Roman"/>
          <w:color w:val="000000"/>
        </w:rPr>
        <w:t xml:space="preserve">ustupanje </w:t>
      </w:r>
      <w:r w:rsidR="00216719" w:rsidRPr="00216719">
        <w:rPr>
          <w:rFonts w:ascii="Times New Roman" w:hAnsi="Times New Roman" w:cs="Times New Roman"/>
          <w:sz w:val="24"/>
          <w:szCs w:val="24"/>
        </w:rPr>
        <w:t xml:space="preserve">izvođenja radova na izradi  i uređenju otvorenog </w:t>
      </w:r>
      <w:r w:rsidR="00A416F4">
        <w:rPr>
          <w:rFonts w:ascii="Times New Roman" w:hAnsi="Times New Roman" w:cs="Times New Roman"/>
          <w:sz w:val="24"/>
          <w:szCs w:val="24"/>
        </w:rPr>
        <w:t>košarkaškog</w:t>
      </w:r>
      <w:r w:rsidR="00216719" w:rsidRPr="00216719">
        <w:rPr>
          <w:rFonts w:ascii="Times New Roman" w:hAnsi="Times New Roman" w:cs="Times New Roman"/>
          <w:sz w:val="24"/>
          <w:szCs w:val="24"/>
        </w:rPr>
        <w:t xml:space="preserve">  i  dječijeg igrališta u Petrovcu</w:t>
      </w:r>
      <w:r w:rsidRPr="001F0DB7">
        <w:rPr>
          <w:rFonts w:ascii="Times New Roman" w:hAnsi="Times New Roman" w:cs="Times New Roman"/>
          <w:color w:val="000000"/>
        </w:rPr>
        <w:t>,  broj</w:t>
      </w:r>
      <w:r w:rsidR="00216719">
        <w:rPr>
          <w:rFonts w:ascii="Times New Roman" w:hAnsi="Times New Roman" w:cs="Times New Roman"/>
          <w:color w:val="000000"/>
        </w:rPr>
        <w:t xml:space="preserve"> </w:t>
      </w:r>
      <w:r w:rsidRPr="001F0DB7">
        <w:rPr>
          <w:rFonts w:ascii="Times New Roman" w:hAnsi="Times New Roman" w:cs="Times New Roman"/>
          <w:color w:val="000000"/>
        </w:rPr>
        <w:t xml:space="preserve"> 01</w:t>
      </w:r>
      <w:r w:rsidR="00867E25" w:rsidRPr="001F0DB7">
        <w:rPr>
          <w:rFonts w:ascii="Times New Roman" w:hAnsi="Times New Roman" w:cs="Times New Roman"/>
          <w:color w:val="000000"/>
        </w:rPr>
        <w:t>-</w:t>
      </w:r>
      <w:r w:rsidR="00216719">
        <w:rPr>
          <w:rFonts w:ascii="Times New Roman" w:hAnsi="Times New Roman" w:cs="Times New Roman"/>
          <w:color w:val="000000"/>
        </w:rPr>
        <w:t xml:space="preserve">426/20-1035/6 </w:t>
      </w:r>
      <w:r w:rsidRPr="001F0DB7">
        <w:rPr>
          <w:rFonts w:ascii="Times New Roman" w:hAnsi="Times New Roman" w:cs="Times New Roman"/>
          <w:color w:val="000000"/>
        </w:rPr>
        <w:t xml:space="preserve">  od  </w:t>
      </w:r>
      <w:r w:rsidR="00216719">
        <w:rPr>
          <w:rFonts w:ascii="Times New Roman" w:hAnsi="Times New Roman" w:cs="Times New Roman"/>
          <w:color w:val="000000"/>
        </w:rPr>
        <w:t>1</w:t>
      </w:r>
      <w:r w:rsidR="0052250F">
        <w:rPr>
          <w:rFonts w:ascii="Times New Roman" w:hAnsi="Times New Roman" w:cs="Times New Roman"/>
          <w:color w:val="000000"/>
        </w:rPr>
        <w:t>2</w:t>
      </w:r>
      <w:r w:rsidR="00216719">
        <w:rPr>
          <w:rFonts w:ascii="Times New Roman" w:hAnsi="Times New Roman" w:cs="Times New Roman"/>
          <w:color w:val="000000"/>
        </w:rPr>
        <w:t>.05.2020</w:t>
      </w:r>
      <w:r w:rsidR="0064153F" w:rsidRPr="001F0DB7">
        <w:rPr>
          <w:rFonts w:ascii="Times New Roman" w:hAnsi="Times New Roman" w:cs="Times New Roman"/>
          <w:color w:val="000000"/>
        </w:rPr>
        <w:t>.</w:t>
      </w:r>
      <w:r w:rsidRPr="001F0DB7">
        <w:rPr>
          <w:rFonts w:ascii="Times New Roman" w:hAnsi="Times New Roman" w:cs="Times New Roman"/>
          <w:color w:val="000000"/>
        </w:rPr>
        <w:t>godine;</w:t>
      </w: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Broj i datum odluke o izboru najpovoljnije ponude: _____________________;</w:t>
      </w: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 xml:space="preserve">Ponuda ponuđača </w:t>
      </w:r>
      <w:r w:rsidRPr="001F0DB7">
        <w:rPr>
          <w:rFonts w:ascii="Times New Roman" w:hAnsi="Times New Roman" w:cs="Times New Roman"/>
          <w:i/>
          <w:iCs/>
          <w:color w:val="000000"/>
          <w:u w:val="single"/>
        </w:rPr>
        <w:t>(naziv ponuđača)</w:t>
      </w:r>
      <w:r w:rsidRPr="001F0DB7">
        <w:rPr>
          <w:rFonts w:ascii="Times New Roman" w:hAnsi="Times New Roman" w:cs="Times New Roman"/>
          <w:color w:val="000000"/>
        </w:rPr>
        <w:t xml:space="preserve"> broj ______ od _________________________.</w:t>
      </w:r>
    </w:p>
    <w:p w:rsidR="007F26CB" w:rsidRPr="001F0DB7" w:rsidRDefault="007F26CB" w:rsidP="007F26CB">
      <w:pPr>
        <w:spacing w:after="0" w:line="240" w:lineRule="auto"/>
        <w:jc w:val="both"/>
        <w:rPr>
          <w:rFonts w:ascii="Times New Roman" w:eastAsia="Times New Roman" w:hAnsi="Times New Roman" w:cs="Times New Roman"/>
          <w:color w:val="000000"/>
        </w:rPr>
      </w:pPr>
    </w:p>
    <w:p w:rsidR="007F26CB" w:rsidRPr="001F0DB7" w:rsidRDefault="007F26CB" w:rsidP="007F26CB">
      <w:pPr>
        <w:spacing w:after="0" w:line="240" w:lineRule="auto"/>
        <w:jc w:val="both"/>
        <w:rPr>
          <w:rFonts w:ascii="Times New Roman" w:eastAsia="Times New Roman" w:hAnsi="Times New Roman" w:cs="Times New Roman"/>
          <w:color w:val="000000"/>
        </w:rPr>
      </w:pPr>
    </w:p>
    <w:p w:rsidR="007F26CB" w:rsidRPr="001F0DB7" w:rsidRDefault="007F26CB"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rPr>
        <w:t>Član 1</w:t>
      </w:r>
    </w:p>
    <w:p w:rsidR="007F26CB" w:rsidRPr="001F0DB7" w:rsidRDefault="007F26CB" w:rsidP="001F0DB7">
      <w:pPr>
        <w:pStyle w:val="NoSpacing"/>
        <w:jc w:val="both"/>
        <w:rPr>
          <w:rFonts w:ascii="Times New Roman" w:hAnsi="Times New Roman" w:cs="Times New Roman"/>
          <w:sz w:val="22"/>
          <w:szCs w:val="22"/>
        </w:rPr>
      </w:pPr>
      <w:r w:rsidRPr="001F0DB7">
        <w:rPr>
          <w:rFonts w:ascii="Times New Roman" w:hAnsi="Times New Roman" w:cs="Times New Roman"/>
          <w:sz w:val="22"/>
          <w:szCs w:val="22"/>
          <w:lang w:val="pl-PL"/>
        </w:rPr>
        <w:t xml:space="preserve">NARUČILAC ustupa, a IZVOĐAČ se obavezuje da za račun NARUČIOCA izvede radove, na osnovu predate ponude broj </w:t>
      </w:r>
      <w:r w:rsidR="00C313CA">
        <w:rPr>
          <w:rFonts w:ascii="Times New Roman" w:hAnsi="Times New Roman" w:cs="Times New Roman"/>
          <w:sz w:val="22"/>
          <w:szCs w:val="22"/>
          <w:lang w:val="pl-PL"/>
        </w:rPr>
        <w:t>______</w:t>
      </w:r>
      <w:r w:rsidRPr="001F0DB7">
        <w:rPr>
          <w:rFonts w:ascii="Times New Roman" w:hAnsi="Times New Roman" w:cs="Times New Roman"/>
          <w:color w:val="000000"/>
          <w:sz w:val="22"/>
          <w:szCs w:val="22"/>
        </w:rPr>
        <w:t xml:space="preserve"> od </w:t>
      </w:r>
      <w:r w:rsidR="00C313CA">
        <w:rPr>
          <w:rFonts w:ascii="Times New Roman" w:hAnsi="Times New Roman" w:cs="Times New Roman"/>
          <w:color w:val="000000"/>
          <w:sz w:val="22"/>
          <w:szCs w:val="22"/>
        </w:rPr>
        <w:t>______</w:t>
      </w:r>
      <w:r w:rsidRPr="001F0DB7">
        <w:rPr>
          <w:rFonts w:ascii="Times New Roman" w:hAnsi="Times New Roman" w:cs="Times New Roman"/>
          <w:color w:val="000000"/>
          <w:sz w:val="22"/>
          <w:szCs w:val="22"/>
        </w:rPr>
        <w:t>.godine</w:t>
      </w:r>
      <w:r w:rsidRPr="001F0DB7">
        <w:rPr>
          <w:rFonts w:ascii="Times New Roman" w:hAnsi="Times New Roman" w:cs="Times New Roman"/>
          <w:sz w:val="22"/>
          <w:szCs w:val="22"/>
          <w:lang w:val="pl-PL"/>
        </w:rPr>
        <w:t xml:space="preserve">, po  tenderskoj dokumantaciji  </w:t>
      </w:r>
      <w:r w:rsidR="00216719" w:rsidRPr="001F0DB7">
        <w:rPr>
          <w:rFonts w:ascii="Times New Roman" w:hAnsi="Times New Roman" w:cs="Times New Roman"/>
          <w:color w:val="000000"/>
        </w:rPr>
        <w:t>broj</w:t>
      </w:r>
      <w:r w:rsidR="00216719">
        <w:rPr>
          <w:rFonts w:ascii="Times New Roman" w:hAnsi="Times New Roman" w:cs="Times New Roman"/>
          <w:color w:val="000000"/>
        </w:rPr>
        <w:t xml:space="preserve"> </w:t>
      </w:r>
      <w:r w:rsidR="00216719" w:rsidRPr="001F0DB7">
        <w:rPr>
          <w:rFonts w:ascii="Times New Roman" w:hAnsi="Times New Roman" w:cs="Times New Roman"/>
          <w:color w:val="000000"/>
        </w:rPr>
        <w:t xml:space="preserve"> 01-</w:t>
      </w:r>
      <w:r w:rsidR="00216719">
        <w:rPr>
          <w:rFonts w:ascii="Times New Roman" w:hAnsi="Times New Roman" w:cs="Times New Roman"/>
          <w:color w:val="000000"/>
        </w:rPr>
        <w:t xml:space="preserve">426/20-1035/6 </w:t>
      </w:r>
      <w:r w:rsidR="00216719" w:rsidRPr="001F0DB7">
        <w:rPr>
          <w:rFonts w:ascii="Times New Roman" w:hAnsi="Times New Roman" w:cs="Times New Roman"/>
          <w:color w:val="000000"/>
        </w:rPr>
        <w:t xml:space="preserve">  od  </w:t>
      </w:r>
      <w:r w:rsidR="00216719">
        <w:rPr>
          <w:rFonts w:ascii="Times New Roman" w:hAnsi="Times New Roman" w:cs="Times New Roman"/>
          <w:color w:val="000000"/>
        </w:rPr>
        <w:t>1</w:t>
      </w:r>
      <w:r w:rsidR="00CF6A6A">
        <w:rPr>
          <w:rFonts w:ascii="Times New Roman" w:hAnsi="Times New Roman" w:cs="Times New Roman"/>
          <w:color w:val="000000"/>
        </w:rPr>
        <w:t>2</w:t>
      </w:r>
      <w:r w:rsidR="00216719">
        <w:rPr>
          <w:rFonts w:ascii="Times New Roman" w:hAnsi="Times New Roman" w:cs="Times New Roman"/>
          <w:color w:val="000000"/>
        </w:rPr>
        <w:t>.05.2020</w:t>
      </w:r>
      <w:r w:rsidR="00216719" w:rsidRPr="001F0DB7">
        <w:rPr>
          <w:rFonts w:ascii="Times New Roman" w:hAnsi="Times New Roman" w:cs="Times New Roman"/>
          <w:color w:val="000000"/>
        </w:rPr>
        <w:t>.godine</w:t>
      </w:r>
      <w:r w:rsidRPr="001F0DB7">
        <w:rPr>
          <w:rFonts w:ascii="Times New Roman" w:hAnsi="Times New Roman" w:cs="Times New Roman"/>
          <w:sz w:val="22"/>
          <w:szCs w:val="22"/>
          <w:lang w:val="pl-PL"/>
        </w:rPr>
        <w:t xml:space="preserve">, za izbor najpovoljnije ponude </w:t>
      </w:r>
      <w:r w:rsidR="00216719" w:rsidRPr="001F0DB7">
        <w:rPr>
          <w:rFonts w:ascii="Times New Roman" w:hAnsi="Times New Roman" w:cs="Times New Roman"/>
          <w:color w:val="000000"/>
        </w:rPr>
        <w:t xml:space="preserve">za ustupanje </w:t>
      </w:r>
      <w:r w:rsidR="00216719" w:rsidRPr="00216719">
        <w:rPr>
          <w:rFonts w:ascii="Times New Roman" w:hAnsi="Times New Roman" w:cs="Times New Roman"/>
        </w:rPr>
        <w:t xml:space="preserve">izvođenja radova na izradi  i uređenju otvorenog </w:t>
      </w:r>
      <w:r w:rsidR="00A416F4">
        <w:rPr>
          <w:rFonts w:ascii="Times New Roman" w:hAnsi="Times New Roman" w:cs="Times New Roman"/>
        </w:rPr>
        <w:t>košarkaškog</w:t>
      </w:r>
      <w:r w:rsidR="00216719" w:rsidRPr="00216719">
        <w:rPr>
          <w:rFonts w:ascii="Times New Roman" w:hAnsi="Times New Roman" w:cs="Times New Roman"/>
        </w:rPr>
        <w:t xml:space="preserve">  i  dječijeg igrališta u Petrovcu</w:t>
      </w:r>
      <w:r w:rsidRPr="001F0DB7">
        <w:rPr>
          <w:rFonts w:ascii="Times New Roman" w:hAnsi="Times New Roman" w:cs="Times New Roman"/>
          <w:color w:val="000000"/>
          <w:sz w:val="22"/>
          <w:szCs w:val="22"/>
        </w:rPr>
        <w:t xml:space="preserve">, </w:t>
      </w:r>
      <w:r w:rsidRPr="001F0DB7">
        <w:rPr>
          <w:rFonts w:ascii="Times New Roman" w:hAnsi="Times New Roman" w:cs="Times New Roman"/>
          <w:sz w:val="22"/>
          <w:szCs w:val="22"/>
        </w:rPr>
        <w:t xml:space="preserve">prema predmjeru i predračunu pripremljenom od strane Sekretarijata za </w:t>
      </w:r>
      <w:r w:rsidR="00736041">
        <w:rPr>
          <w:rFonts w:ascii="Times New Roman" w:hAnsi="Times New Roman" w:cs="Times New Roman"/>
          <w:sz w:val="22"/>
          <w:szCs w:val="22"/>
        </w:rPr>
        <w:t>komunalno stambene poslove</w:t>
      </w:r>
      <w:r w:rsidRPr="001F0DB7">
        <w:rPr>
          <w:rFonts w:ascii="Times New Roman" w:hAnsi="Times New Roman" w:cs="Times New Roman"/>
          <w:sz w:val="22"/>
          <w:szCs w:val="22"/>
        </w:rPr>
        <w:t xml:space="preserve"> i  </w:t>
      </w:r>
      <w:r w:rsidR="0044083C" w:rsidRPr="001F0DB7">
        <w:rPr>
          <w:rFonts w:ascii="Times New Roman" w:hAnsi="Times New Roman" w:cs="Times New Roman"/>
          <w:sz w:val="22"/>
          <w:szCs w:val="22"/>
        </w:rPr>
        <w:t>G</w:t>
      </w:r>
      <w:r w:rsidRPr="001F0DB7">
        <w:rPr>
          <w:rFonts w:ascii="Times New Roman" w:hAnsi="Times New Roman" w:cs="Times New Roman"/>
          <w:sz w:val="22"/>
          <w:szCs w:val="22"/>
        </w:rPr>
        <w:t>lavnom projektu izrađenom od strane “</w:t>
      </w:r>
      <w:r w:rsidR="00770F89" w:rsidRPr="001F0DB7">
        <w:rPr>
          <w:rFonts w:ascii="Times New Roman" w:hAnsi="Times New Roman" w:cs="Times New Roman"/>
          <w:sz w:val="22"/>
          <w:szCs w:val="22"/>
        </w:rPr>
        <w:t>Prostor plus</w:t>
      </w:r>
      <w:r w:rsidR="00777AB2">
        <w:rPr>
          <w:rFonts w:ascii="Times New Roman" w:hAnsi="Times New Roman" w:cs="Times New Roman"/>
          <w:sz w:val="22"/>
          <w:szCs w:val="22"/>
        </w:rPr>
        <w:t xml:space="preserve"> MN</w:t>
      </w:r>
      <w:r w:rsidR="00F8753E" w:rsidRPr="001F0DB7">
        <w:rPr>
          <w:rFonts w:ascii="Times New Roman" w:hAnsi="Times New Roman" w:cs="Times New Roman"/>
          <w:sz w:val="22"/>
          <w:szCs w:val="22"/>
        </w:rPr>
        <w:t xml:space="preserve">” doo, </w:t>
      </w:r>
      <w:r w:rsidR="00770F89" w:rsidRPr="001F0DB7">
        <w:rPr>
          <w:rFonts w:ascii="Times New Roman" w:hAnsi="Times New Roman" w:cs="Times New Roman"/>
          <w:sz w:val="22"/>
          <w:szCs w:val="22"/>
        </w:rPr>
        <w:t>Budva</w:t>
      </w:r>
      <w:r w:rsidR="001344DA" w:rsidRPr="001F0DB7">
        <w:rPr>
          <w:rFonts w:ascii="Times New Roman" w:hAnsi="Times New Roman" w:cs="Times New Roman"/>
          <w:sz w:val="22"/>
          <w:szCs w:val="22"/>
        </w:rPr>
        <w:t>, revidovanom od strane “</w:t>
      </w:r>
      <w:r w:rsidR="00D0472B" w:rsidRPr="001F0DB7">
        <w:rPr>
          <w:rFonts w:ascii="Times New Roman" w:hAnsi="Times New Roman" w:cs="Times New Roman"/>
          <w:sz w:val="22"/>
          <w:szCs w:val="22"/>
        </w:rPr>
        <w:t>Sedam ing</w:t>
      </w:r>
      <w:r w:rsidR="007005C3" w:rsidRPr="001F0DB7">
        <w:rPr>
          <w:rFonts w:ascii="Times New Roman" w:hAnsi="Times New Roman" w:cs="Times New Roman"/>
          <w:sz w:val="22"/>
          <w:szCs w:val="22"/>
        </w:rPr>
        <w:t>”</w:t>
      </w:r>
      <w:r w:rsidR="00905659" w:rsidRPr="001F0DB7">
        <w:rPr>
          <w:rFonts w:ascii="Times New Roman" w:hAnsi="Times New Roman" w:cs="Times New Roman"/>
          <w:sz w:val="22"/>
          <w:szCs w:val="22"/>
        </w:rPr>
        <w:t xml:space="preserve"> doo</w:t>
      </w:r>
      <w:r w:rsidR="007005C3" w:rsidRPr="001F0DB7">
        <w:rPr>
          <w:rFonts w:ascii="Times New Roman" w:hAnsi="Times New Roman" w:cs="Times New Roman"/>
          <w:sz w:val="22"/>
          <w:szCs w:val="22"/>
        </w:rPr>
        <w:t xml:space="preserve">, </w:t>
      </w:r>
      <w:r w:rsidR="00905659" w:rsidRPr="001F0DB7">
        <w:rPr>
          <w:rFonts w:ascii="Times New Roman" w:hAnsi="Times New Roman" w:cs="Times New Roman"/>
          <w:sz w:val="22"/>
          <w:szCs w:val="22"/>
        </w:rPr>
        <w:t xml:space="preserve"> </w:t>
      </w:r>
      <w:r w:rsidR="00D0472B" w:rsidRPr="001F0DB7">
        <w:rPr>
          <w:rFonts w:ascii="Times New Roman" w:hAnsi="Times New Roman" w:cs="Times New Roman"/>
          <w:sz w:val="22"/>
          <w:szCs w:val="22"/>
        </w:rPr>
        <w:t>Podgorica</w:t>
      </w:r>
      <w:r w:rsidRPr="001F0DB7">
        <w:rPr>
          <w:rFonts w:ascii="Times New Roman" w:hAnsi="Times New Roman" w:cs="Times New Roman"/>
          <w:sz w:val="22"/>
          <w:szCs w:val="22"/>
        </w:rPr>
        <w:t>.</w:t>
      </w:r>
    </w:p>
    <w:p w:rsidR="001F0DB7" w:rsidRPr="001F0DB7" w:rsidRDefault="001F0DB7" w:rsidP="001F0DB7">
      <w:pPr>
        <w:pStyle w:val="NoSpacing"/>
        <w:jc w:val="both"/>
        <w:rPr>
          <w:rFonts w:ascii="Times New Roman" w:hAnsi="Times New Roman" w:cs="Times New Roman"/>
          <w:sz w:val="22"/>
          <w:szCs w:val="22"/>
        </w:rPr>
      </w:pPr>
    </w:p>
    <w:p w:rsidR="007F26CB" w:rsidRPr="001F0DB7" w:rsidRDefault="007F26CB" w:rsidP="007F26CB">
      <w:pPr>
        <w:spacing w:after="0" w:line="240" w:lineRule="auto"/>
        <w:ind w:right="71"/>
        <w:jc w:val="center"/>
        <w:rPr>
          <w:rFonts w:ascii="Times New Roman" w:eastAsia="Times New Roman" w:hAnsi="Times New Roman" w:cs="Times New Roman"/>
          <w:b/>
          <w:lang w:val="sl-SI"/>
        </w:rPr>
      </w:pPr>
      <w:r w:rsidRPr="001F0DB7">
        <w:rPr>
          <w:rFonts w:ascii="Times New Roman" w:eastAsia="Times New Roman" w:hAnsi="Times New Roman" w:cs="Times New Roman"/>
          <w:b/>
          <w:lang w:val="sl-SI"/>
        </w:rPr>
        <w:t>Član 2</w:t>
      </w:r>
    </w:p>
    <w:p w:rsidR="00622531" w:rsidRPr="001F0DB7" w:rsidRDefault="00622531" w:rsidP="00622531">
      <w:pPr>
        <w:spacing w:line="253" w:lineRule="atLeast"/>
        <w:jc w:val="both"/>
        <w:rPr>
          <w:rFonts w:ascii="Times New Roman" w:eastAsia="Times New Roman" w:hAnsi="Times New Roman" w:cs="Times New Roman"/>
          <w:b/>
          <w:lang w:val="sl-SI"/>
        </w:rPr>
      </w:pPr>
      <w:r w:rsidRPr="001F0DB7">
        <w:rPr>
          <w:rFonts w:ascii="Times New Roman" w:eastAsia="Times New Roman" w:hAnsi="Times New Roman" w:cs="Times New Roman"/>
          <w:color w:val="000000"/>
          <w:lang w:val="sl-SI"/>
        </w:rPr>
        <w:t xml:space="preserve">NARUČILAC i IZVOĐAČ su saglasni da sastavni dio ovog ugovora čine Ugovrna dokumenta:  </w:t>
      </w:r>
      <w:r w:rsidRPr="001F0DB7">
        <w:rPr>
          <w:rFonts w:ascii="Times New Roman" w:hAnsi="Times New Roman" w:cs="Times New Roman"/>
          <w:lang w:val="sl-SI"/>
        </w:rPr>
        <w:t>ponuda IZVOĐAČA, revidovani Glavni projekat, garancija banke za dobro izvršenje ugovora i   polisa osiguranja od profesionaln</w:t>
      </w:r>
      <w:r w:rsidR="000C1440" w:rsidRPr="001F0DB7">
        <w:rPr>
          <w:rFonts w:ascii="Times New Roman" w:hAnsi="Times New Roman" w:cs="Times New Roman"/>
          <w:lang w:val="sl-SI"/>
        </w:rPr>
        <w:t>og rizika.</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sidRPr="001F0DB7">
        <w:rPr>
          <w:rFonts w:ascii="Times New Roman" w:eastAsia="Times New Roman" w:hAnsi="Times New Roman" w:cs="Times New Roman"/>
          <w:color w:val="000000"/>
        </w:rPr>
        <w:t>__</w:t>
      </w:r>
      <w:r w:rsidR="00226AF0" w:rsidRPr="001F0DB7">
        <w:rPr>
          <w:rFonts w:ascii="Times New Roman" w:eastAsia="Times New Roman" w:hAnsi="Times New Roman" w:cs="Times New Roman"/>
          <w:color w:val="000000"/>
        </w:rPr>
        <w:t>__</w:t>
      </w:r>
      <w:r w:rsidRPr="001F0DB7">
        <w:rPr>
          <w:rFonts w:ascii="Times New Roman" w:eastAsia="Times New Roman" w:hAnsi="Times New Roman" w:cs="Times New Roman"/>
          <w:color w:val="000000"/>
        </w:rPr>
        <w:t>___ od ____</w:t>
      </w:r>
      <w:r w:rsidR="00226AF0" w:rsidRPr="001F0DB7">
        <w:rPr>
          <w:rFonts w:ascii="Times New Roman" w:eastAsia="Times New Roman" w:hAnsi="Times New Roman" w:cs="Times New Roman"/>
          <w:color w:val="000000"/>
        </w:rPr>
        <w:t>_</w:t>
      </w:r>
      <w:r w:rsidRPr="001F0DB7">
        <w:rPr>
          <w:rFonts w:ascii="Times New Roman" w:eastAsia="Times New Roman" w:hAnsi="Times New Roman" w:cs="Times New Roman"/>
          <w:color w:val="000000"/>
        </w:rPr>
        <w:t>_20</w:t>
      </w:r>
      <w:r w:rsidR="00216719">
        <w:rPr>
          <w:rFonts w:ascii="Times New Roman" w:eastAsia="Times New Roman" w:hAnsi="Times New Roman" w:cs="Times New Roman"/>
          <w:color w:val="000000"/>
        </w:rPr>
        <w:t>20</w:t>
      </w:r>
      <w:r w:rsidRPr="001F0DB7">
        <w:rPr>
          <w:rFonts w:ascii="Times New Roman" w:eastAsia="Times New Roman" w:hAnsi="Times New Roman" w:cs="Times New Roman"/>
          <w:color w:val="000000"/>
        </w:rPr>
        <w:t>.godine</w:t>
      </w:r>
      <w:r w:rsidRPr="001F0DB7">
        <w:rPr>
          <w:rFonts w:ascii="Times New Roman" w:eastAsia="Times New Roman" w:hAnsi="Times New Roman" w:cs="Times New Roman"/>
          <w:color w:val="000000"/>
          <w:lang w:val="sl-SI"/>
        </w:rPr>
        <w:t>, stručno i kvalitetno, držeći se tehničkih propisa, pravila i standarda koji važe u građevinarstvu za izvođenje ugovorene vrste radova, koji su predmet ovog ugovora.</w:t>
      </w:r>
    </w:p>
    <w:p w:rsidR="002E57F5" w:rsidRPr="001F0DB7" w:rsidRDefault="008E07DF"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IZVOĐAČ se obavezuje </w:t>
      </w:r>
      <w:r w:rsidR="002E57F5" w:rsidRPr="001F0DB7">
        <w:rPr>
          <w:rFonts w:ascii="Times New Roman" w:eastAsia="Times New Roman" w:hAnsi="Times New Roman" w:cs="Times New Roman"/>
          <w:color w:val="000000"/>
          <w:lang w:val="sl-SI"/>
        </w:rPr>
        <w:t>da se stara o zaštiti na radu i o zaštiti životne sredine.</w:t>
      </w:r>
    </w:p>
    <w:p w:rsidR="007F26CB" w:rsidRPr="001F0DB7" w:rsidRDefault="002E57F5"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 </w:t>
      </w: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sl-SI"/>
        </w:rPr>
      </w:pPr>
      <w:r w:rsidRPr="001F0DB7">
        <w:rPr>
          <w:rFonts w:ascii="Times New Roman" w:eastAsia="Times New Roman" w:hAnsi="Times New Roman" w:cs="Times New Roman"/>
          <w:b/>
          <w:color w:val="000000"/>
          <w:lang w:val="sl-SI"/>
        </w:rPr>
        <w:t>Član 3</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lastRenderedPageBreak/>
        <w:t xml:space="preserve">IZVOĐAČ se obavezuje da sve radove iz člana 1 ovog ugovora izvede za ukupnu cijenu </w:t>
      </w:r>
      <w:r w:rsidR="004556F8" w:rsidRPr="001F0DB7">
        <w:rPr>
          <w:rFonts w:ascii="Times New Roman" w:eastAsia="Times New Roman" w:hAnsi="Times New Roman" w:cs="Times New Roman"/>
          <w:color w:val="000000"/>
          <w:lang w:val="sl-SI"/>
        </w:rPr>
        <w:t xml:space="preserve"> bez PDV-a _____________€, iznos PDV-a __________€, pa ukupna vrijednost ugovora sa uračunatim PDv-om  iznosi ______________</w:t>
      </w:r>
      <w:r w:rsidRPr="001F0DB7">
        <w:rPr>
          <w:rFonts w:ascii="Times New Roman" w:eastAsia="Times New Roman" w:hAnsi="Times New Roman" w:cs="Times New Roman"/>
          <w:color w:val="000000"/>
          <w:lang w:val="sl-SI"/>
        </w:rPr>
        <w:t xml:space="preserve"> €  i slovima: (...........) sa uračunatim pdv-om.</w:t>
      </w:r>
    </w:p>
    <w:p w:rsidR="007F26CB" w:rsidRPr="001F0DB7" w:rsidRDefault="007F26CB" w:rsidP="007F26CB">
      <w:pPr>
        <w:pStyle w:val="BodyText3"/>
        <w:ind w:right="71"/>
        <w:rPr>
          <w:rFonts w:ascii="Times New Roman" w:eastAsia="Arial Unicode MS" w:hAnsi="Times New Roman" w:cs="Times New Roman"/>
          <w:color w:val="000000"/>
          <w:sz w:val="22"/>
          <w:szCs w:val="22"/>
        </w:rPr>
      </w:pP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sl-SI"/>
        </w:rPr>
      </w:pPr>
      <w:r w:rsidRPr="001F0DB7">
        <w:rPr>
          <w:rFonts w:ascii="Times New Roman" w:eastAsia="Times New Roman" w:hAnsi="Times New Roman" w:cs="Times New Roman"/>
          <w:b/>
          <w:color w:val="000000"/>
          <w:lang w:val="sl-SI"/>
        </w:rPr>
        <w:t>Član 4</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 xml:space="preserve">Isplata radova iz člana 1 ovog ugovora vršiće se po privremenim, mjesečnim situacijama </w:t>
      </w:r>
      <w:r w:rsidR="00A711C2" w:rsidRPr="001F0DB7">
        <w:rPr>
          <w:rFonts w:ascii="Times New Roman" w:eastAsia="Times New Roman" w:hAnsi="Times New Roman" w:cs="Times New Roman"/>
          <w:color w:val="000000"/>
          <w:lang w:val="sl-SI"/>
        </w:rPr>
        <w:t>, u roku od 20 dana od dana ovjere od strane Nadzornog organa</w:t>
      </w:r>
      <w:r w:rsidRPr="001F0DB7">
        <w:rPr>
          <w:rFonts w:ascii="Times New Roman" w:eastAsia="Times New Roman" w:hAnsi="Times New Roman" w:cs="Times New Roman"/>
          <w:color w:val="000000"/>
          <w:lang w:val="pl-PL"/>
        </w:rPr>
        <w:t>,</w:t>
      </w:r>
      <w:r w:rsidRPr="001F0DB7">
        <w:rPr>
          <w:rFonts w:ascii="Times New Roman" w:eastAsia="Times New Roman" w:hAnsi="Times New Roman" w:cs="Times New Roman"/>
          <w:color w:val="000000"/>
          <w:lang w:val="sl-SI"/>
        </w:rPr>
        <w:t xml:space="preserve"> na žiro račun IZVOĐAČA broj </w:t>
      </w:r>
      <w:r w:rsidRPr="001F0DB7">
        <w:rPr>
          <w:rFonts w:ascii="Times New Roman" w:hAnsi="Times New Roman" w:cs="Times New Roman"/>
          <w:color w:val="000000"/>
        </w:rPr>
        <w:t>______</w:t>
      </w:r>
      <w:r w:rsidRPr="001F0DB7">
        <w:rPr>
          <w:rFonts w:ascii="Times New Roman" w:eastAsia="Times New Roman" w:hAnsi="Times New Roman" w:cs="Times New Roman"/>
          <w:color w:val="000000"/>
          <w:lang w:val="sl-SI"/>
        </w:rPr>
        <w:t xml:space="preserve"> kod  _____ banke. </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Količinu izvršenih radova nakon završetka utvrđuje IZVOĐAČ u prisustvu Nadzornog organa i podatke unosi u građevinsku knjigu.</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Nadzorni organ će primljenu situaciju, ako nema primjedbi,  ovjeriti u roku od osam dana.</w:t>
      </w:r>
    </w:p>
    <w:p w:rsidR="007F26CB" w:rsidRPr="001F0DB7" w:rsidRDefault="007F26CB" w:rsidP="007F26CB">
      <w:pPr>
        <w:spacing w:after="0" w:line="240" w:lineRule="auto"/>
        <w:ind w:right="71"/>
        <w:jc w:val="both"/>
        <w:rPr>
          <w:rFonts w:ascii="Times New Roman" w:eastAsia="Times New Roman" w:hAnsi="Times New Roman" w:cs="Times New Roman"/>
          <w:color w:val="000000"/>
          <w:lang w:val="sl-SI"/>
        </w:rPr>
      </w:pPr>
    </w:p>
    <w:p w:rsidR="007F26CB" w:rsidRDefault="007F26CB" w:rsidP="007F26CB">
      <w:pPr>
        <w:spacing w:after="0" w:line="240" w:lineRule="auto"/>
        <w:ind w:right="71"/>
        <w:jc w:val="both"/>
        <w:rPr>
          <w:rFonts w:ascii="Times New Roman" w:eastAsia="Times New Roman" w:hAnsi="Times New Roman" w:cs="Times New Roman"/>
          <w:color w:val="000000"/>
          <w:lang w:val="pl-PL"/>
        </w:rPr>
      </w:pPr>
      <w:r w:rsidRPr="001F0DB7">
        <w:rPr>
          <w:rFonts w:ascii="Times New Roman" w:eastAsia="Times New Roman" w:hAnsi="Times New Roman" w:cs="Times New Roman"/>
          <w:color w:val="000000"/>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216719" w:rsidRPr="001F0DB7" w:rsidRDefault="00216719" w:rsidP="007F26CB">
      <w:pPr>
        <w:spacing w:after="0" w:line="240" w:lineRule="auto"/>
        <w:ind w:right="71"/>
        <w:jc w:val="both"/>
        <w:rPr>
          <w:rFonts w:ascii="Times New Roman" w:eastAsia="Times New Roman" w:hAnsi="Times New Roman" w:cs="Times New Roman"/>
          <w:b/>
          <w:color w:val="000000"/>
          <w:lang w:val="pl-PL"/>
        </w:rPr>
      </w:pPr>
    </w:p>
    <w:p w:rsidR="007F26CB" w:rsidRPr="001F0DB7" w:rsidRDefault="007F26CB" w:rsidP="007F26CB">
      <w:pPr>
        <w:spacing w:after="0" w:line="240" w:lineRule="auto"/>
        <w:ind w:right="71"/>
        <w:jc w:val="center"/>
        <w:rPr>
          <w:rFonts w:ascii="Times New Roman" w:eastAsia="Times New Roman" w:hAnsi="Times New Roman" w:cs="Times New Roman"/>
          <w:b/>
          <w:color w:val="000000"/>
          <w:lang w:val="pl-PL"/>
        </w:rPr>
      </w:pPr>
      <w:r w:rsidRPr="001F0DB7">
        <w:rPr>
          <w:rFonts w:ascii="Times New Roman" w:eastAsia="Times New Roman" w:hAnsi="Times New Roman" w:cs="Times New Roman"/>
          <w:b/>
          <w:color w:val="000000"/>
          <w:lang w:val="pl-PL"/>
        </w:rPr>
        <w:t>Član 5</w:t>
      </w:r>
    </w:p>
    <w:p w:rsidR="00F47C6A" w:rsidRPr="001F0DB7" w:rsidRDefault="00F47C6A" w:rsidP="00F47C6A">
      <w:pPr>
        <w:spacing w:after="0" w:line="240" w:lineRule="auto"/>
        <w:ind w:right="71"/>
        <w:jc w:val="both"/>
        <w:rPr>
          <w:rFonts w:ascii="Times New Roman" w:eastAsia="Times New Roman" w:hAnsi="Times New Roman" w:cs="Times New Roman"/>
          <w:color w:val="000000"/>
          <w:lang w:val="pl-PL"/>
        </w:rPr>
      </w:pPr>
      <w:r w:rsidRPr="001F0DB7">
        <w:rPr>
          <w:rFonts w:ascii="Times New Roman" w:eastAsia="Times New Roman" w:hAnsi="Times New Roman" w:cs="Times New Roman"/>
          <w:color w:val="000000"/>
          <w:lang w:val="pl-PL"/>
        </w:rPr>
        <w:t xml:space="preserve">IZVOĐAČ se obavezuje da radove iz člana 1 ovog ugovora kompletno dovrši i preda NARUČIOCU na upotrebu u roku od  </w:t>
      </w:r>
      <w:r w:rsidR="00736041">
        <w:rPr>
          <w:rFonts w:ascii="Times New Roman" w:eastAsia="Times New Roman" w:hAnsi="Times New Roman" w:cs="Times New Roman"/>
          <w:color w:val="000000"/>
          <w:lang w:val="pl-PL"/>
        </w:rPr>
        <w:t>9</w:t>
      </w:r>
      <w:r w:rsidR="00D0472B" w:rsidRPr="001F0DB7">
        <w:rPr>
          <w:rFonts w:ascii="Times New Roman" w:eastAsia="Times New Roman" w:hAnsi="Times New Roman" w:cs="Times New Roman"/>
          <w:color w:val="000000"/>
          <w:lang w:val="pl-PL"/>
        </w:rPr>
        <w:t>0</w:t>
      </w:r>
      <w:r w:rsidRPr="001F0DB7">
        <w:rPr>
          <w:rFonts w:ascii="Times New Roman" w:eastAsia="Times New Roman" w:hAnsi="Times New Roman" w:cs="Times New Roman"/>
          <w:color w:val="000000"/>
          <w:lang w:val="pl-PL"/>
        </w:rPr>
        <w:t xml:space="preserve"> (</w:t>
      </w:r>
      <w:r w:rsidR="004E72C6">
        <w:rPr>
          <w:rFonts w:ascii="Times New Roman" w:eastAsia="Times New Roman" w:hAnsi="Times New Roman" w:cs="Times New Roman"/>
          <w:color w:val="000000"/>
          <w:lang w:val="pl-PL"/>
        </w:rPr>
        <w:t>devedeset</w:t>
      </w:r>
      <w:r w:rsidRPr="001F0DB7">
        <w:rPr>
          <w:rFonts w:ascii="Times New Roman" w:eastAsia="Times New Roman" w:hAnsi="Times New Roman" w:cs="Times New Roman"/>
          <w:color w:val="000000"/>
          <w:lang w:val="pl-PL"/>
        </w:rPr>
        <w:t>) dana od dana uvođenja u posao.</w:t>
      </w:r>
    </w:p>
    <w:p w:rsidR="00F47C6A" w:rsidRPr="001F0DB7" w:rsidRDefault="00F47C6A" w:rsidP="00F47C6A">
      <w:pPr>
        <w:spacing w:after="0" w:line="240" w:lineRule="auto"/>
        <w:ind w:right="71"/>
        <w:jc w:val="both"/>
        <w:rPr>
          <w:rFonts w:ascii="Times New Roman" w:eastAsia="Times New Roman" w:hAnsi="Times New Roman" w:cs="Times New Roman"/>
          <w:b/>
          <w:color w:val="000000"/>
          <w:lang w:val="pl-PL"/>
        </w:rPr>
      </w:pPr>
      <w:r w:rsidRPr="001F0DB7">
        <w:rPr>
          <w:rFonts w:ascii="Times New Roman" w:eastAsia="Times New Roman" w:hAnsi="Times New Roman" w:cs="Times New Roman"/>
          <w:lang w:val="pl-PL"/>
        </w:rPr>
        <w:t xml:space="preserve"> </w:t>
      </w:r>
    </w:p>
    <w:p w:rsidR="00770F89" w:rsidRPr="001F0DB7" w:rsidRDefault="00770F89" w:rsidP="00770F89">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 xml:space="preserve">Naručilac je obavezan da izvođača radova uvede u posao,u roku od  15 dana od dana prijave građenja Direktoratu za licenciranje i inspekcijski nadzor, Ministarstvo održivog razvoja i turizma. </w:t>
      </w:r>
    </w:p>
    <w:p w:rsidR="00770F89" w:rsidRPr="001F0DB7" w:rsidRDefault="00770F89" w:rsidP="00770F89">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Do produžetka roka može doći uslijed nastupanja promijenjenih okolnosti, tj. više sile, kao i kolnosti na koje  na koje izvođač nije mogao objektivno da utiče.</w:t>
      </w:r>
    </w:p>
    <w:p w:rsidR="007F26CB" w:rsidRPr="001F0DB7" w:rsidRDefault="007F26CB" w:rsidP="007F26CB">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 xml:space="preserve">Na dan uvođenja IZVOĐAČA u posao otvara se Građevinski dnevnik u kome se konstatuje da ga je NARUČILAC uveo u posao, a ovaj primio lokaciju i svu potrebnu dokumentaciju, čime su stvoreni uslovi da otpočnu radovi. </w:t>
      </w:r>
    </w:p>
    <w:p w:rsidR="00770F89" w:rsidRPr="001F0DB7" w:rsidRDefault="00770F89" w:rsidP="007F26CB">
      <w:pPr>
        <w:spacing w:after="0" w:line="240" w:lineRule="auto"/>
        <w:ind w:right="71"/>
        <w:jc w:val="both"/>
        <w:rPr>
          <w:rFonts w:ascii="Times New Roman" w:eastAsia="Times New Roman" w:hAnsi="Times New Roman" w:cs="Times New Roman"/>
          <w:lang w:val="pl-PL"/>
        </w:rPr>
      </w:pPr>
      <w:r w:rsidRPr="001F0DB7">
        <w:rPr>
          <w:rFonts w:ascii="Times New Roman" w:eastAsia="Times New Roman" w:hAnsi="Times New Roman" w:cs="Times New Roman"/>
          <w:lang w:val="pl-PL"/>
        </w:rPr>
        <w:t>Mjesto izvršenja ugovora je određeno projektom</w:t>
      </w:r>
      <w:r w:rsidR="00C7047A" w:rsidRPr="001F0DB7">
        <w:rPr>
          <w:rFonts w:ascii="Times New Roman" w:eastAsia="Times New Roman" w:hAnsi="Times New Roman" w:cs="Times New Roman"/>
          <w:lang w:val="pl-PL"/>
        </w:rPr>
        <w:t xml:space="preserve">, </w:t>
      </w:r>
      <w:r w:rsidR="004E72C6">
        <w:rPr>
          <w:rFonts w:ascii="Times New Roman" w:eastAsia="Times New Roman" w:hAnsi="Times New Roman" w:cs="Times New Roman"/>
          <w:lang w:val="pl-PL"/>
        </w:rPr>
        <w:t>Petrovac</w:t>
      </w:r>
      <w:r w:rsidR="00B20604">
        <w:rPr>
          <w:rFonts w:ascii="Times New Roman" w:eastAsia="Times New Roman" w:hAnsi="Times New Roman" w:cs="Times New Roman"/>
          <w:lang w:val="pl-PL"/>
        </w:rPr>
        <w:t>.</w:t>
      </w:r>
    </w:p>
    <w:p w:rsidR="00770F89" w:rsidRPr="001F0DB7" w:rsidRDefault="00770F89" w:rsidP="00770F89">
      <w:pPr>
        <w:spacing w:after="0" w:line="240" w:lineRule="auto"/>
        <w:jc w:val="both"/>
        <w:rPr>
          <w:rFonts w:ascii="Times New Roman" w:eastAsia="Calibri" w:hAnsi="Times New Roman" w:cs="Times New Roman"/>
          <w:iCs/>
          <w:lang w:val="sr-Latn-CS"/>
        </w:rPr>
      </w:pP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6</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IZVOĐAČ je dužan da prije potpisivanja ugovora dostavi detaljni dinamički plan izvodjenja radova sa potpunim tehničkim podacima i u skladu sa ugovorenim rokom završetka radova iz člana 5 ovog Ugovora i da isti dostavi NARUČIOCU na davanje saglasnosti.</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7</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 xml:space="preserve">Organizaciju i priključenje gradilišta na </w:t>
      </w:r>
      <w:r w:rsidR="00F9423B">
        <w:rPr>
          <w:rFonts w:ascii="Times New Roman" w:eastAsia="Times New Roman" w:hAnsi="Times New Roman" w:cs="Times New Roman"/>
          <w:color w:val="000000"/>
          <w:lang w:val="sl-SI"/>
        </w:rPr>
        <w:t xml:space="preserve">neophodne </w:t>
      </w:r>
      <w:r w:rsidRPr="001F0DB7">
        <w:rPr>
          <w:rFonts w:ascii="Times New Roman" w:eastAsia="Times New Roman" w:hAnsi="Times New Roman" w:cs="Times New Roman"/>
          <w:color w:val="000000"/>
          <w:lang w:val="sl-SI"/>
        </w:rPr>
        <w:t>i</w:t>
      </w:r>
      <w:r w:rsidR="00F9423B">
        <w:rPr>
          <w:rFonts w:ascii="Times New Roman" w:eastAsia="Times New Roman" w:hAnsi="Times New Roman" w:cs="Times New Roman"/>
          <w:color w:val="000000"/>
          <w:lang w:val="sl-SI"/>
        </w:rPr>
        <w:t xml:space="preserve">nstalacije elektrike, vodovoda  i drugo </w:t>
      </w:r>
      <w:r w:rsidRPr="001F0DB7">
        <w:rPr>
          <w:rFonts w:ascii="Times New Roman" w:eastAsia="Times New Roman" w:hAnsi="Times New Roman" w:cs="Times New Roman"/>
          <w:color w:val="000000"/>
          <w:lang w:val="sl-SI"/>
        </w:rPr>
        <w:t>IZVO</w:t>
      </w:r>
      <w:r w:rsidR="00F9423B">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obezbe</w:t>
      </w:r>
      <w:r w:rsidR="00B20604">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uje sam i o svom trošku.</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8</w:t>
      </w:r>
    </w:p>
    <w:p w:rsidR="00770F89" w:rsidRPr="001F0DB7" w:rsidRDefault="00770F89" w:rsidP="00770F89">
      <w:pPr>
        <w:spacing w:after="0" w:line="240" w:lineRule="auto"/>
        <w:jc w:val="both"/>
        <w:rPr>
          <w:rFonts w:ascii="Times New Roman" w:eastAsia="Times New Roman" w:hAnsi="Times New Roman" w:cs="Times New Roman"/>
          <w:color w:val="000000"/>
          <w:lang w:val="pl-PL"/>
        </w:rPr>
      </w:pPr>
      <w:r w:rsidRPr="001F0DB7">
        <w:rPr>
          <w:rFonts w:ascii="Times New Roman" w:eastAsia="Times New Roman" w:hAnsi="Times New Roman" w:cs="Times New Roman"/>
          <w:color w:val="000000"/>
          <w:lang w:val="pl-PL"/>
        </w:rPr>
        <w:t>Način sprovođenja kontrole kvaliteta :</w:t>
      </w:r>
      <w:r w:rsidRPr="001F0DB7">
        <w:rPr>
          <w:rFonts w:ascii="Times New Roman" w:eastAsia="Calibri" w:hAnsi="Times New Roman" w:cs="Times New Roman"/>
        </w:rPr>
        <w:t xml:space="preserve"> </w:t>
      </w:r>
      <w:r w:rsidRPr="001F0DB7">
        <w:rPr>
          <w:rFonts w:ascii="Times New Roman" w:eastAsia="Times New Roman" w:hAnsi="Times New Roman" w:cs="Times New Roman"/>
          <w:color w:val="000000"/>
          <w:lang w:val="pl-PL"/>
        </w:rPr>
        <w:t>Preko nadzornog organa.</w:t>
      </w:r>
    </w:p>
    <w:p w:rsidR="00770F89" w:rsidRPr="001F0DB7" w:rsidRDefault="00770F89" w:rsidP="00770F89">
      <w:pPr>
        <w:spacing w:after="0" w:line="240" w:lineRule="auto"/>
        <w:jc w:val="both"/>
        <w:rPr>
          <w:rFonts w:ascii="Times New Roman" w:eastAsia="Times New Roman" w:hAnsi="Times New Roman" w:cs="Times New Roman"/>
          <w:color w:val="000000"/>
          <w:lang w:val="pl-PL"/>
        </w:rPr>
      </w:pPr>
    </w:p>
    <w:p w:rsidR="00770F89" w:rsidRPr="001F0DB7" w:rsidRDefault="00770F89" w:rsidP="00770F89">
      <w:pPr>
        <w:spacing w:after="0" w:line="240" w:lineRule="auto"/>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Stručni  nadzor nad realizacijom ugovora NARUČILAC će vršiti preko privrednog društva za vršenje poslova nadzora, o čemu će pismeno obavijestiti IZVOĐAČA.</w:t>
      </w:r>
    </w:p>
    <w:p w:rsidR="00770F89" w:rsidRPr="001F0DB7" w:rsidRDefault="00770F89" w:rsidP="00770F89">
      <w:pPr>
        <w:spacing w:after="0" w:line="240" w:lineRule="auto"/>
        <w:jc w:val="both"/>
        <w:rPr>
          <w:rFonts w:ascii="Times New Roman" w:eastAsia="Times New Roman" w:hAnsi="Times New Roman" w:cs="Times New Roman"/>
          <w:color w:val="000000"/>
        </w:rPr>
      </w:pPr>
    </w:p>
    <w:p w:rsidR="00770F89" w:rsidRPr="001F0DB7" w:rsidRDefault="00770F89" w:rsidP="00770F89">
      <w:pPr>
        <w:spacing w:after="0" w:line="240" w:lineRule="auto"/>
        <w:jc w:val="both"/>
        <w:rPr>
          <w:rFonts w:ascii="Times New Roman" w:eastAsia="Times New Roman" w:hAnsi="Times New Roman" w:cs="Times New Roman"/>
          <w:color w:val="000000"/>
        </w:rPr>
      </w:pPr>
      <w:r w:rsidRPr="001F0DB7">
        <w:rPr>
          <w:rFonts w:ascii="Times New Roman" w:eastAsia="Times New Roman" w:hAnsi="Times New Roman" w:cs="Times New Roman"/>
          <w:b/>
          <w:bCs/>
          <w:color w:val="000000"/>
          <w:lang w:val="pl-PL"/>
        </w:rPr>
        <w:t> </w:t>
      </w:r>
      <w:r w:rsidRPr="001F0DB7">
        <w:rPr>
          <w:rFonts w:ascii="Times New Roman" w:eastAsia="Times New Roman" w:hAnsi="Times New Roman" w:cs="Times New Roman"/>
          <w:color w:val="000000"/>
          <w:lang w:val="sl-SI"/>
        </w:rPr>
        <w:t>NARUČILAC će danom uvođenja u posao IZVOĐAČU pismeno saopštiti lica  koja  će  vršiti  stručni i nadzor  nad  izvo</w:t>
      </w:r>
      <w:r w:rsidR="00777AB2">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enjem  radova  (u daljem tekstu: Nadzorni organ).</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u toku izvo</w:t>
      </w:r>
      <w:r w:rsidR="00777AB2">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enja radova dođe do promjene nadzornog organa, NARUČILAC će o tome obavijestiti IZVOĐAČA</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lastRenderedPageBreak/>
        <w:t>Član 9</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r-Latn-RS"/>
        </w:rPr>
        <w:t>Nadzorni organ ov1ašćen je da se stara i kontroliše realizaciju ovog ugovora u skladu sa Zakonom o planiranju prostora i izgradnji objekata.</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r-Latn-RS"/>
        </w:rPr>
        <w:t>Nadzorni organ nema pravo da oslobodi IZVOĐAČA od bilo koje njegove dužnosti ili obaveze iz ugovora ukoliko za to ne dobije pismeno ovlašćenje od NARUČIOCA.</w:t>
      </w:r>
    </w:p>
    <w:p w:rsidR="00770F89" w:rsidRPr="001F0DB7" w:rsidRDefault="00770F89" w:rsidP="00770F89">
      <w:pPr>
        <w:spacing w:line="253" w:lineRule="atLeast"/>
        <w:jc w:val="both"/>
        <w:rPr>
          <w:rFonts w:ascii="Times New Roman" w:eastAsia="Times New Roman" w:hAnsi="Times New Roman" w:cs="Times New Roman"/>
          <w:color w:val="000000"/>
          <w:lang w:val="sr-Latn-RS"/>
        </w:rPr>
      </w:pPr>
      <w:r w:rsidRPr="001F0DB7">
        <w:rPr>
          <w:rFonts w:ascii="Times New Roman" w:eastAsia="Times New Roman" w:hAnsi="Times New Roman" w:cs="Times New Roman"/>
          <w:color w:val="000000"/>
          <w:lang w:val="sr-Latn-RS"/>
        </w:rPr>
        <w:t>Postojanje nadzornog organa i njegovi propusti u vršenju stručnog nadzora ne osloba</w:t>
      </w:r>
      <w:r w:rsidR="000C451B">
        <w:rPr>
          <w:rFonts w:ascii="Times New Roman" w:eastAsia="Times New Roman" w:hAnsi="Times New Roman" w:cs="Times New Roman"/>
          <w:color w:val="000000"/>
          <w:lang w:val="sr-Latn-RS"/>
        </w:rPr>
        <w:t>đ</w:t>
      </w:r>
      <w:r w:rsidRPr="001F0DB7">
        <w:rPr>
          <w:rFonts w:ascii="Times New Roman" w:eastAsia="Times New Roman" w:hAnsi="Times New Roman" w:cs="Times New Roman"/>
          <w:color w:val="000000"/>
          <w:lang w:val="sr-Latn-RS"/>
        </w:rPr>
        <w:t>a IZVOĐAČA od njegove obaveze i odgovornosti za kvalitetno i pravilno izvo</w:t>
      </w:r>
      <w:r w:rsidR="00A3793E">
        <w:rPr>
          <w:rFonts w:ascii="Times New Roman" w:eastAsia="Times New Roman" w:hAnsi="Times New Roman" w:cs="Times New Roman"/>
          <w:color w:val="000000"/>
          <w:lang w:val="sr-Latn-RS"/>
        </w:rPr>
        <w:t>đ</w:t>
      </w:r>
      <w:r w:rsidRPr="001F0DB7">
        <w:rPr>
          <w:rFonts w:ascii="Times New Roman" w:eastAsia="Times New Roman" w:hAnsi="Times New Roman" w:cs="Times New Roman"/>
          <w:color w:val="000000"/>
          <w:lang w:val="sr-Latn-RS"/>
        </w:rPr>
        <w:t>enje radova.</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10</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Nadzorni organ ima pravo da naredi IZVOĐAČU da  otkloni izvedene radove koji nisu u skladu sa </w:t>
      </w:r>
      <w:r w:rsidRPr="001F0DB7">
        <w:rPr>
          <w:rFonts w:ascii="Times New Roman" w:eastAsia="Times New Roman" w:hAnsi="Times New Roman" w:cs="Times New Roman"/>
          <w:color w:val="000000"/>
          <w:lang w:val="pl-PL"/>
        </w:rPr>
        <w:t>opisom i obimom radova definisanim Tenderskom dokumentacijom i Ponudom</w:t>
      </w:r>
      <w:r w:rsidRPr="001F0DB7">
        <w:rPr>
          <w:rFonts w:ascii="Times New Roman" w:eastAsia="Times New Roman" w:hAnsi="Times New Roman" w:cs="Times New Roman"/>
          <w:color w:val="000000"/>
          <w:lang w:val="sl-SI"/>
        </w:rPr>
        <w:t>.</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IZVO</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i pored upozorenja i zahtjeva Nadzornog organa, ne otkloni uočene nedostatke i nastavi sa izvodjenjem radova koji nisu u skladu sa </w:t>
      </w:r>
      <w:r w:rsidRPr="001F0DB7">
        <w:rPr>
          <w:rFonts w:ascii="Times New Roman" w:eastAsia="Times New Roman" w:hAnsi="Times New Roman" w:cs="Times New Roman"/>
          <w:color w:val="000000"/>
          <w:lang w:val="pl-PL"/>
        </w:rPr>
        <w:t>opisom i obimom definisanim tenderskom dokumentacijom </w:t>
      </w:r>
      <w:r w:rsidRPr="001F0DB7">
        <w:rPr>
          <w:rFonts w:ascii="Times New Roman" w:eastAsia="Times New Roman" w:hAnsi="Times New Roman" w:cs="Times New Roman"/>
          <w:color w:val="000000"/>
          <w:lang w:val="sl-SI"/>
        </w:rPr>
        <w:t>Nadzorni organ će radove obustaviti i o tome obavjestiti NARUČIOCA i nadležnu inspekciju i te okolnosti unijeti u gra</w:t>
      </w:r>
      <w:r w:rsidR="00C4549E">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evinski dnevnik.</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Sa izvođenjem radova može se ponovo nastaviti kada IZVOĐAČ preduzme i sprovede odgovarajuće radnje i mjere kojima se prema nalazu nadležne inspekcije i nadzornog organa obezbje</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uje izvo</w:t>
      </w:r>
      <w:r w:rsidR="003F3BCA">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enje radova skladu sa </w:t>
      </w:r>
      <w:r w:rsidRPr="001F0DB7">
        <w:rPr>
          <w:rFonts w:ascii="Times New Roman" w:eastAsia="Times New Roman" w:hAnsi="Times New Roman" w:cs="Times New Roman"/>
          <w:color w:val="000000"/>
          <w:lang w:val="pl-PL"/>
        </w:rPr>
        <w:t>opisima i obimom definisanim tenderskom dokumentacijom.</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Ako se izmedju Nadzornog organa i IZVOĐAČA pojave nesaglasnosti u pogledu materijala koji se ugradjuje, materijal se daje na ispitivanje kako bi se utvrdilo da li odgovara </w:t>
      </w:r>
      <w:r w:rsidRPr="001F0DB7">
        <w:rPr>
          <w:rFonts w:ascii="Times New Roman" w:eastAsia="Times New Roman" w:hAnsi="Times New Roman" w:cs="Times New Roman"/>
          <w:color w:val="000000"/>
          <w:lang w:val="pl-PL"/>
        </w:rPr>
        <w:t>opisu, bitnim karakterstikama i obimu definisanim Tenderskom dokumentacijom i Ponudom.</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Troškove ovog ispitivanja plaća IZVOĐAČ koji ima pravo da traži njihovu nadoknadu od NARUČIOCA, ako ovaj nije bio u pravu.</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Materijal za koji se utvrdi da ne odgovara </w:t>
      </w:r>
      <w:r w:rsidRPr="001F0DB7">
        <w:rPr>
          <w:rFonts w:ascii="Times New Roman" w:eastAsia="Times New Roman" w:hAnsi="Times New Roman" w:cs="Times New Roman"/>
          <w:color w:val="000000"/>
          <w:lang w:val="pl-PL"/>
        </w:rPr>
        <w:t>opisu, bitnim karakteristikama i obimu definisanim Tenderskom dokumentacijom i Ponudom</w:t>
      </w:r>
      <w:r w:rsidRPr="001F0DB7">
        <w:rPr>
          <w:rFonts w:ascii="Times New Roman" w:eastAsia="Times New Roman" w:hAnsi="Times New Roman" w:cs="Times New Roman"/>
          <w:color w:val="000000"/>
          <w:lang w:val="sl-SI"/>
        </w:rPr>
        <w:t>, IZVOĐAČ mora o svom trošku da ukloni sa gradilišta u roku koji mu odredi Nadzorni organ.</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11</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b/>
          <w:bCs/>
          <w:color w:val="000000"/>
        </w:rPr>
        <w:t>Garancije kvaliteta:</w:t>
      </w:r>
      <w:r w:rsidR="001F0DB7" w:rsidRPr="001F0DB7">
        <w:rPr>
          <w:rFonts w:ascii="Times New Roman" w:eastAsia="Times New Roman" w:hAnsi="Times New Roman" w:cs="Times New Roman"/>
          <w:color w:val="000000"/>
        </w:rPr>
        <w:t>  sav ugrađeni materijal mora</w:t>
      </w:r>
      <w:r w:rsidRPr="001F0DB7">
        <w:rPr>
          <w:rFonts w:ascii="Times New Roman" w:eastAsia="Times New Roman" w:hAnsi="Times New Roman" w:cs="Times New Roman"/>
          <w:color w:val="000000"/>
        </w:rPr>
        <w:t xml:space="preserve"> odgovarati </w:t>
      </w:r>
      <w:r w:rsidRPr="001F0DB7">
        <w:rPr>
          <w:rFonts w:ascii="Times New Roman" w:eastAsia="Times New Roman" w:hAnsi="Times New Roman" w:cs="Times New Roman"/>
          <w:color w:val="000000"/>
          <w:lang w:val="pl-PL"/>
        </w:rPr>
        <w:t>opisu i obimu definisanim Tenderskom dokumentacijom i Ponudom i prilikom realizacije ugovora izvođač dostavlja naručiocu ateste o izvršenim ispitivanjima materijala i kojima se dokazuju opisi i  bitne karakteristike materijala i opreme definisani Tenderskom dokumentacijom i Ponudom.</w:t>
      </w:r>
      <w:r w:rsidRPr="001F0DB7">
        <w:rPr>
          <w:rFonts w:ascii="Times New Roman" w:eastAsia="Times New Roman" w:hAnsi="Times New Roman" w:cs="Times New Roman"/>
          <w:color w:val="000000"/>
          <w:lang w:val="sl-SI"/>
        </w:rPr>
        <w:t> Sve troškove ispitivanja materijala i opreme snosi IZVOĐAČ.</w:t>
      </w:r>
    </w:p>
    <w:p w:rsidR="00770F89" w:rsidRPr="001F0DB7" w:rsidRDefault="00770F89" w:rsidP="001F0DB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12</w:t>
      </w:r>
    </w:p>
    <w:p w:rsidR="00770F89" w:rsidRPr="001F0DB7" w:rsidRDefault="00770F89" w:rsidP="00770F89">
      <w:pPr>
        <w:spacing w:after="0" w:line="240" w:lineRule="auto"/>
        <w:ind w:firstLine="426"/>
        <w:jc w:val="both"/>
        <w:rPr>
          <w:rFonts w:ascii="Times New Roman" w:eastAsia="Calibri" w:hAnsi="Times New Roman" w:cs="Times New Roman"/>
        </w:rPr>
      </w:pPr>
      <w:r w:rsidRPr="001F0DB7">
        <w:rPr>
          <w:rFonts w:ascii="Times New Roman" w:eastAsia="Times New Roman" w:hAnsi="Times New Roman" w:cs="Times New Roman"/>
          <w:color w:val="000000"/>
          <w:lang w:val="sl-SI"/>
        </w:rPr>
        <w:t>IZVOĐAČ je dužan da prije uvođenja u posao dostavi NARUČIOCU Rješenje o imenovanju ovlašćenih inženjera u skladu sa Zakonom o planiranju prostora i izgradnji objekata. IZVOĐAČ je dužan da imenovanje ovlašćenih inženjera izvrši u skladu sa Izjavama o obrazovnim i profesionalnim kvalifikacijama ponuđača, kvalifikacijama rukovodećih lica i posebno kvalifikacijama lica koja su odgovorna za izvođenje konkretnih radova</w:t>
      </w:r>
      <w:r w:rsidRPr="001F0DB7">
        <w:rPr>
          <w:rFonts w:ascii="Times New Roman" w:eastAsia="Times New Roman" w:hAnsi="Times New Roman" w:cs="Times New Roman"/>
          <w:color w:val="000000"/>
        </w:rPr>
        <w:t>, dostavljenih Ponudom.</w:t>
      </w:r>
      <w:r w:rsidRPr="001F0DB7">
        <w:rPr>
          <w:rFonts w:ascii="Times New Roman" w:eastAsia="Calibri" w:hAnsi="Times New Roman" w:cs="Times New Roman"/>
        </w:rPr>
        <w:t xml:space="preserve"> </w:t>
      </w:r>
    </w:p>
    <w:p w:rsidR="00770F89" w:rsidRPr="001F0DB7" w:rsidRDefault="00770F89" w:rsidP="00770F89">
      <w:pPr>
        <w:spacing w:after="0" w:line="240" w:lineRule="auto"/>
        <w:ind w:firstLine="426"/>
        <w:jc w:val="both"/>
        <w:rPr>
          <w:rFonts w:ascii="Times New Roman" w:eastAsia="Calibri" w:hAnsi="Times New Roman" w:cs="Times New Roman"/>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Do promjene ovlašćenog inženjera u odnosu na imenovanje dostavljeno u ponudi može doći samo za slučaj nastupanja okolnosti na koje IZVOĐAČ nije mogao da utiče i uz saglasnost NARUČIOCA.</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Predložena zamjena ovlašćenog inženjera mora da ispunjava minimum kvalifikacija inženjera koji se zamjenjuje.</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lastRenderedPageBreak/>
        <w:t>Ako Izvođač ne imenuje ovlašćene inženjere u skladu sa zahtjevima iz prethodnam tri  stava, Naručilac će aktivirati garanciju za dobro izvršenje ugovora i jednostrano raskinuti ugovor.</w:t>
      </w:r>
    </w:p>
    <w:p w:rsidR="00770F89" w:rsidRPr="001F0DB7" w:rsidRDefault="00770F89" w:rsidP="00770F89">
      <w:pPr>
        <w:spacing w:after="0" w:line="240" w:lineRule="auto"/>
        <w:ind w:firstLine="426"/>
        <w:jc w:val="both"/>
        <w:rPr>
          <w:rFonts w:ascii="Times New Roman" w:eastAsia="Times New Roman" w:hAnsi="Times New Roman" w:cs="Times New Roman"/>
          <w:color w:val="000000"/>
        </w:rPr>
      </w:pPr>
    </w:p>
    <w:p w:rsidR="00770F89" w:rsidRPr="001F0DB7" w:rsidRDefault="00770F89" w:rsidP="00EA65A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13</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rPr>
        <w:t>IZVOĐAČ je dužan da, u vezi sa gradjenjem objekta koji je predmet ovog ugovora, uredno i po  propisima koji važe u sjedištu NARUČIOCA vodi propisanu gradilišnu dokumentaciju.</w:t>
      </w:r>
    </w:p>
    <w:p w:rsidR="00770F89" w:rsidRPr="001F0DB7" w:rsidRDefault="00EA65A7" w:rsidP="00EA65A7">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14</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ugovorenih radova i da Naručiocu preda polisu osiguranja od profesionalne odgovornosti na iznos od </w:t>
      </w:r>
      <w:r w:rsidR="00B242C2">
        <w:rPr>
          <w:rFonts w:ascii="Times New Roman" w:eastAsia="Calibri" w:hAnsi="Times New Roman" w:cs="Times New Roman"/>
        </w:rPr>
        <w:t>35</w:t>
      </w:r>
      <w:r w:rsidR="00EE12B2">
        <w:rPr>
          <w:rFonts w:ascii="Times New Roman" w:eastAsia="Calibri" w:hAnsi="Times New Roman" w:cs="Times New Roman"/>
        </w:rPr>
        <w:t xml:space="preserve"> </w:t>
      </w:r>
      <w:r w:rsidRPr="001F0DB7">
        <w:rPr>
          <w:rFonts w:ascii="Times New Roman" w:eastAsia="Calibri" w:hAnsi="Times New Roman" w:cs="Times New Roman"/>
        </w:rPr>
        <w:t>000,00 eura, sa rokom važenja od dana početka izvođenja radova do dana isteka garantnog roka.</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U polisi osiguranja od profesionalne odgovornosti mora da se navede da se odnosi na predmetnu javnu nabavki broj  01 </w:t>
      </w:r>
      <w:r w:rsidR="00EA65A7" w:rsidRPr="001F0DB7">
        <w:rPr>
          <w:rFonts w:ascii="Times New Roman" w:eastAsia="Calibri" w:hAnsi="Times New Roman" w:cs="Times New Roman"/>
        </w:rPr>
        <w:t>–</w:t>
      </w:r>
      <w:r w:rsidRPr="001F0DB7">
        <w:rPr>
          <w:rFonts w:ascii="Times New Roman" w:eastAsia="Calibri" w:hAnsi="Times New Roman" w:cs="Times New Roman"/>
        </w:rPr>
        <w:t xml:space="preserve"> </w:t>
      </w:r>
      <w:r w:rsidR="00216719">
        <w:rPr>
          <w:rFonts w:ascii="Times New Roman" w:eastAsia="Calibri" w:hAnsi="Times New Roman" w:cs="Times New Roman"/>
        </w:rPr>
        <w:t>426/20-1035</w:t>
      </w:r>
      <w:r w:rsidR="00C21AD6">
        <w:rPr>
          <w:rFonts w:ascii="Times New Roman" w:eastAsia="Calibri" w:hAnsi="Times New Roman" w:cs="Times New Roman"/>
        </w:rPr>
        <w:t>/6</w:t>
      </w:r>
      <w:r w:rsidRPr="001F0DB7">
        <w:rPr>
          <w:rFonts w:ascii="Times New Roman" w:eastAsia="Calibri" w:hAnsi="Times New Roman" w:cs="Times New Roman"/>
        </w:rPr>
        <w:t xml:space="preserve">  od </w:t>
      </w:r>
      <w:r w:rsidR="00216719">
        <w:rPr>
          <w:rFonts w:ascii="Times New Roman" w:eastAsia="Calibri" w:hAnsi="Times New Roman" w:cs="Times New Roman"/>
        </w:rPr>
        <w:t>1</w:t>
      </w:r>
      <w:r w:rsidR="00C4549E">
        <w:rPr>
          <w:rFonts w:ascii="Times New Roman" w:eastAsia="Calibri" w:hAnsi="Times New Roman" w:cs="Times New Roman"/>
        </w:rPr>
        <w:t>2</w:t>
      </w:r>
      <w:r w:rsidR="00216719">
        <w:rPr>
          <w:rFonts w:ascii="Times New Roman" w:eastAsia="Calibri" w:hAnsi="Times New Roman" w:cs="Times New Roman"/>
        </w:rPr>
        <w:t>.05.2020</w:t>
      </w:r>
      <w:r w:rsidRPr="001F0DB7">
        <w:rPr>
          <w:rFonts w:ascii="Times New Roman" w:eastAsia="Calibri" w:hAnsi="Times New Roman" w:cs="Times New Roman"/>
        </w:rPr>
        <w:t xml:space="preserve">. godine </w:t>
      </w:r>
      <w:r w:rsidR="00A3793E" w:rsidRPr="001F0DB7">
        <w:rPr>
          <w:rFonts w:ascii="Times New Roman" w:hAnsi="Times New Roman" w:cs="Times New Roman"/>
          <w:color w:val="000000"/>
        </w:rPr>
        <w:t xml:space="preserve"> </w:t>
      </w:r>
      <w:r w:rsidR="00216719" w:rsidRPr="001F0DB7">
        <w:rPr>
          <w:rFonts w:ascii="Times New Roman" w:hAnsi="Times New Roman" w:cs="Times New Roman"/>
          <w:color w:val="000000"/>
        </w:rPr>
        <w:t xml:space="preserve">za ustupanje </w:t>
      </w:r>
      <w:r w:rsidR="00216719" w:rsidRPr="00216719">
        <w:rPr>
          <w:rFonts w:ascii="Times New Roman" w:hAnsi="Times New Roman" w:cs="Times New Roman"/>
          <w:sz w:val="24"/>
          <w:szCs w:val="24"/>
        </w:rPr>
        <w:t xml:space="preserve">izvođenja radova na izradi  i uređenju otvorenog </w:t>
      </w:r>
      <w:r w:rsidR="00C4549E">
        <w:rPr>
          <w:rFonts w:ascii="Times New Roman" w:hAnsi="Times New Roman" w:cs="Times New Roman"/>
          <w:sz w:val="24"/>
          <w:szCs w:val="24"/>
        </w:rPr>
        <w:t>košarkaškog</w:t>
      </w:r>
      <w:r w:rsidR="00216719" w:rsidRPr="00216719">
        <w:rPr>
          <w:rFonts w:ascii="Times New Roman" w:hAnsi="Times New Roman" w:cs="Times New Roman"/>
          <w:sz w:val="24"/>
          <w:szCs w:val="24"/>
        </w:rPr>
        <w:t xml:space="preserve">  i  dječijeg igrališta u Petrovcu</w:t>
      </w:r>
      <w:r w:rsidRPr="001F0DB7">
        <w:rPr>
          <w:rFonts w:ascii="Times New Roman" w:eastAsia="Calibri" w:hAnsi="Times New Roman" w:cs="Times New Roman"/>
        </w:rPr>
        <w:t xml:space="preserve"> i da pokriva rizik odgovornosti za štetu prouzrokovanu licima, za štetu na objektima i za finansijski gubitak.</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spacing w:after="0" w:line="240" w:lineRule="auto"/>
        <w:jc w:val="both"/>
        <w:rPr>
          <w:rFonts w:ascii="Times New Roman" w:eastAsia="Calibri" w:hAnsi="Times New Roman" w:cs="Times New Roman"/>
        </w:rPr>
      </w:pPr>
      <w:r w:rsidRPr="001F0DB7">
        <w:rPr>
          <w:rFonts w:ascii="Times New Roman" w:eastAsia="Calibri" w:hAnsi="Times New Roman" w:cs="Times New Roman"/>
        </w:rPr>
        <w:t xml:space="preserve"> Ako Izvođač ne preda Naručiocu polisu</w:t>
      </w:r>
      <w:r w:rsidRPr="001F0DB7">
        <w:rPr>
          <w:rFonts w:ascii="Times New Roman" w:eastAsia="Calibri" w:hAnsi="Times New Roman" w:cs="Times New Roman"/>
          <w:b/>
        </w:rPr>
        <w:t xml:space="preserve">  </w:t>
      </w:r>
      <w:r w:rsidRPr="001F0DB7">
        <w:rPr>
          <w:rFonts w:ascii="Times New Roman" w:eastAsia="Calibri" w:hAnsi="Times New Roman" w:cs="Times New Roman"/>
        </w:rPr>
        <w:t>osiguranja od profesionalne odgovornosti koja je u skladu sa zahtjevima iz prethodna dva stava, Naručilac će aktivirati garanciju za dobro izvršenje ugovora i jednostrano raskinuti ugovor.</w:t>
      </w:r>
    </w:p>
    <w:p w:rsidR="00770F89" w:rsidRPr="001F0DB7" w:rsidRDefault="00770F89" w:rsidP="00770F89">
      <w:pPr>
        <w:spacing w:after="0" w:line="240" w:lineRule="auto"/>
        <w:jc w:val="both"/>
        <w:rPr>
          <w:rFonts w:ascii="Times New Roman" w:eastAsia="Times New Roman" w:hAnsi="Times New Roman" w:cs="Times New Roman"/>
          <w:b/>
          <w:bCs/>
          <w:color w:val="000000"/>
          <w:lang w:val="sl-SI"/>
        </w:rPr>
      </w:pP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15</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 xml:space="preserve">Za slučaj prekoračenja ugovorenog roka završetka objekta dužem od 30 dana, Naručilac će  jednostrano raskinuti Ugovor o javnoj nabavci i aktivirati garanciju za dobro izvršenje ugovora. </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r w:rsidRPr="001F0DB7">
        <w:rPr>
          <w:rFonts w:ascii="Times New Roman" w:eastAsia="Calibri" w:hAnsi="Times New Roman" w:cs="Times New Roman"/>
        </w:rPr>
        <w:t>Ako NARUČIOCU nastane šteta zbog prekoračenja ugovorenog roka završetka radova u iznosu većem od ugovorene kazne, tada je IZVO</w:t>
      </w:r>
      <w:r w:rsidR="00E67472">
        <w:rPr>
          <w:rFonts w:ascii="Times New Roman" w:eastAsia="Calibri" w:hAnsi="Times New Roman" w:cs="Times New Roman"/>
        </w:rPr>
        <w:t>Đ</w:t>
      </w:r>
      <w:r w:rsidRPr="001F0DB7">
        <w:rPr>
          <w:rFonts w:ascii="Times New Roman" w:eastAsia="Calibri" w:hAnsi="Times New Roman" w:cs="Times New Roman"/>
        </w:rPr>
        <w:t>AČ dužan da plati NARUČIOCU pored ugovorene kazne i iznos naknade štete koji prelazi visinu ugovorene kazne.</w:t>
      </w:r>
    </w:p>
    <w:p w:rsidR="00770F89" w:rsidRPr="001F0DB7" w:rsidRDefault="00770F89" w:rsidP="00770F89">
      <w:pPr>
        <w:autoSpaceDE w:val="0"/>
        <w:autoSpaceDN w:val="0"/>
        <w:adjustRightInd w:val="0"/>
        <w:spacing w:after="0" w:line="240" w:lineRule="auto"/>
        <w:ind w:firstLine="567"/>
        <w:jc w:val="both"/>
        <w:rPr>
          <w:rFonts w:ascii="Times New Roman" w:eastAsia="Calibri" w:hAnsi="Times New Roman" w:cs="Times New Roman"/>
        </w:rPr>
      </w:pPr>
    </w:p>
    <w:p w:rsidR="00770F89" w:rsidRPr="001F0DB7" w:rsidRDefault="00770F89" w:rsidP="00770F89">
      <w:pPr>
        <w:spacing w:line="253" w:lineRule="atLeast"/>
        <w:jc w:val="center"/>
        <w:rPr>
          <w:rFonts w:ascii="Times New Roman" w:eastAsia="Times New Roman" w:hAnsi="Times New Roman" w:cs="Times New Roman"/>
          <w:color w:val="000000"/>
        </w:rPr>
      </w:pPr>
      <w:r w:rsidRPr="001F0DB7">
        <w:rPr>
          <w:rFonts w:ascii="Times New Roman" w:eastAsia="Times New Roman" w:hAnsi="Times New Roman" w:cs="Times New Roman"/>
          <w:b/>
          <w:bCs/>
          <w:color w:val="000000"/>
          <w:lang w:val="sl-SI"/>
        </w:rPr>
        <w:t>Član 16</w:t>
      </w: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rPr>
        <w:t xml:space="preserve">Ponuđač čija ponuda bude izabrana kao najpovoljnija (u daljem tekstu: Izvođač) dužan je da prije zaključenja ugovora o javnoj nabavci preda Naručiocu </w:t>
      </w:r>
      <w:r w:rsidRPr="001F0DB7">
        <w:rPr>
          <w:rFonts w:ascii="Times New Roman" w:eastAsia="Calibri"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lang w:val="sl-SI"/>
        </w:rPr>
        <w:t xml:space="preserve">Garancija za dobro izvršenje ugovora treba da važi sedam dana duže od ponuđenog roka izvršenja ugovora. </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770F89">
      <w:pPr>
        <w:spacing w:after="0" w:line="240" w:lineRule="auto"/>
        <w:ind w:firstLine="567"/>
        <w:jc w:val="both"/>
        <w:rPr>
          <w:rFonts w:ascii="Times New Roman" w:eastAsia="Calibri" w:hAnsi="Times New Roman" w:cs="Times New Roman"/>
          <w:lang w:val="sl-SI"/>
        </w:rPr>
      </w:pPr>
      <w:r w:rsidRPr="001F0DB7">
        <w:rPr>
          <w:rFonts w:ascii="Times New Roman" w:eastAsia="Calibri" w:hAnsi="Times New Roman" w:cs="Times New Roman"/>
          <w:lang w:val="sl-SI"/>
        </w:rPr>
        <w:t>U slučaju prekoračenja roka iz prethodnog stava,  izvođač je dužan je da, na zahtjev Naručioca, prije isteka roka važenja, produži garanciju za dobro izvršenje ugovora.</w:t>
      </w:r>
    </w:p>
    <w:p w:rsidR="00770F89" w:rsidRPr="001F0DB7" w:rsidRDefault="00770F89" w:rsidP="00770F89">
      <w:pPr>
        <w:spacing w:after="0" w:line="240" w:lineRule="auto"/>
        <w:ind w:firstLine="567"/>
        <w:jc w:val="both"/>
        <w:rPr>
          <w:rFonts w:ascii="Times New Roman" w:eastAsia="Calibri" w:hAnsi="Times New Roman" w:cs="Times New Roman"/>
          <w:lang w:val="sl-SI"/>
        </w:rPr>
      </w:pPr>
    </w:p>
    <w:p w:rsidR="00770F89" w:rsidRPr="001F0DB7" w:rsidRDefault="00770F89" w:rsidP="00FD5FCE">
      <w:pPr>
        <w:spacing w:line="240" w:lineRule="auto"/>
        <w:ind w:firstLine="567"/>
        <w:rPr>
          <w:rFonts w:ascii="Times New Roman" w:eastAsia="Calibri" w:hAnsi="Times New Roman" w:cs="Times New Roman"/>
          <w:lang w:val="sl-SI"/>
        </w:rPr>
      </w:pPr>
      <w:r w:rsidRPr="001F0DB7">
        <w:rPr>
          <w:rFonts w:ascii="Times New Roman" w:eastAsia="Calibri" w:hAnsi="Times New Roman" w:cs="Times New Roman"/>
          <w:lang w:val="sl-SI"/>
        </w:rPr>
        <w:lastRenderedPageBreak/>
        <w:t>Garancija za dobro izvršenje ugovora biće sastavni dio Ugovora.</w:t>
      </w:r>
    </w:p>
    <w:p w:rsidR="00770F89" w:rsidRPr="001F0DB7" w:rsidRDefault="00770F89" w:rsidP="00FD5FCE">
      <w:pPr>
        <w:spacing w:line="240" w:lineRule="auto"/>
        <w:ind w:firstLine="567"/>
        <w:rPr>
          <w:rFonts w:ascii="Times New Roman" w:eastAsia="Calibri" w:hAnsi="Times New Roman" w:cs="Times New Roman"/>
          <w:lang w:val="sl-SI"/>
        </w:rPr>
      </w:pPr>
      <w:r w:rsidRPr="001F0DB7">
        <w:rPr>
          <w:rFonts w:ascii="Times New Roman" w:eastAsia="Calibri" w:hAnsi="Times New Roman" w:cs="Times New Roman"/>
          <w:lang w:val="sl-SI"/>
        </w:rPr>
        <w:t>Ako  Izvođač ne preda naručiocu garanciju za dobro izvršenje ugovora prije zaključenja ugovora, smatra se da je odustao od ponude.</w:t>
      </w:r>
    </w:p>
    <w:p w:rsidR="00770F89" w:rsidRPr="001F0DB7" w:rsidRDefault="00770F89" w:rsidP="00FD5FCE">
      <w:pPr>
        <w:spacing w:line="240" w:lineRule="auto"/>
        <w:ind w:firstLine="567"/>
        <w:rPr>
          <w:rFonts w:ascii="Times New Roman" w:eastAsia="Calibri" w:hAnsi="Times New Roman" w:cs="Times New Roman"/>
          <w:lang w:val="sl-SI"/>
        </w:rPr>
      </w:pPr>
      <w:r w:rsidRPr="001F0DB7">
        <w:rPr>
          <w:rFonts w:ascii="Times New Roman" w:eastAsia="Calibri" w:hAnsi="Times New Roman" w:cs="Times New Roman"/>
          <w:lang w:val="sl-SI"/>
        </w:rPr>
        <w:t>U slučaju iz prethodnog stava Naručilac će aktivirati garanciju ponude</w:t>
      </w:r>
      <w:r w:rsidRPr="001F0DB7">
        <w:rPr>
          <w:rFonts w:ascii="Times New Roman" w:eastAsia="Calibri" w:hAnsi="Times New Roman" w:cs="Times New Roman"/>
        </w:rPr>
        <w:t xml:space="preserve"> </w:t>
      </w:r>
      <w:r w:rsidRPr="001F0DB7">
        <w:rPr>
          <w:rFonts w:ascii="Times New Roman" w:eastAsia="Calibri" w:hAnsi="Times New Roman" w:cs="Times New Roman"/>
          <w:lang w:val="sl-SI"/>
        </w:rPr>
        <w:t>i raskinuti ugovor</w:t>
      </w:r>
    </w:p>
    <w:p w:rsidR="00770F89" w:rsidRPr="001F0DB7" w:rsidRDefault="00770F89" w:rsidP="00FD5FCE">
      <w:pPr>
        <w:spacing w:line="240" w:lineRule="auto"/>
        <w:ind w:firstLine="567"/>
        <w:rPr>
          <w:rFonts w:ascii="Times New Roman" w:eastAsia="Times New Roman" w:hAnsi="Times New Roman" w:cs="Times New Roman"/>
          <w:color w:val="000000"/>
          <w:lang w:val="sr-Latn-RS"/>
        </w:rPr>
      </w:pPr>
      <w:r w:rsidRPr="001F0DB7">
        <w:rPr>
          <w:rFonts w:ascii="Times New Roman" w:eastAsia="Calibri" w:hAnsi="Times New Roman" w:cs="Times New Roman"/>
          <w:lang w:val="sl-SI"/>
        </w:rPr>
        <w:t xml:space="preserve"> Ako Izvođač ne produži važenje garancije za dobro izvršenje ugovora, Naručilac će aktivirati ovu garanciju</w:t>
      </w:r>
      <w:r w:rsidRPr="001F0DB7">
        <w:rPr>
          <w:rFonts w:ascii="Times New Roman" w:eastAsia="Calibri" w:hAnsi="Times New Roman" w:cs="Times New Roman"/>
        </w:rPr>
        <w:t xml:space="preserve"> </w:t>
      </w:r>
      <w:r w:rsidRPr="001F0DB7">
        <w:rPr>
          <w:rFonts w:ascii="Times New Roman" w:eastAsia="Calibri" w:hAnsi="Times New Roman" w:cs="Times New Roman"/>
          <w:lang w:val="sl-SI"/>
        </w:rPr>
        <w:t xml:space="preserve">i raskinuti ugovor. </w:t>
      </w: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17</w:t>
      </w:r>
    </w:p>
    <w:p w:rsidR="00770F89" w:rsidRPr="001F0DB7" w:rsidRDefault="00770F89" w:rsidP="00CF6C78">
      <w:pPr>
        <w:spacing w:after="0" w:line="240" w:lineRule="auto"/>
        <w:jc w:val="both"/>
        <w:rPr>
          <w:rFonts w:ascii="Times New Roman" w:eastAsia="Calibri" w:hAnsi="Times New Roman" w:cs="Times New Roman"/>
        </w:rPr>
      </w:pPr>
      <w:r w:rsidRPr="001F0DB7">
        <w:rPr>
          <w:rFonts w:ascii="Times New Roman" w:eastAsia="Calibri" w:hAnsi="Times New Roman" w:cs="Times New Roman"/>
        </w:rPr>
        <w:t>IZVO</w:t>
      </w:r>
      <w:r w:rsidR="00B23AEE" w:rsidRPr="001F0DB7">
        <w:rPr>
          <w:rFonts w:ascii="Times New Roman" w:eastAsia="Calibri" w:hAnsi="Times New Roman" w:cs="Times New Roman"/>
        </w:rPr>
        <w:t>Đ</w:t>
      </w:r>
      <w:r w:rsidRPr="001F0DB7">
        <w:rPr>
          <w:rFonts w:ascii="Times New Roman" w:eastAsia="Calibri" w:hAnsi="Times New Roman" w:cs="Times New Roman"/>
        </w:rPr>
        <w:t>AČ garanutje za kvalitet izvedenih radova  koji su predmet ovog ugovora je 2 godine od dana primopredaje izvedenih radova.</w:t>
      </w:r>
    </w:p>
    <w:p w:rsidR="00770F89" w:rsidRPr="001F0DB7" w:rsidRDefault="00770F89" w:rsidP="00CF6C78">
      <w:pPr>
        <w:spacing w:after="0" w:line="240" w:lineRule="auto"/>
        <w:jc w:val="both"/>
        <w:rPr>
          <w:rFonts w:ascii="Times New Roman" w:eastAsia="Calibri" w:hAnsi="Times New Roman" w:cs="Times New Roman"/>
        </w:rPr>
      </w:pPr>
    </w:p>
    <w:p w:rsidR="00770F89" w:rsidRPr="001F0DB7" w:rsidRDefault="00770F89" w:rsidP="00CF6C78">
      <w:pPr>
        <w:spacing w:after="0" w:line="240" w:lineRule="auto"/>
        <w:jc w:val="both"/>
        <w:rPr>
          <w:rFonts w:ascii="Times New Roman" w:eastAsia="Calibri" w:hAnsi="Times New Roman" w:cs="Times New Roman"/>
        </w:rPr>
      </w:pPr>
      <w:r w:rsidRPr="001F0DB7">
        <w:rPr>
          <w:rFonts w:ascii="Times New Roman" w:eastAsia="Calibri" w:hAnsi="Times New Roman" w:cs="Times New Roman"/>
        </w:rPr>
        <w:t>IZVO</w:t>
      </w:r>
      <w:r w:rsidR="00B23AEE" w:rsidRPr="001F0DB7">
        <w:rPr>
          <w:rFonts w:ascii="Times New Roman" w:eastAsia="Calibri" w:hAnsi="Times New Roman" w:cs="Times New Roman"/>
        </w:rPr>
        <w:t>Đ</w:t>
      </w:r>
      <w:r w:rsidRPr="001F0DB7">
        <w:rPr>
          <w:rFonts w:ascii="Times New Roman" w:eastAsia="Calibri" w:hAnsi="Times New Roman" w:cs="Times New Roman"/>
        </w:rPr>
        <w:t xml:space="preserve">AČ je dužan da o svom trošku otkloni sve nedostatke, koji se pokažu u toku garantnog roka, saglasno članu 687 stav 1 Zakona o obligacionim odnosima.  </w:t>
      </w:r>
    </w:p>
    <w:p w:rsidR="00770F89" w:rsidRPr="001F0DB7" w:rsidRDefault="00770F89" w:rsidP="00770F89">
      <w:pPr>
        <w:spacing w:after="0"/>
        <w:jc w:val="both"/>
        <w:rPr>
          <w:rFonts w:ascii="Times New Roman" w:eastAsia="Calibri" w:hAnsi="Times New Roman" w:cs="Times New Roman"/>
        </w:rPr>
      </w:pPr>
    </w:p>
    <w:p w:rsidR="00770F89" w:rsidRPr="001F0DB7" w:rsidRDefault="00770F89" w:rsidP="001A04CA">
      <w:pPr>
        <w:pStyle w:val="NoSpacing"/>
        <w:jc w:val="center"/>
        <w:rPr>
          <w:rFonts w:ascii="Times New Roman" w:hAnsi="Times New Roman" w:cs="Times New Roman"/>
          <w:b/>
          <w:sz w:val="22"/>
          <w:szCs w:val="22"/>
        </w:rPr>
      </w:pPr>
      <w:r w:rsidRPr="001F0DB7">
        <w:rPr>
          <w:rFonts w:ascii="Times New Roman" w:hAnsi="Times New Roman" w:cs="Times New Roman"/>
          <w:b/>
          <w:sz w:val="22"/>
          <w:szCs w:val="22"/>
          <w:lang w:val="sl-SI"/>
        </w:rPr>
        <w:t>Član 18</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IZVO</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je dužan da po završenim radovima povuče sa gradilišta svoje radnike, ukloni preostali materijal, opremu, sredstva za rad i privremene objekte koje je koristio u toku rada, očstii gradilište od otpadaka koje je napravio i uredi i očisti okolinu gra</w:t>
      </w:r>
      <w:r w:rsidR="00CF6C78">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evine i samu gra</w:t>
      </w:r>
      <w:r w:rsidR="00CF6C78">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evinu (objekat na kome je izvodio radove).</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19</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Pregled i primopredaja izvedenih radova vršiće se prema propisima koji važe u sjedištu NARUČIOCA.  Obavijest da su radovi završeni IZVO</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podnosi NARUČIOCU preko Nadzornog organa.</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20</w:t>
      </w:r>
    </w:p>
    <w:p w:rsidR="00770F89" w:rsidRPr="001F0DB7" w:rsidRDefault="00770F89" w:rsidP="00770F89">
      <w:pPr>
        <w:spacing w:line="253" w:lineRule="atLeast"/>
        <w:jc w:val="both"/>
        <w:rPr>
          <w:rFonts w:ascii="Times New Roman" w:eastAsia="Times New Roman" w:hAnsi="Times New Roman" w:cs="Times New Roman"/>
          <w:color w:val="000000"/>
          <w:lang w:val="sl-SI"/>
        </w:rPr>
      </w:pPr>
      <w:r w:rsidRPr="001F0DB7">
        <w:rPr>
          <w:rFonts w:ascii="Times New Roman" w:eastAsia="Times New Roman" w:hAnsi="Times New Roman" w:cs="Times New Roman"/>
          <w:color w:val="000000"/>
          <w:lang w:val="sl-SI"/>
        </w:rPr>
        <w:t>Po obavljenom pregledu i primopredaji izvedenih radova i otklanjanju utvr</w:t>
      </w:r>
      <w:r w:rsidR="00B23AEE" w:rsidRPr="001F0DB7">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 xml:space="preserve">enih nedostataka, ugovorene strane će preko svojih ovlašćenih predstavnika u roku od </w:t>
      </w:r>
      <w:r w:rsidR="00B23AEE" w:rsidRPr="001F0DB7">
        <w:rPr>
          <w:rFonts w:ascii="Times New Roman" w:eastAsia="Times New Roman" w:hAnsi="Times New Roman" w:cs="Times New Roman"/>
          <w:color w:val="000000"/>
          <w:lang w:val="sl-SI"/>
        </w:rPr>
        <w:t>3</w:t>
      </w:r>
      <w:r w:rsidRPr="001F0DB7">
        <w:rPr>
          <w:rFonts w:ascii="Times New Roman" w:eastAsia="Times New Roman" w:hAnsi="Times New Roman" w:cs="Times New Roman"/>
          <w:color w:val="000000"/>
          <w:lang w:val="sl-SI"/>
        </w:rPr>
        <w:t xml:space="preserve">0 dana izvršiti konačni obračun izvedenih radova. </w:t>
      </w:r>
    </w:p>
    <w:p w:rsidR="00770F89" w:rsidRPr="001F0DB7" w:rsidRDefault="00770F89" w:rsidP="001A04CA">
      <w:pPr>
        <w:pStyle w:val="NoSpacing"/>
        <w:jc w:val="center"/>
        <w:rPr>
          <w:rFonts w:ascii="Times New Roman" w:hAnsi="Times New Roman" w:cs="Times New Roman"/>
          <w:b/>
          <w:sz w:val="22"/>
          <w:szCs w:val="22"/>
          <w:lang w:val="sl-SI"/>
        </w:rPr>
      </w:pPr>
      <w:r w:rsidRPr="001F0DB7">
        <w:rPr>
          <w:rFonts w:ascii="Times New Roman" w:hAnsi="Times New Roman" w:cs="Times New Roman"/>
          <w:b/>
          <w:sz w:val="22"/>
          <w:szCs w:val="22"/>
          <w:lang w:val="sl-SI"/>
        </w:rPr>
        <w:t>Član 21</w:t>
      </w:r>
    </w:p>
    <w:p w:rsidR="00770F89" w:rsidRPr="001F0DB7" w:rsidRDefault="00770F89" w:rsidP="00770F89">
      <w:pPr>
        <w:spacing w:line="253" w:lineRule="atLeast"/>
        <w:jc w:val="both"/>
        <w:rPr>
          <w:rFonts w:ascii="Times New Roman" w:eastAsia="Times New Roman" w:hAnsi="Times New Roman" w:cs="Times New Roman"/>
          <w:color w:val="000000"/>
        </w:rPr>
      </w:pPr>
      <w:r w:rsidRPr="001F0DB7">
        <w:rPr>
          <w:rFonts w:ascii="Times New Roman" w:eastAsia="Times New Roman" w:hAnsi="Times New Roman" w:cs="Times New Roman"/>
          <w:color w:val="000000"/>
          <w:lang w:val="sl-SI"/>
        </w:rPr>
        <w:t>NARUČILAC i IZVO</w:t>
      </w:r>
      <w:r w:rsidR="009B428D">
        <w:rPr>
          <w:rFonts w:ascii="Times New Roman" w:eastAsia="Times New Roman" w:hAnsi="Times New Roman" w:cs="Times New Roman"/>
          <w:color w:val="000000"/>
          <w:lang w:val="sl-SI"/>
        </w:rPr>
        <w:t>Đ</w:t>
      </w:r>
      <w:r w:rsidRPr="001F0DB7">
        <w:rPr>
          <w:rFonts w:ascii="Times New Roman" w:eastAsia="Times New Roman" w:hAnsi="Times New Roman" w:cs="Times New Roman"/>
          <w:color w:val="000000"/>
          <w:lang w:val="sl-SI"/>
        </w:rPr>
        <w:t>AČ su saglasni da sastavni dio ovog ugovora čine Ugoovrna dokumenta:</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Times New Roman" w:hAnsi="Times New Roman" w:cs="Times New Roman"/>
          <w:color w:val="000000"/>
          <w:lang w:val="sl-SI"/>
        </w:rPr>
        <w:t xml:space="preserve">- </w:t>
      </w:r>
      <w:r w:rsidRPr="001F0DB7">
        <w:rPr>
          <w:rFonts w:ascii="Times New Roman" w:eastAsia="Calibri" w:hAnsi="Times New Roman" w:cs="Times New Roman"/>
          <w:lang w:val="sl-SI"/>
        </w:rPr>
        <w:t>ponuda IZVOĐAČA,</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dinamički plan izvo</w:t>
      </w:r>
      <w:r w:rsidR="00B23AEE" w:rsidRPr="001F0DB7">
        <w:rPr>
          <w:rFonts w:ascii="Times New Roman" w:eastAsia="Calibri" w:hAnsi="Times New Roman" w:cs="Times New Roman"/>
          <w:lang w:val="sl-SI"/>
        </w:rPr>
        <w:t>đ</w:t>
      </w:r>
      <w:r w:rsidRPr="001F0DB7">
        <w:rPr>
          <w:rFonts w:ascii="Times New Roman" w:eastAsia="Calibri" w:hAnsi="Times New Roman" w:cs="Times New Roman"/>
          <w:lang w:val="sl-SI"/>
        </w:rPr>
        <w:t xml:space="preserve">enja radova, </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xml:space="preserve">- garancija za dobro izvršenje ugovora i </w:t>
      </w:r>
    </w:p>
    <w:p w:rsidR="00770F89"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 polisa osiguranja od profesionalne odgovornosti.</w:t>
      </w:r>
    </w:p>
    <w:p w:rsidR="00E61939" w:rsidRPr="001F0DB7" w:rsidRDefault="00E61939" w:rsidP="00770F89">
      <w:pPr>
        <w:spacing w:after="0" w:line="240" w:lineRule="auto"/>
        <w:jc w:val="both"/>
        <w:rPr>
          <w:rFonts w:ascii="Times New Roman" w:eastAsia="Calibri" w:hAnsi="Times New Roman" w:cs="Times New Roman"/>
          <w:lang w:val="sl-SI"/>
        </w:rPr>
      </w:pPr>
    </w:p>
    <w:p w:rsidR="00770F89" w:rsidRPr="001F0DB7" w:rsidRDefault="00770F89" w:rsidP="00770F89">
      <w:pPr>
        <w:spacing w:after="0" w:line="240" w:lineRule="auto"/>
        <w:jc w:val="center"/>
        <w:rPr>
          <w:rFonts w:ascii="Times New Roman" w:eastAsia="Calibri" w:hAnsi="Times New Roman" w:cs="Times New Roman"/>
          <w:b/>
          <w:lang w:val="sl-SI"/>
        </w:rPr>
      </w:pPr>
      <w:r w:rsidRPr="001F0DB7">
        <w:rPr>
          <w:rFonts w:ascii="Times New Roman" w:eastAsia="Calibri" w:hAnsi="Times New Roman" w:cs="Times New Roman"/>
          <w:b/>
          <w:lang w:val="sl-SI"/>
        </w:rPr>
        <w:t>Član 22</w:t>
      </w:r>
    </w:p>
    <w:p w:rsidR="00770F89" w:rsidRPr="001F0DB7" w:rsidRDefault="00770F89" w:rsidP="00770F89">
      <w:pPr>
        <w:spacing w:after="0" w:line="240" w:lineRule="auto"/>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Naručilac  će jednostrano raskinuti Ugovor o javnoj nabavci u slučaju da Izvođač:</w:t>
      </w:r>
    </w:p>
    <w:p w:rsidR="00770F89" w:rsidRPr="001F0DB7" w:rsidRDefault="00770F89" w:rsidP="006E6C3B">
      <w:pPr>
        <w:pStyle w:val="ListParagraph"/>
        <w:numPr>
          <w:ilvl w:val="0"/>
          <w:numId w:val="16"/>
        </w:numPr>
        <w:spacing w:after="0" w:line="240" w:lineRule="auto"/>
        <w:ind w:left="360"/>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prilikom realizacije ugovora ne dostavi Naru</w:t>
      </w:r>
      <w:r w:rsidRPr="001F0DB7">
        <w:rPr>
          <w:rFonts w:ascii="Times New Roman" w:eastAsia="PMingLiU" w:hAnsi="Times New Roman" w:cs="Times New Roman"/>
          <w:lang w:val="sr-Latn-ME" w:eastAsia="zh-TW"/>
        </w:rPr>
        <w:t>čiocu tehničku dokumentaciju traženu kao garanciju kvaliteta kojom će dokazati da kvalitet ponuđenog materijala odgovara uslovima/standardima zahtijevanim tenderskom dokumentacijom</w:t>
      </w:r>
      <w:r w:rsidRPr="001F0DB7">
        <w:rPr>
          <w:rFonts w:ascii="Times New Roman" w:eastAsia="PMingLiU" w:hAnsi="Times New Roman" w:cs="Times New Roman"/>
          <w:lang w:val="pl-PL" w:eastAsia="zh-TW"/>
        </w:rPr>
        <w:t>;</w:t>
      </w:r>
    </w:p>
    <w:p w:rsidR="00770F89" w:rsidRPr="001F0DB7" w:rsidRDefault="00770F89" w:rsidP="006E6C3B">
      <w:pPr>
        <w:pStyle w:val="ListParagraph"/>
        <w:numPr>
          <w:ilvl w:val="0"/>
          <w:numId w:val="16"/>
        </w:numPr>
        <w:spacing w:after="0" w:line="240" w:lineRule="auto"/>
        <w:ind w:left="360"/>
        <w:jc w:val="both"/>
        <w:rPr>
          <w:rFonts w:ascii="Times New Roman" w:eastAsia="PMingLiU" w:hAnsi="Times New Roman" w:cs="Times New Roman"/>
          <w:lang w:val="pl-PL" w:eastAsia="zh-TW"/>
        </w:rPr>
      </w:pPr>
      <w:r w:rsidRPr="001F0DB7">
        <w:rPr>
          <w:rFonts w:ascii="Times New Roman" w:eastAsia="PMingLiU" w:hAnsi="Times New Roman" w:cs="Times New Roman"/>
          <w:lang w:val="pl-PL" w:eastAsia="zh-TW"/>
        </w:rPr>
        <w:t>napusti radove ili na neki drugi način jasno ispolji svoju namjeru da ne nastavi sa izvršavanjem svojih ugovornih obaveza;</w:t>
      </w:r>
    </w:p>
    <w:p w:rsidR="00770F89" w:rsidRPr="001F0DB7" w:rsidRDefault="00770F89" w:rsidP="006E6C3B">
      <w:pPr>
        <w:pStyle w:val="ListParagraph"/>
        <w:numPr>
          <w:ilvl w:val="0"/>
          <w:numId w:val="16"/>
        </w:numPr>
        <w:autoSpaceDE w:val="0"/>
        <w:autoSpaceDN w:val="0"/>
        <w:adjustRightInd w:val="0"/>
        <w:spacing w:after="0" w:line="240" w:lineRule="auto"/>
        <w:ind w:left="360"/>
        <w:rPr>
          <w:rFonts w:ascii="Times New Roman" w:hAnsi="Times New Roman" w:cs="Times New Roman"/>
          <w:lang w:val="pl-PL"/>
        </w:rPr>
      </w:pPr>
      <w:r w:rsidRPr="001F0DB7">
        <w:rPr>
          <w:rFonts w:ascii="Times New Roman" w:hAnsi="Times New Roman" w:cs="Times New Roman"/>
          <w:lang w:val="pl-PL"/>
        </w:rPr>
        <w:t>ne izvršava svoje obaveze u rokovima i na način predviđen Ugovorom.</w:t>
      </w:r>
    </w:p>
    <w:p w:rsidR="00770F89" w:rsidRPr="001F0DB7" w:rsidRDefault="00770F89" w:rsidP="00770F89">
      <w:pPr>
        <w:spacing w:after="0" w:line="240" w:lineRule="auto"/>
        <w:rPr>
          <w:rFonts w:ascii="Times New Roman" w:eastAsia="PMingLiU" w:hAnsi="Times New Roman" w:cs="Times New Roman"/>
          <w:b/>
          <w:lang w:val="pl-PL" w:eastAsia="zh-TW"/>
        </w:rPr>
      </w:pPr>
    </w:p>
    <w:p w:rsidR="00770F89" w:rsidRPr="001F0DB7" w:rsidRDefault="00770F89" w:rsidP="00770F89">
      <w:pPr>
        <w:spacing w:after="0" w:line="240" w:lineRule="auto"/>
        <w:jc w:val="both"/>
        <w:rPr>
          <w:rFonts w:ascii="Times New Roman" w:eastAsia="Calibri" w:hAnsi="Times New Roman" w:cs="Times New Roman"/>
          <w:lang w:val="pl-PL" w:eastAsia="zh-TW"/>
        </w:rPr>
      </w:pPr>
      <w:r w:rsidRPr="001F0DB7">
        <w:rPr>
          <w:rFonts w:ascii="Times New Roman" w:eastAsia="Calibri" w:hAnsi="Times New Roman" w:cs="Times New Roman"/>
          <w:lang w:val="pl-PL" w:eastAsia="zh-TW"/>
        </w:rPr>
        <w:t>Izvođač će jednostrano raskinuti Ugovor ako Naručilac ne plaća Izvođaču u rokovima i na način predviđen Ugovorom.</w:t>
      </w:r>
    </w:p>
    <w:p w:rsidR="00770F89" w:rsidRPr="001F0DB7" w:rsidRDefault="00770F89" w:rsidP="00770F89">
      <w:pPr>
        <w:spacing w:after="0" w:line="240" w:lineRule="auto"/>
        <w:jc w:val="center"/>
        <w:rPr>
          <w:rFonts w:ascii="Times New Roman" w:eastAsia="PMingLiU" w:hAnsi="Times New Roman" w:cs="Times New Roman"/>
          <w:lang w:val="sr-Latn-CS" w:eastAsia="zh-TW"/>
        </w:rPr>
      </w:pPr>
    </w:p>
    <w:p w:rsidR="00770F89" w:rsidRPr="001F0DB7" w:rsidRDefault="00770F89" w:rsidP="00770F89">
      <w:pPr>
        <w:spacing w:after="0" w:line="240" w:lineRule="auto"/>
        <w:jc w:val="both"/>
        <w:rPr>
          <w:rFonts w:ascii="Times New Roman" w:eastAsia="PMingLiU" w:hAnsi="Times New Roman" w:cs="Times New Roman"/>
          <w:lang w:val="sl-SI" w:eastAsia="zh-TW"/>
        </w:rPr>
      </w:pPr>
      <w:r w:rsidRPr="001F0DB7">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70F89" w:rsidRPr="001F0DB7" w:rsidRDefault="00770F89" w:rsidP="00770F89">
      <w:pPr>
        <w:spacing w:after="0" w:line="240" w:lineRule="auto"/>
        <w:rPr>
          <w:rFonts w:ascii="Times New Roman" w:eastAsia="PMingLiU" w:hAnsi="Times New Roman" w:cs="Times New Roman"/>
          <w:b/>
          <w:lang w:val="sl-SI"/>
        </w:rPr>
      </w:pPr>
    </w:p>
    <w:p w:rsidR="00770F89" w:rsidRPr="001F0DB7" w:rsidRDefault="00770F89" w:rsidP="00770F89">
      <w:pPr>
        <w:spacing w:after="0" w:line="240" w:lineRule="auto"/>
        <w:jc w:val="center"/>
        <w:rPr>
          <w:rFonts w:ascii="Times New Roman" w:eastAsia="Calibri" w:hAnsi="Times New Roman" w:cs="Times New Roman"/>
          <w:lang w:val="sl-SI"/>
        </w:rPr>
      </w:pPr>
      <w:r w:rsidRPr="001F0DB7">
        <w:rPr>
          <w:rFonts w:ascii="Times New Roman" w:eastAsia="Calibri" w:hAnsi="Times New Roman" w:cs="Times New Roman"/>
          <w:b/>
          <w:lang w:val="de-DE"/>
        </w:rPr>
        <w:t>Član 23</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sl-SI"/>
        </w:rPr>
        <w:t>Ugovor o javnoj nabavci koji je zaključen uz kršenje antikorupcijskog pravila ništav je,  u skladu sa članom 15 stav 5 Zakona o javnim nabavkama („Sl. list CG“ br. 42/11, 57/14, 28/15 i 42/17).</w:t>
      </w:r>
    </w:p>
    <w:p w:rsidR="00770F89" w:rsidRPr="001F0DB7" w:rsidRDefault="00770F89" w:rsidP="00770F89">
      <w:pPr>
        <w:spacing w:after="0" w:line="240" w:lineRule="auto"/>
        <w:rPr>
          <w:rFonts w:ascii="Times New Roman" w:eastAsia="Calibri" w:hAnsi="Times New Roman" w:cs="Times New Roman"/>
          <w:b/>
          <w:lang w:val="de-DE"/>
        </w:rPr>
      </w:pPr>
    </w:p>
    <w:p w:rsidR="00770F89" w:rsidRPr="001F0DB7" w:rsidRDefault="00770F89" w:rsidP="00770F89">
      <w:pPr>
        <w:spacing w:after="0" w:line="240" w:lineRule="auto"/>
        <w:rPr>
          <w:rFonts w:ascii="Times New Roman" w:eastAsia="Calibri" w:hAnsi="Times New Roman" w:cs="Times New Roman"/>
          <w:b/>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24</w:t>
      </w:r>
    </w:p>
    <w:p w:rsidR="00770F89" w:rsidRPr="001F0DB7" w:rsidRDefault="00770F89" w:rsidP="00770F89">
      <w:pPr>
        <w:spacing w:after="0" w:line="240" w:lineRule="auto"/>
        <w:jc w:val="both"/>
        <w:rPr>
          <w:rFonts w:ascii="Times New Roman" w:eastAsia="Calibri" w:hAnsi="Times New Roman" w:cs="Times New Roman"/>
          <w:lang w:val="sl-SI"/>
        </w:rPr>
      </w:pPr>
      <w:r w:rsidRPr="001F0DB7">
        <w:rPr>
          <w:rFonts w:ascii="Times New Roman" w:eastAsia="Calibri" w:hAnsi="Times New Roman" w:cs="Times New Roman"/>
          <w:lang w:val="de-DE"/>
        </w:rPr>
        <w:t>Ugovorne strane su saglasne da sve sporove, koji mogu nastati po ovom ugovoru, prvenstveno rješavaju sporazumno,</w:t>
      </w:r>
      <w:r w:rsidRPr="001F0DB7">
        <w:rPr>
          <w:rFonts w:ascii="Times New Roman" w:eastAsia="Calibri" w:hAnsi="Times New Roman" w:cs="Times New Roman"/>
          <w:lang w:val="sl-SI"/>
        </w:rPr>
        <w:t xml:space="preserve"> pri tom se po potrebi, mogu koristiti usluge pojedinih stručnih lica ili tijela koja ugovorne strane sporazumno odrede.</w:t>
      </w:r>
    </w:p>
    <w:p w:rsidR="00770F89" w:rsidRPr="001F0DB7" w:rsidRDefault="00770F89" w:rsidP="00770F89">
      <w:pPr>
        <w:spacing w:after="0" w:line="240" w:lineRule="auto"/>
        <w:jc w:val="both"/>
        <w:rPr>
          <w:rFonts w:ascii="Times New Roman" w:eastAsia="Calibri" w:hAnsi="Times New Roman" w:cs="Times New Roman"/>
          <w:lang w:val="sl-SI"/>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Rješavanje spornih pitanja ne može uticati na rok i kvalitet ugovorenih radova.</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Ukoliko se nastali spor ne riješi sporazumno, ugovara se nadležnost Privrednog suda Crne Gore.</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25</w:t>
      </w:r>
    </w:p>
    <w:p w:rsidR="00770F89" w:rsidRPr="001F0DB7" w:rsidRDefault="00770F89" w:rsidP="00770F89">
      <w:pPr>
        <w:spacing w:after="0" w:line="240" w:lineRule="auto"/>
        <w:jc w:val="both"/>
        <w:rPr>
          <w:rFonts w:ascii="Times New Roman" w:eastAsia="PMingLiU" w:hAnsi="Times New Roman" w:cs="Times New Roman"/>
          <w:lang w:val="sl-SI" w:eastAsia="zh-TW"/>
        </w:rPr>
      </w:pPr>
      <w:r w:rsidRPr="001F0DB7">
        <w:rPr>
          <w:rFonts w:ascii="Times New Roman" w:eastAsia="PMingLiU" w:hAnsi="Times New Roman" w:cs="Times New Roman"/>
          <w:lang w:val="sl-SI" w:eastAsia="zh-TW"/>
        </w:rPr>
        <w:t>Za sve što nije definisano Ugovorom primjenjivaće se odredbe važećeg Zakona o obligacionim odnosima.</w:t>
      </w:r>
    </w:p>
    <w:p w:rsidR="00770F89" w:rsidRPr="001F0DB7" w:rsidRDefault="00770F89" w:rsidP="00770F89">
      <w:pPr>
        <w:spacing w:after="0" w:line="240" w:lineRule="auto"/>
        <w:jc w:val="center"/>
        <w:rPr>
          <w:rFonts w:ascii="Times New Roman" w:eastAsia="Calibri" w:hAnsi="Times New Roman" w:cs="Times New Roman"/>
          <w:b/>
          <w:lang w:val="de-DE"/>
        </w:rPr>
      </w:pPr>
    </w:p>
    <w:p w:rsidR="00770F89" w:rsidRPr="001F0DB7" w:rsidRDefault="00770F89" w:rsidP="00770F89">
      <w:pPr>
        <w:spacing w:after="0" w:line="240" w:lineRule="auto"/>
        <w:jc w:val="center"/>
        <w:rPr>
          <w:rFonts w:ascii="Times New Roman" w:eastAsia="Calibri" w:hAnsi="Times New Roman" w:cs="Times New Roman"/>
          <w:b/>
          <w:lang w:val="de-DE"/>
        </w:rPr>
      </w:pPr>
      <w:r w:rsidRPr="001F0DB7">
        <w:rPr>
          <w:rFonts w:ascii="Times New Roman" w:eastAsia="Calibri" w:hAnsi="Times New Roman" w:cs="Times New Roman"/>
          <w:b/>
          <w:lang w:val="de-DE"/>
        </w:rPr>
        <w:t>Član 26</w:t>
      </w: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Ugovorene strane su pročitale tekst ugovora i isti kao izraz svoje slobodno izražene volje svojeručno potpisuju.</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 xml:space="preserve">Ugovor je sačinjen u 6 (šest) istovjetnih primjeraka, od kojih po </w:t>
      </w:r>
      <w:r w:rsidR="00B23AEE" w:rsidRPr="001F0DB7">
        <w:rPr>
          <w:rFonts w:ascii="Times New Roman" w:eastAsia="Calibri" w:hAnsi="Times New Roman" w:cs="Times New Roman"/>
          <w:lang w:val="de-DE"/>
        </w:rPr>
        <w:t>2</w:t>
      </w:r>
      <w:r w:rsidRPr="001F0DB7">
        <w:rPr>
          <w:rFonts w:ascii="Times New Roman" w:eastAsia="Calibri" w:hAnsi="Times New Roman" w:cs="Times New Roman"/>
          <w:lang w:val="de-DE"/>
        </w:rPr>
        <w:t xml:space="preserve"> (</w:t>
      </w:r>
      <w:r w:rsidR="00B23AEE" w:rsidRPr="001F0DB7">
        <w:rPr>
          <w:rFonts w:ascii="Times New Roman" w:eastAsia="Calibri" w:hAnsi="Times New Roman" w:cs="Times New Roman"/>
          <w:lang w:val="de-DE"/>
        </w:rPr>
        <w:t>dva</w:t>
      </w:r>
      <w:r w:rsidRPr="001F0DB7">
        <w:rPr>
          <w:rFonts w:ascii="Times New Roman" w:eastAsia="Calibri" w:hAnsi="Times New Roman" w:cs="Times New Roman"/>
          <w:lang w:val="de-DE"/>
        </w:rPr>
        <w:t>) primjeraka za NARUČIOCA i  IZVOĐAČA</w:t>
      </w:r>
      <w:r w:rsidR="00B23AEE" w:rsidRPr="001F0DB7">
        <w:rPr>
          <w:rFonts w:ascii="Times New Roman" w:eastAsia="Calibri" w:hAnsi="Times New Roman" w:cs="Times New Roman"/>
          <w:lang w:val="de-DE"/>
        </w:rPr>
        <w:t>, a 2 (dva) za potrebe ovjere</w:t>
      </w:r>
      <w:r w:rsidRPr="001F0DB7">
        <w:rPr>
          <w:rFonts w:ascii="Times New Roman" w:eastAsia="Calibri" w:hAnsi="Times New Roman" w:cs="Times New Roman"/>
          <w:lang w:val="de-DE"/>
        </w:rPr>
        <w:t>.</w:t>
      </w:r>
    </w:p>
    <w:p w:rsidR="00770F89" w:rsidRPr="001F0DB7" w:rsidRDefault="00770F89" w:rsidP="00770F89">
      <w:pPr>
        <w:spacing w:after="0" w:line="240" w:lineRule="auto"/>
        <w:jc w:val="both"/>
        <w:rPr>
          <w:rFonts w:ascii="Times New Roman" w:eastAsia="Calibri" w:hAnsi="Times New Roman" w:cs="Times New Roman"/>
          <w:lang w:val="de-DE"/>
        </w:rPr>
      </w:pPr>
    </w:p>
    <w:p w:rsidR="00770F89" w:rsidRPr="001F0DB7" w:rsidRDefault="00770F89" w:rsidP="00770F89">
      <w:pPr>
        <w:spacing w:after="0" w:line="240" w:lineRule="auto"/>
        <w:jc w:val="both"/>
        <w:rPr>
          <w:rFonts w:ascii="Times New Roman" w:eastAsia="Calibri" w:hAnsi="Times New Roman" w:cs="Times New Roman"/>
          <w:lang w:val="de-DE"/>
        </w:rPr>
      </w:pPr>
      <w:r w:rsidRPr="001F0DB7">
        <w:rPr>
          <w:rFonts w:ascii="Times New Roman" w:eastAsia="Calibri" w:hAnsi="Times New Roman" w:cs="Times New Roman"/>
          <w:lang w:val="de-DE"/>
        </w:rPr>
        <w:t>Ovaj ugovor stupa na snagu danom potpisa obiju ugovornih strana.</w:t>
      </w:r>
    </w:p>
    <w:p w:rsidR="00770F89" w:rsidRPr="001F0DB7" w:rsidRDefault="00770F89" w:rsidP="00770F89">
      <w:pPr>
        <w:spacing w:after="0" w:line="240" w:lineRule="auto"/>
        <w:jc w:val="both"/>
        <w:rPr>
          <w:rFonts w:ascii="Times New Roman" w:eastAsia="Calibri" w:hAnsi="Times New Roman" w:cs="Times New Roman"/>
          <w:lang w:val="de-DE"/>
        </w:rPr>
      </w:pP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NARUČILAC</w:t>
      </w:r>
      <w:r w:rsidRPr="001F0DB7">
        <w:rPr>
          <w:rFonts w:ascii="Times New Roman" w:hAnsi="Times New Roman" w:cs="Times New Roman"/>
          <w:b/>
          <w:bCs/>
          <w:color w:val="000000"/>
        </w:rPr>
        <w:tab/>
      </w:r>
      <w:r w:rsidRPr="001F0DB7">
        <w:rPr>
          <w:rFonts w:ascii="Times New Roman" w:hAnsi="Times New Roman" w:cs="Times New Roman"/>
          <w:color w:val="000000"/>
        </w:rPr>
        <w:t xml:space="preserve">                                                       </w:t>
      </w:r>
      <w:r w:rsidR="00191560">
        <w:rPr>
          <w:rFonts w:ascii="Times New Roman" w:hAnsi="Times New Roman" w:cs="Times New Roman"/>
          <w:color w:val="000000"/>
        </w:rPr>
        <w:t xml:space="preserve"> </w:t>
      </w:r>
      <w:r w:rsidRPr="001F0DB7">
        <w:rPr>
          <w:rFonts w:ascii="Times New Roman" w:hAnsi="Times New Roman" w:cs="Times New Roman"/>
          <w:color w:val="000000"/>
        </w:rPr>
        <w:t xml:space="preserve">             IZVO</w:t>
      </w:r>
      <w:r w:rsidR="009B12D8" w:rsidRPr="001F0DB7">
        <w:rPr>
          <w:rFonts w:ascii="Times New Roman" w:hAnsi="Times New Roman" w:cs="Times New Roman"/>
          <w:color w:val="000000"/>
        </w:rPr>
        <w:t>Đ</w:t>
      </w:r>
      <w:r w:rsidRPr="001F0DB7">
        <w:rPr>
          <w:rFonts w:ascii="Times New Roman" w:hAnsi="Times New Roman" w:cs="Times New Roman"/>
          <w:color w:val="000000"/>
        </w:rPr>
        <w:t>AČ</w:t>
      </w:r>
    </w:p>
    <w:p w:rsidR="007F26CB" w:rsidRPr="001F0DB7" w:rsidRDefault="007F26CB" w:rsidP="007F26CB">
      <w:pPr>
        <w:spacing w:after="0" w:line="240" w:lineRule="auto"/>
        <w:jc w:val="both"/>
        <w:rPr>
          <w:rFonts w:ascii="Times New Roman" w:hAnsi="Times New Roman" w:cs="Times New Roman"/>
          <w:color w:val="000000"/>
        </w:rPr>
      </w:pPr>
    </w:p>
    <w:p w:rsidR="007F26CB" w:rsidRPr="001F0DB7" w:rsidRDefault="007F26CB" w:rsidP="007F26CB">
      <w:pPr>
        <w:spacing w:after="0" w:line="240" w:lineRule="auto"/>
        <w:jc w:val="both"/>
        <w:rPr>
          <w:rFonts w:ascii="Times New Roman" w:hAnsi="Times New Roman" w:cs="Times New Roman"/>
          <w:color w:val="000000"/>
        </w:rPr>
      </w:pPr>
      <w:r w:rsidRPr="001F0DB7">
        <w:rPr>
          <w:rFonts w:ascii="Times New Roman" w:hAnsi="Times New Roman" w:cs="Times New Roman"/>
          <w:color w:val="000000"/>
        </w:rPr>
        <w:t>_____________________________</w:t>
      </w:r>
      <w:r w:rsidRPr="001F0DB7">
        <w:rPr>
          <w:rFonts w:ascii="Times New Roman" w:hAnsi="Times New Roman" w:cs="Times New Roman"/>
          <w:color w:val="000000"/>
        </w:rPr>
        <w:tab/>
      </w:r>
      <w:r w:rsidRPr="001F0DB7">
        <w:rPr>
          <w:rFonts w:ascii="Times New Roman" w:hAnsi="Times New Roman" w:cs="Times New Roman"/>
          <w:color w:val="000000"/>
        </w:rPr>
        <w:tab/>
        <w:t xml:space="preserve">                ______________________________</w:t>
      </w:r>
    </w:p>
    <w:p w:rsidR="007F26CB" w:rsidRPr="001F0DB7" w:rsidRDefault="007F26CB" w:rsidP="007F26CB">
      <w:pPr>
        <w:spacing w:after="0" w:line="240" w:lineRule="auto"/>
        <w:jc w:val="both"/>
        <w:rPr>
          <w:rFonts w:ascii="Times New Roman" w:hAnsi="Times New Roman" w:cs="Times New Roman"/>
          <w:color w:val="000000"/>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27049607"/>
      <w:r w:rsidRPr="00852493">
        <w:rPr>
          <w:i w:val="0"/>
          <w:iCs w:val="0"/>
          <w:u w:val="none"/>
        </w:rPr>
        <w:lastRenderedPageBreak/>
        <w:t>UPUTSTVO PONUĐAČIMA ZA SAČINJAVANJE I PODNOŠENJE PONUDE</w:t>
      </w:r>
      <w:bookmarkEnd w:id="19"/>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23AEE">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27049608"/>
      <w:r w:rsidRPr="00852493">
        <w:rPr>
          <w:i w:val="0"/>
          <w:iCs w:val="0"/>
          <w:u w:val="none"/>
        </w:rPr>
        <w:lastRenderedPageBreak/>
        <w:t>OVLAŠĆENJE ZA ZASTUPANJE I UČESTVOVANJE U POSTUPKU JAVNOG OTVARANJA PONUDA</w:t>
      </w:r>
      <w:bookmarkEnd w:id="20"/>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27049609"/>
      <w:r>
        <w:rPr>
          <w:i w:val="0"/>
          <w:iCs w:val="0"/>
          <w:u w:val="none"/>
        </w:rPr>
        <w:t>UPUTSTVO</w:t>
      </w:r>
      <w:r w:rsidRPr="00852493">
        <w:rPr>
          <w:i w:val="0"/>
          <w:iCs w:val="0"/>
          <w:u w:val="none"/>
        </w:rPr>
        <w:t xml:space="preserve"> O PRAVNOM SREDSTVU</w:t>
      </w:r>
      <w:bookmarkEnd w:id="21"/>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Komisija za otvaranje  i vrednovanje ponuda, u sastavu:</w:t>
      </w:r>
    </w:p>
    <w:p w:rsidR="001F3951" w:rsidRDefault="001F3951" w:rsidP="00F60FEC">
      <w:pPr>
        <w:tabs>
          <w:tab w:val="left" w:pos="5760"/>
        </w:tabs>
        <w:spacing w:after="0"/>
        <w:ind w:firstLine="567"/>
        <w:jc w:val="both"/>
        <w:rPr>
          <w:rFonts w:ascii="Times New Roman" w:hAnsi="Times New Roman" w:cs="Times New Roman"/>
          <w:color w:val="000000"/>
          <w:sz w:val="24"/>
          <w:szCs w:val="24"/>
        </w:rPr>
      </w:pPr>
    </w:p>
    <w:p w:rsidR="001F3951" w:rsidRDefault="001F3951" w:rsidP="001F3951">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 xml:space="preserve">1) </w:t>
      </w:r>
      <w:r>
        <w:rPr>
          <w:rFonts w:ascii="Times New Roman" w:hAnsi="Times New Roman" w:cs="Times New Roman"/>
          <w:sz w:val="24"/>
          <w:szCs w:val="24"/>
          <w:lang w:val="sr-Latn-CS"/>
        </w:rPr>
        <w:t>Milica Lazić, dipl. pravnik</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 xml:space="preserve"> _______________________</w:t>
      </w:r>
      <w:r w:rsidRPr="007806B1">
        <w:rPr>
          <w:rFonts w:ascii="Times New Roman" w:hAnsi="Times New Roman" w:cs="Times New Roman"/>
          <w:sz w:val="24"/>
          <w:szCs w:val="24"/>
          <w:lang w:val="sr-Latn-CS"/>
        </w:rPr>
        <w:t>,</w:t>
      </w:r>
    </w:p>
    <w:p w:rsidR="001F3951" w:rsidRDefault="001F3951" w:rsidP="001F3951">
      <w:pPr>
        <w:ind w:left="720"/>
        <w:rPr>
          <w:rFonts w:ascii="Times New Roman" w:hAnsi="Times New Roman" w:cs="Times New Roman"/>
          <w:sz w:val="24"/>
          <w:szCs w:val="24"/>
          <w:lang w:val="sr-Latn-CS"/>
        </w:rPr>
      </w:pPr>
      <w:r>
        <w:rPr>
          <w:rFonts w:ascii="Times New Roman" w:hAnsi="Times New Roman" w:cs="Times New Roman"/>
          <w:sz w:val="24"/>
          <w:szCs w:val="24"/>
          <w:lang w:val="sr-Latn-CS"/>
        </w:rPr>
        <w:t>2) Tamara Goliš, dipl. ing. arhitekture                   član _______________________,</w:t>
      </w:r>
    </w:p>
    <w:p w:rsidR="001F3951" w:rsidRDefault="001F3951" w:rsidP="001F3951">
      <w:pPr>
        <w:ind w:left="720"/>
        <w:rPr>
          <w:rFonts w:ascii="Times New Roman" w:hAnsi="Times New Roman" w:cs="Times New Roman"/>
          <w:sz w:val="24"/>
          <w:szCs w:val="24"/>
          <w:lang w:val="sr-Latn-CS"/>
        </w:rPr>
      </w:pPr>
      <w:r>
        <w:rPr>
          <w:rFonts w:ascii="Times New Roman" w:hAnsi="Times New Roman" w:cs="Times New Roman"/>
          <w:sz w:val="24"/>
          <w:szCs w:val="24"/>
          <w:lang w:val="sr-Latn-CS"/>
        </w:rPr>
        <w:t>3) Mihajlo Bulatović, dipl ing elektrotehnike        član _______________________,</w:t>
      </w:r>
    </w:p>
    <w:p w:rsidR="001F3951" w:rsidRDefault="001F3951" w:rsidP="001F3951">
      <w:pPr>
        <w:ind w:left="720"/>
        <w:rPr>
          <w:rFonts w:ascii="Times New Roman" w:hAnsi="Times New Roman" w:cs="Times New Roman"/>
          <w:sz w:val="24"/>
          <w:szCs w:val="24"/>
          <w:lang w:val="sr-Latn-CS"/>
        </w:rPr>
      </w:pPr>
      <w:r>
        <w:rPr>
          <w:rFonts w:ascii="Times New Roman" w:hAnsi="Times New Roman" w:cs="Times New Roman"/>
          <w:sz w:val="24"/>
          <w:szCs w:val="24"/>
          <w:lang w:val="sr-Latn-CS"/>
        </w:rPr>
        <w:t>4) Bojana  Rajković, dipl. pravnik                          član _______________________,</w:t>
      </w:r>
    </w:p>
    <w:p w:rsidR="00AD592E" w:rsidRPr="00460575" w:rsidRDefault="001F3951" w:rsidP="003437C0">
      <w:pPr>
        <w:ind w:left="720"/>
        <w:rPr>
          <w:rFonts w:ascii="Times New Roman" w:hAnsi="Times New Roman" w:cs="Times New Roman"/>
          <w:color w:val="000000"/>
          <w:sz w:val="24"/>
          <w:szCs w:val="24"/>
        </w:rPr>
      </w:pPr>
      <w:r>
        <w:rPr>
          <w:rFonts w:ascii="Times New Roman" w:hAnsi="Times New Roman" w:cs="Times New Roman"/>
          <w:sz w:val="24"/>
          <w:szCs w:val="24"/>
          <w:lang w:val="sr-Latn-CS"/>
        </w:rPr>
        <w:t xml:space="preserve">3) Miroslava  Kunjić, dipl. ekomonista                  </w:t>
      </w:r>
      <w:r w:rsidRPr="007806B1">
        <w:rPr>
          <w:rFonts w:ascii="Times New Roman" w:hAnsi="Times New Roman" w:cs="Times New Roman"/>
          <w:sz w:val="24"/>
          <w:szCs w:val="24"/>
          <w:lang w:val="sr-Latn-CS"/>
        </w:rPr>
        <w:t>član</w:t>
      </w:r>
      <w:r>
        <w:rPr>
          <w:rFonts w:ascii="Times New Roman" w:hAnsi="Times New Roman" w:cs="Times New Roman"/>
          <w:sz w:val="24"/>
          <w:szCs w:val="24"/>
          <w:lang w:val="sr-Latn-CS"/>
        </w:rPr>
        <w:t xml:space="preserve"> ________________________.</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E3" w:rsidRDefault="008579E3" w:rsidP="0031211B">
      <w:pPr>
        <w:spacing w:after="0" w:line="240" w:lineRule="auto"/>
      </w:pPr>
      <w:r>
        <w:separator/>
      </w:r>
    </w:p>
  </w:endnote>
  <w:endnote w:type="continuationSeparator" w:id="0">
    <w:p w:rsidR="008579E3" w:rsidRDefault="008579E3"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34748"/>
      <w:docPartObj>
        <w:docPartGallery w:val="Page Numbers (Bottom of Page)"/>
        <w:docPartUnique/>
      </w:docPartObj>
    </w:sdtPr>
    <w:sdtEndPr>
      <w:rPr>
        <w:color w:val="7F7F7F" w:themeColor="background1" w:themeShade="7F"/>
        <w:spacing w:val="60"/>
      </w:rPr>
    </w:sdtEndPr>
    <w:sdtContent>
      <w:p w:rsidR="00CF6C78" w:rsidRDefault="00CF6C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3C1C">
          <w:rPr>
            <w:noProof/>
          </w:rPr>
          <w:t>30</w:t>
        </w:r>
        <w:r>
          <w:rPr>
            <w:noProof/>
          </w:rPr>
          <w:fldChar w:fldCharType="end"/>
        </w:r>
        <w:r>
          <w:t xml:space="preserve"> | </w:t>
        </w:r>
        <w:r>
          <w:rPr>
            <w:color w:val="7F7F7F" w:themeColor="background1" w:themeShade="7F"/>
            <w:spacing w:val="60"/>
          </w:rPr>
          <w:t>67</w:t>
        </w:r>
      </w:p>
    </w:sdtContent>
  </w:sdt>
  <w:p w:rsidR="00CF6C78" w:rsidRPr="000074F9" w:rsidRDefault="00CF6C78" w:rsidP="00A05B4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E3" w:rsidRDefault="008579E3" w:rsidP="0031211B">
      <w:pPr>
        <w:spacing w:after="0" w:line="240" w:lineRule="auto"/>
      </w:pPr>
      <w:r>
        <w:separator/>
      </w:r>
    </w:p>
  </w:footnote>
  <w:footnote w:type="continuationSeparator" w:id="0">
    <w:p w:rsidR="008579E3" w:rsidRDefault="008579E3" w:rsidP="0031211B">
      <w:pPr>
        <w:spacing w:after="0" w:line="240" w:lineRule="auto"/>
      </w:pPr>
      <w:r>
        <w:continuationSeparator/>
      </w:r>
    </w:p>
  </w:footnote>
  <w:footnote w:id="1">
    <w:p w:rsidR="00CF6C78" w:rsidRDefault="00CF6C78"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F6C78" w:rsidRDefault="00CF6C78"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F6C78" w:rsidRDefault="00CF6C78"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F6C78" w:rsidRPr="007E1F59" w:rsidRDefault="00CF6C78"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F6C78" w:rsidRDefault="00CF6C78" w:rsidP="0031211B">
      <w:pPr>
        <w:pStyle w:val="FootnoteText"/>
        <w:rPr>
          <w:rFonts w:cs="Times New Roman"/>
        </w:rPr>
      </w:pPr>
    </w:p>
  </w:footnote>
  <w:footnote w:id="5">
    <w:p w:rsidR="00CF6C78" w:rsidRPr="007E1F59" w:rsidRDefault="00CF6C78"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F6C78" w:rsidRDefault="00CF6C78" w:rsidP="0031211B">
      <w:pPr>
        <w:pStyle w:val="FootnoteText"/>
        <w:jc w:val="both"/>
        <w:rPr>
          <w:rFonts w:cs="Times New Roman"/>
        </w:rPr>
      </w:pPr>
    </w:p>
  </w:footnote>
  <w:footnote w:id="6">
    <w:p w:rsidR="00CF6C78" w:rsidRDefault="00CF6C78"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F6C78" w:rsidRDefault="00CF6C78"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F6C78" w:rsidRPr="007E1F59" w:rsidRDefault="00CF6C78"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F6C78" w:rsidRDefault="00CF6C78" w:rsidP="0031211B">
      <w:pPr>
        <w:pStyle w:val="FootnoteText"/>
        <w:rPr>
          <w:rFonts w:cs="Times New Roman"/>
        </w:rPr>
      </w:pPr>
    </w:p>
  </w:footnote>
  <w:footnote w:id="9">
    <w:p w:rsidR="00CF6C78" w:rsidRPr="00EF3747" w:rsidRDefault="00CF6C78"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F6C78" w:rsidRDefault="00CF6C78" w:rsidP="0031211B">
      <w:pPr>
        <w:pStyle w:val="FootnoteText"/>
        <w:rPr>
          <w:rFonts w:cs="Times New Roman"/>
        </w:rPr>
      </w:pPr>
    </w:p>
  </w:footnote>
  <w:footnote w:id="10">
    <w:p w:rsidR="00CF6C78" w:rsidRPr="007E1F59" w:rsidRDefault="00CF6C78"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F6C78" w:rsidRDefault="00CF6C78" w:rsidP="0031211B">
      <w:pPr>
        <w:pStyle w:val="FootnoteText"/>
        <w:rPr>
          <w:rFonts w:cs="Times New Roman"/>
        </w:rPr>
      </w:pPr>
    </w:p>
  </w:footnote>
  <w:footnote w:id="11">
    <w:p w:rsidR="00CF6C78" w:rsidRPr="007F6785" w:rsidRDefault="00CF6C78"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F6C78" w:rsidRDefault="00CF6C78" w:rsidP="0031211B">
      <w:pPr>
        <w:pStyle w:val="FootnoteText"/>
        <w:jc w:val="both"/>
        <w:rPr>
          <w:rFonts w:cs="Times New Roman"/>
        </w:rPr>
      </w:pPr>
    </w:p>
  </w:footnote>
  <w:footnote w:id="12">
    <w:p w:rsidR="00CF6C78" w:rsidRDefault="00CF6C78"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F6C78" w:rsidRPr="00FA6401" w:rsidRDefault="00CF6C78"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F6C78" w:rsidRDefault="00CF6C78"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F6C78" w:rsidRDefault="00CF6C78" w:rsidP="0031211B">
      <w:pPr>
        <w:pStyle w:val="FootnoteText"/>
        <w:rPr>
          <w:rFonts w:cs="Times New Roman"/>
        </w:rPr>
      </w:pPr>
    </w:p>
  </w:footnote>
  <w:footnote w:id="15">
    <w:p w:rsidR="00CF6C78" w:rsidRDefault="00CF6C78"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C78" w:rsidRDefault="00CF6C78">
    <w:pPr>
      <w:pStyle w:val="Header"/>
      <w:jc w:val="right"/>
      <w:rPr>
        <w:rFonts w:cs="Times New Roman"/>
      </w:rPr>
    </w:pPr>
  </w:p>
  <w:p w:rsidR="00CF6C78" w:rsidRDefault="00CF6C78">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D01"/>
    <w:multiLevelType w:val="hybridMultilevel"/>
    <w:tmpl w:val="E44011F6"/>
    <w:lvl w:ilvl="0" w:tplc="730AA206">
      <w:numFmt w:val="bullet"/>
      <w:lvlText w:val=""/>
      <w:lvlJc w:val="left"/>
      <w:pPr>
        <w:ind w:left="786" w:hanging="360"/>
      </w:pPr>
      <w:rPr>
        <w:rFonts w:ascii="Wingdings" w:eastAsiaTheme="minorEastAsia" w:hAnsi="Wingdings"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25E9"/>
    <w:multiLevelType w:val="hybridMultilevel"/>
    <w:tmpl w:val="4D725C7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E903D4"/>
    <w:multiLevelType w:val="hybridMultilevel"/>
    <w:tmpl w:val="47981D52"/>
    <w:lvl w:ilvl="0" w:tplc="730AA206">
      <w:numFmt w:val="bullet"/>
      <w:lvlText w:val=""/>
      <w:lvlJc w:val="left"/>
      <w:pPr>
        <w:ind w:left="786" w:hanging="360"/>
      </w:pPr>
      <w:rPr>
        <w:rFonts w:ascii="Wingdings" w:eastAsiaTheme="minorEastAsia" w:hAnsi="Wingdings" w:cs="Times New Roman"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5"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365B7997"/>
    <w:multiLevelType w:val="hybridMultilevel"/>
    <w:tmpl w:val="C3F05648"/>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3EB44C83"/>
    <w:multiLevelType w:val="hybridMultilevel"/>
    <w:tmpl w:val="A9FA6604"/>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15:restartNumberingAfterBreak="0">
    <w:nsid w:val="4B3D1FC8"/>
    <w:multiLevelType w:val="hybridMultilevel"/>
    <w:tmpl w:val="263080F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4CAB0D4A"/>
    <w:multiLevelType w:val="hybridMultilevel"/>
    <w:tmpl w:val="2696907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DB85FBE"/>
    <w:multiLevelType w:val="hybridMultilevel"/>
    <w:tmpl w:val="8C24CAB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BF93AA0"/>
    <w:multiLevelType w:val="hybridMultilevel"/>
    <w:tmpl w:val="0E4AB288"/>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4" w15:restartNumberingAfterBreak="0">
    <w:nsid w:val="642B14F2"/>
    <w:multiLevelType w:val="hybridMultilevel"/>
    <w:tmpl w:val="0D9A1D40"/>
    <w:lvl w:ilvl="0" w:tplc="F956FB4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20374"/>
    <w:multiLevelType w:val="hybridMultilevel"/>
    <w:tmpl w:val="A2AC50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6B747FEC"/>
    <w:multiLevelType w:val="hybridMultilevel"/>
    <w:tmpl w:val="1FE2705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719F3BC2"/>
    <w:multiLevelType w:val="hybridMultilevel"/>
    <w:tmpl w:val="FDB47AA4"/>
    <w:lvl w:ilvl="0" w:tplc="FD5073BE">
      <w:start w:val="2"/>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DFB4A08"/>
    <w:multiLevelType w:val="hybridMultilevel"/>
    <w:tmpl w:val="C764CB96"/>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9"/>
  </w:num>
  <w:num w:numId="5">
    <w:abstractNumId w:val="20"/>
  </w:num>
  <w:num w:numId="6">
    <w:abstractNumId w:val="15"/>
  </w:num>
  <w:num w:numId="7">
    <w:abstractNumId w:val="18"/>
  </w:num>
  <w:num w:numId="8">
    <w:abstractNumId w:val="1"/>
  </w:num>
  <w:num w:numId="9">
    <w:abstractNumId w:val="14"/>
  </w:num>
  <w:num w:numId="10">
    <w:abstractNumId w:val="8"/>
  </w:num>
  <w:num w:numId="11">
    <w:abstractNumId w:val="6"/>
  </w:num>
  <w:num w:numId="12">
    <w:abstractNumId w:val="13"/>
  </w:num>
  <w:num w:numId="13">
    <w:abstractNumId w:val="16"/>
  </w:num>
  <w:num w:numId="14">
    <w:abstractNumId w:val="2"/>
  </w:num>
  <w:num w:numId="15">
    <w:abstractNumId w:val="21"/>
  </w:num>
  <w:num w:numId="16">
    <w:abstractNumId w:val="17"/>
  </w:num>
  <w:num w:numId="17">
    <w:abstractNumId w:val="19"/>
  </w:num>
  <w:num w:numId="18">
    <w:abstractNumId w:val="11"/>
  </w:num>
  <w:num w:numId="19">
    <w:abstractNumId w:val="12"/>
  </w:num>
  <w:num w:numId="20">
    <w:abstractNumId w:val="4"/>
  </w:num>
  <w:num w:numId="21">
    <w:abstractNumId w:val="0"/>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211B"/>
    <w:rsid w:val="00012D39"/>
    <w:rsid w:val="000155D3"/>
    <w:rsid w:val="00017171"/>
    <w:rsid w:val="0002137F"/>
    <w:rsid w:val="000225E4"/>
    <w:rsid w:val="0002517C"/>
    <w:rsid w:val="00037259"/>
    <w:rsid w:val="00037C61"/>
    <w:rsid w:val="00040DB8"/>
    <w:rsid w:val="000458C2"/>
    <w:rsid w:val="00051BBC"/>
    <w:rsid w:val="00053992"/>
    <w:rsid w:val="00054909"/>
    <w:rsid w:val="00054DEE"/>
    <w:rsid w:val="00057A8F"/>
    <w:rsid w:val="00075FFB"/>
    <w:rsid w:val="00080B40"/>
    <w:rsid w:val="000857D3"/>
    <w:rsid w:val="00085893"/>
    <w:rsid w:val="000864E7"/>
    <w:rsid w:val="000935B0"/>
    <w:rsid w:val="0009799A"/>
    <w:rsid w:val="000A3D18"/>
    <w:rsid w:val="000A57B2"/>
    <w:rsid w:val="000B32A6"/>
    <w:rsid w:val="000B5259"/>
    <w:rsid w:val="000B6FD8"/>
    <w:rsid w:val="000C1440"/>
    <w:rsid w:val="000C451B"/>
    <w:rsid w:val="000C6C7B"/>
    <w:rsid w:val="000D31A4"/>
    <w:rsid w:val="000D7D99"/>
    <w:rsid w:val="000E0A2C"/>
    <w:rsid w:val="000E548B"/>
    <w:rsid w:val="000F644B"/>
    <w:rsid w:val="001069D5"/>
    <w:rsid w:val="00114622"/>
    <w:rsid w:val="001175A4"/>
    <w:rsid w:val="00122DC3"/>
    <w:rsid w:val="00122DCD"/>
    <w:rsid w:val="00123E77"/>
    <w:rsid w:val="001254A6"/>
    <w:rsid w:val="00125622"/>
    <w:rsid w:val="00127F09"/>
    <w:rsid w:val="001344DA"/>
    <w:rsid w:val="00136302"/>
    <w:rsid w:val="00140E51"/>
    <w:rsid w:val="00141C5C"/>
    <w:rsid w:val="00143742"/>
    <w:rsid w:val="00144D25"/>
    <w:rsid w:val="001454F7"/>
    <w:rsid w:val="001609C7"/>
    <w:rsid w:val="001644AB"/>
    <w:rsid w:val="0017716E"/>
    <w:rsid w:val="00180DF8"/>
    <w:rsid w:val="00181CC2"/>
    <w:rsid w:val="001852C2"/>
    <w:rsid w:val="001853F1"/>
    <w:rsid w:val="00190230"/>
    <w:rsid w:val="00191560"/>
    <w:rsid w:val="00193A74"/>
    <w:rsid w:val="001A04CA"/>
    <w:rsid w:val="001A1E6E"/>
    <w:rsid w:val="001B0A9D"/>
    <w:rsid w:val="001B762A"/>
    <w:rsid w:val="001C16CF"/>
    <w:rsid w:val="001C175E"/>
    <w:rsid w:val="001C2865"/>
    <w:rsid w:val="001C47D1"/>
    <w:rsid w:val="001C4C78"/>
    <w:rsid w:val="001D04D4"/>
    <w:rsid w:val="001D0A1C"/>
    <w:rsid w:val="001D1BD1"/>
    <w:rsid w:val="001D34DD"/>
    <w:rsid w:val="001D4A7C"/>
    <w:rsid w:val="001E50FB"/>
    <w:rsid w:val="001F0DB7"/>
    <w:rsid w:val="001F11D9"/>
    <w:rsid w:val="001F3951"/>
    <w:rsid w:val="00201686"/>
    <w:rsid w:val="00203B47"/>
    <w:rsid w:val="00210C91"/>
    <w:rsid w:val="002166F3"/>
    <w:rsid w:val="00216719"/>
    <w:rsid w:val="0021774B"/>
    <w:rsid w:val="002213B7"/>
    <w:rsid w:val="00221ADF"/>
    <w:rsid w:val="00226AF0"/>
    <w:rsid w:val="0022781A"/>
    <w:rsid w:val="00233A80"/>
    <w:rsid w:val="002447EB"/>
    <w:rsid w:val="00246EC7"/>
    <w:rsid w:val="0024799D"/>
    <w:rsid w:val="00251695"/>
    <w:rsid w:val="00260BD0"/>
    <w:rsid w:val="00264E26"/>
    <w:rsid w:val="002773E1"/>
    <w:rsid w:val="002820BA"/>
    <w:rsid w:val="0028752E"/>
    <w:rsid w:val="002924EE"/>
    <w:rsid w:val="00295097"/>
    <w:rsid w:val="002B5F83"/>
    <w:rsid w:val="002D02B8"/>
    <w:rsid w:val="002D0329"/>
    <w:rsid w:val="002D11F2"/>
    <w:rsid w:val="002D2871"/>
    <w:rsid w:val="002D503F"/>
    <w:rsid w:val="002E48D4"/>
    <w:rsid w:val="002E57F5"/>
    <w:rsid w:val="00300BC3"/>
    <w:rsid w:val="00303FD0"/>
    <w:rsid w:val="00305B71"/>
    <w:rsid w:val="0031211B"/>
    <w:rsid w:val="00315975"/>
    <w:rsid w:val="00321164"/>
    <w:rsid w:val="00323BBC"/>
    <w:rsid w:val="0033390B"/>
    <w:rsid w:val="003437C0"/>
    <w:rsid w:val="003450EE"/>
    <w:rsid w:val="003453B0"/>
    <w:rsid w:val="00345535"/>
    <w:rsid w:val="00345997"/>
    <w:rsid w:val="00370AC2"/>
    <w:rsid w:val="003A0F8C"/>
    <w:rsid w:val="003A490B"/>
    <w:rsid w:val="003A49E3"/>
    <w:rsid w:val="003A4AA9"/>
    <w:rsid w:val="003A7B6E"/>
    <w:rsid w:val="003B2678"/>
    <w:rsid w:val="003C6783"/>
    <w:rsid w:val="003C6E3E"/>
    <w:rsid w:val="003C745D"/>
    <w:rsid w:val="003C766D"/>
    <w:rsid w:val="003D5505"/>
    <w:rsid w:val="003E3944"/>
    <w:rsid w:val="003E4EFB"/>
    <w:rsid w:val="003F0DCE"/>
    <w:rsid w:val="003F2F35"/>
    <w:rsid w:val="003F3BCA"/>
    <w:rsid w:val="00402AF4"/>
    <w:rsid w:val="00403A36"/>
    <w:rsid w:val="00411F4A"/>
    <w:rsid w:val="00415F27"/>
    <w:rsid w:val="00416373"/>
    <w:rsid w:val="00416EA7"/>
    <w:rsid w:val="00420F1F"/>
    <w:rsid w:val="004310ED"/>
    <w:rsid w:val="00435A18"/>
    <w:rsid w:val="00437855"/>
    <w:rsid w:val="004406E4"/>
    <w:rsid w:val="0044083C"/>
    <w:rsid w:val="00444117"/>
    <w:rsid w:val="004460D0"/>
    <w:rsid w:val="004470D6"/>
    <w:rsid w:val="004475CA"/>
    <w:rsid w:val="00450AA8"/>
    <w:rsid w:val="00452354"/>
    <w:rsid w:val="0045417B"/>
    <w:rsid w:val="004556F8"/>
    <w:rsid w:val="00456720"/>
    <w:rsid w:val="00456A1F"/>
    <w:rsid w:val="00457BED"/>
    <w:rsid w:val="00460575"/>
    <w:rsid w:val="00462812"/>
    <w:rsid w:val="00467DE1"/>
    <w:rsid w:val="00472332"/>
    <w:rsid w:val="00480045"/>
    <w:rsid w:val="0048469F"/>
    <w:rsid w:val="00486962"/>
    <w:rsid w:val="0049035D"/>
    <w:rsid w:val="00490DCE"/>
    <w:rsid w:val="00492AF7"/>
    <w:rsid w:val="00493442"/>
    <w:rsid w:val="00494418"/>
    <w:rsid w:val="004B003B"/>
    <w:rsid w:val="004B79C8"/>
    <w:rsid w:val="004C5C9B"/>
    <w:rsid w:val="004E200E"/>
    <w:rsid w:val="004E644B"/>
    <w:rsid w:val="004E72C6"/>
    <w:rsid w:val="004F231A"/>
    <w:rsid w:val="00503ED8"/>
    <w:rsid w:val="0050564F"/>
    <w:rsid w:val="005169E3"/>
    <w:rsid w:val="00517881"/>
    <w:rsid w:val="00521742"/>
    <w:rsid w:val="0052250F"/>
    <w:rsid w:val="00533CB2"/>
    <w:rsid w:val="00537215"/>
    <w:rsid w:val="00537B37"/>
    <w:rsid w:val="00537C0F"/>
    <w:rsid w:val="00541E9A"/>
    <w:rsid w:val="00562025"/>
    <w:rsid w:val="00567F6E"/>
    <w:rsid w:val="005770C9"/>
    <w:rsid w:val="00580E11"/>
    <w:rsid w:val="00584F7E"/>
    <w:rsid w:val="005910A7"/>
    <w:rsid w:val="00591304"/>
    <w:rsid w:val="00591F04"/>
    <w:rsid w:val="00595D9A"/>
    <w:rsid w:val="005C27ED"/>
    <w:rsid w:val="005C7D79"/>
    <w:rsid w:val="005D1B25"/>
    <w:rsid w:val="005E0AB0"/>
    <w:rsid w:val="005F5577"/>
    <w:rsid w:val="005F7792"/>
    <w:rsid w:val="00600B4F"/>
    <w:rsid w:val="00604BDD"/>
    <w:rsid w:val="006066F2"/>
    <w:rsid w:val="00606B35"/>
    <w:rsid w:val="0061633D"/>
    <w:rsid w:val="00616418"/>
    <w:rsid w:val="00622531"/>
    <w:rsid w:val="00623C0F"/>
    <w:rsid w:val="006257BD"/>
    <w:rsid w:val="00630FBE"/>
    <w:rsid w:val="00632E2B"/>
    <w:rsid w:val="00633645"/>
    <w:rsid w:val="00635918"/>
    <w:rsid w:val="00635D98"/>
    <w:rsid w:val="0063711B"/>
    <w:rsid w:val="0064153F"/>
    <w:rsid w:val="00641CB6"/>
    <w:rsid w:val="00642DBF"/>
    <w:rsid w:val="0064715D"/>
    <w:rsid w:val="0064781D"/>
    <w:rsid w:val="00651E1F"/>
    <w:rsid w:val="00657813"/>
    <w:rsid w:val="00657ABF"/>
    <w:rsid w:val="006640E2"/>
    <w:rsid w:val="0067498E"/>
    <w:rsid w:val="00680BDE"/>
    <w:rsid w:val="0068110D"/>
    <w:rsid w:val="00684896"/>
    <w:rsid w:val="0068593D"/>
    <w:rsid w:val="006A1423"/>
    <w:rsid w:val="006A2146"/>
    <w:rsid w:val="006B0244"/>
    <w:rsid w:val="006B07A3"/>
    <w:rsid w:val="006B2C68"/>
    <w:rsid w:val="006C37E2"/>
    <w:rsid w:val="006C53EA"/>
    <w:rsid w:val="006D1FDB"/>
    <w:rsid w:val="006D61E6"/>
    <w:rsid w:val="006D79CF"/>
    <w:rsid w:val="006E1ACC"/>
    <w:rsid w:val="006E47BB"/>
    <w:rsid w:val="006E5F4B"/>
    <w:rsid w:val="006E6C3B"/>
    <w:rsid w:val="006F23C9"/>
    <w:rsid w:val="007005C3"/>
    <w:rsid w:val="00705043"/>
    <w:rsid w:val="007073C1"/>
    <w:rsid w:val="007132A6"/>
    <w:rsid w:val="007256E4"/>
    <w:rsid w:val="00732690"/>
    <w:rsid w:val="007341AE"/>
    <w:rsid w:val="00734E4F"/>
    <w:rsid w:val="00736041"/>
    <w:rsid w:val="0073611E"/>
    <w:rsid w:val="00741046"/>
    <w:rsid w:val="0074352C"/>
    <w:rsid w:val="007440A1"/>
    <w:rsid w:val="007470CE"/>
    <w:rsid w:val="00750755"/>
    <w:rsid w:val="0075138D"/>
    <w:rsid w:val="007549BA"/>
    <w:rsid w:val="00761E8F"/>
    <w:rsid w:val="0076652C"/>
    <w:rsid w:val="00766E3F"/>
    <w:rsid w:val="00770F89"/>
    <w:rsid w:val="00777AB2"/>
    <w:rsid w:val="00780BCF"/>
    <w:rsid w:val="0078122A"/>
    <w:rsid w:val="00783593"/>
    <w:rsid w:val="0079083C"/>
    <w:rsid w:val="00791102"/>
    <w:rsid w:val="0079241C"/>
    <w:rsid w:val="00792DFC"/>
    <w:rsid w:val="007934C6"/>
    <w:rsid w:val="00793BBA"/>
    <w:rsid w:val="007964B2"/>
    <w:rsid w:val="007A48A0"/>
    <w:rsid w:val="007A7661"/>
    <w:rsid w:val="007B2B5F"/>
    <w:rsid w:val="007C0DA1"/>
    <w:rsid w:val="007C0DC5"/>
    <w:rsid w:val="007C2332"/>
    <w:rsid w:val="007C42F2"/>
    <w:rsid w:val="007C6675"/>
    <w:rsid w:val="007C7C4F"/>
    <w:rsid w:val="007D619C"/>
    <w:rsid w:val="007E42A9"/>
    <w:rsid w:val="007F1061"/>
    <w:rsid w:val="007F26CB"/>
    <w:rsid w:val="007F547F"/>
    <w:rsid w:val="008035A1"/>
    <w:rsid w:val="008046A2"/>
    <w:rsid w:val="00811153"/>
    <w:rsid w:val="00813C1C"/>
    <w:rsid w:val="0083257A"/>
    <w:rsid w:val="008414A1"/>
    <w:rsid w:val="008579E3"/>
    <w:rsid w:val="008653DE"/>
    <w:rsid w:val="00867E25"/>
    <w:rsid w:val="008A386B"/>
    <w:rsid w:val="008B27E3"/>
    <w:rsid w:val="008C37B5"/>
    <w:rsid w:val="008C62F7"/>
    <w:rsid w:val="008D0A29"/>
    <w:rsid w:val="008D6000"/>
    <w:rsid w:val="008E07DF"/>
    <w:rsid w:val="008E7BD1"/>
    <w:rsid w:val="00905659"/>
    <w:rsid w:val="00905F15"/>
    <w:rsid w:val="009068D1"/>
    <w:rsid w:val="00907529"/>
    <w:rsid w:val="00912016"/>
    <w:rsid w:val="009131C2"/>
    <w:rsid w:val="00913AA0"/>
    <w:rsid w:val="0092001B"/>
    <w:rsid w:val="009214EC"/>
    <w:rsid w:val="009228A0"/>
    <w:rsid w:val="00926879"/>
    <w:rsid w:val="00932DD1"/>
    <w:rsid w:val="00945DBB"/>
    <w:rsid w:val="00952A63"/>
    <w:rsid w:val="00954026"/>
    <w:rsid w:val="00956FB3"/>
    <w:rsid w:val="00957831"/>
    <w:rsid w:val="009612B2"/>
    <w:rsid w:val="009975B4"/>
    <w:rsid w:val="009A2FD1"/>
    <w:rsid w:val="009A3209"/>
    <w:rsid w:val="009B027F"/>
    <w:rsid w:val="009B12D8"/>
    <w:rsid w:val="009B20FC"/>
    <w:rsid w:val="009B428D"/>
    <w:rsid w:val="009B6035"/>
    <w:rsid w:val="009C2079"/>
    <w:rsid w:val="009C4EFC"/>
    <w:rsid w:val="009D3E0B"/>
    <w:rsid w:val="009D4180"/>
    <w:rsid w:val="009D42FD"/>
    <w:rsid w:val="009D7477"/>
    <w:rsid w:val="009E170C"/>
    <w:rsid w:val="009F2D04"/>
    <w:rsid w:val="009F2E28"/>
    <w:rsid w:val="009F7BB9"/>
    <w:rsid w:val="00A01FC1"/>
    <w:rsid w:val="00A05B45"/>
    <w:rsid w:val="00A115F0"/>
    <w:rsid w:val="00A15A76"/>
    <w:rsid w:val="00A20A51"/>
    <w:rsid w:val="00A269DC"/>
    <w:rsid w:val="00A31EBF"/>
    <w:rsid w:val="00A36181"/>
    <w:rsid w:val="00A3793E"/>
    <w:rsid w:val="00A416F4"/>
    <w:rsid w:val="00A458FF"/>
    <w:rsid w:val="00A502FC"/>
    <w:rsid w:val="00A523B5"/>
    <w:rsid w:val="00A56356"/>
    <w:rsid w:val="00A56A06"/>
    <w:rsid w:val="00A56EE8"/>
    <w:rsid w:val="00A5767A"/>
    <w:rsid w:val="00A711C2"/>
    <w:rsid w:val="00A77D50"/>
    <w:rsid w:val="00A82C50"/>
    <w:rsid w:val="00A8669E"/>
    <w:rsid w:val="00A877C1"/>
    <w:rsid w:val="00A9794E"/>
    <w:rsid w:val="00A97EEC"/>
    <w:rsid w:val="00AB5B43"/>
    <w:rsid w:val="00AB5D4C"/>
    <w:rsid w:val="00AC0C20"/>
    <w:rsid w:val="00AC6C72"/>
    <w:rsid w:val="00AD06EA"/>
    <w:rsid w:val="00AD592E"/>
    <w:rsid w:val="00AD63A8"/>
    <w:rsid w:val="00AD64E5"/>
    <w:rsid w:val="00AE22CB"/>
    <w:rsid w:val="00AE27A9"/>
    <w:rsid w:val="00AE659F"/>
    <w:rsid w:val="00AF5729"/>
    <w:rsid w:val="00AF5A1E"/>
    <w:rsid w:val="00AF79E0"/>
    <w:rsid w:val="00B0351D"/>
    <w:rsid w:val="00B10025"/>
    <w:rsid w:val="00B15DB5"/>
    <w:rsid w:val="00B17A5D"/>
    <w:rsid w:val="00B20604"/>
    <w:rsid w:val="00B214F7"/>
    <w:rsid w:val="00B23AEE"/>
    <w:rsid w:val="00B242C2"/>
    <w:rsid w:val="00B30709"/>
    <w:rsid w:val="00B31642"/>
    <w:rsid w:val="00B35B87"/>
    <w:rsid w:val="00B37F41"/>
    <w:rsid w:val="00B4099B"/>
    <w:rsid w:val="00B512B3"/>
    <w:rsid w:val="00B56611"/>
    <w:rsid w:val="00B72F90"/>
    <w:rsid w:val="00B73E9E"/>
    <w:rsid w:val="00B74459"/>
    <w:rsid w:val="00B80C53"/>
    <w:rsid w:val="00B815A8"/>
    <w:rsid w:val="00B8343D"/>
    <w:rsid w:val="00B94747"/>
    <w:rsid w:val="00B94B67"/>
    <w:rsid w:val="00B94EA0"/>
    <w:rsid w:val="00BA1BCC"/>
    <w:rsid w:val="00BA225F"/>
    <w:rsid w:val="00BA64A9"/>
    <w:rsid w:val="00BB15BB"/>
    <w:rsid w:val="00BB56EC"/>
    <w:rsid w:val="00BB6831"/>
    <w:rsid w:val="00BB72F8"/>
    <w:rsid w:val="00BC3AD4"/>
    <w:rsid w:val="00BC51CC"/>
    <w:rsid w:val="00BC6DF6"/>
    <w:rsid w:val="00BD0094"/>
    <w:rsid w:val="00BD5259"/>
    <w:rsid w:val="00BD59F3"/>
    <w:rsid w:val="00BE642F"/>
    <w:rsid w:val="00BE7493"/>
    <w:rsid w:val="00BF1030"/>
    <w:rsid w:val="00BF10A4"/>
    <w:rsid w:val="00BF635A"/>
    <w:rsid w:val="00BF774B"/>
    <w:rsid w:val="00C0091C"/>
    <w:rsid w:val="00C06D4B"/>
    <w:rsid w:val="00C17DD5"/>
    <w:rsid w:val="00C21AD6"/>
    <w:rsid w:val="00C238C0"/>
    <w:rsid w:val="00C313CA"/>
    <w:rsid w:val="00C43601"/>
    <w:rsid w:val="00C4549E"/>
    <w:rsid w:val="00C5000C"/>
    <w:rsid w:val="00C6463C"/>
    <w:rsid w:val="00C6502D"/>
    <w:rsid w:val="00C7047A"/>
    <w:rsid w:val="00C73E50"/>
    <w:rsid w:val="00C74A69"/>
    <w:rsid w:val="00C8054C"/>
    <w:rsid w:val="00C92A1E"/>
    <w:rsid w:val="00C94173"/>
    <w:rsid w:val="00CA6C7D"/>
    <w:rsid w:val="00CB2E88"/>
    <w:rsid w:val="00CC7B96"/>
    <w:rsid w:val="00CD0A20"/>
    <w:rsid w:val="00CF6A6A"/>
    <w:rsid w:val="00CF6C78"/>
    <w:rsid w:val="00D0041B"/>
    <w:rsid w:val="00D028A8"/>
    <w:rsid w:val="00D0472B"/>
    <w:rsid w:val="00D051BE"/>
    <w:rsid w:val="00D11415"/>
    <w:rsid w:val="00D30918"/>
    <w:rsid w:val="00D32625"/>
    <w:rsid w:val="00D346C9"/>
    <w:rsid w:val="00D373CC"/>
    <w:rsid w:val="00D41A0A"/>
    <w:rsid w:val="00D42C0E"/>
    <w:rsid w:val="00D50565"/>
    <w:rsid w:val="00D577B8"/>
    <w:rsid w:val="00D6680F"/>
    <w:rsid w:val="00D66AF8"/>
    <w:rsid w:val="00D77DBC"/>
    <w:rsid w:val="00D77F6A"/>
    <w:rsid w:val="00D800C4"/>
    <w:rsid w:val="00D85706"/>
    <w:rsid w:val="00DA11F6"/>
    <w:rsid w:val="00DA3227"/>
    <w:rsid w:val="00DA7E51"/>
    <w:rsid w:val="00DB4012"/>
    <w:rsid w:val="00DB6EA3"/>
    <w:rsid w:val="00DC42C6"/>
    <w:rsid w:val="00DC5D0E"/>
    <w:rsid w:val="00DD3790"/>
    <w:rsid w:val="00DF0203"/>
    <w:rsid w:val="00DF1C6D"/>
    <w:rsid w:val="00DF2D11"/>
    <w:rsid w:val="00DF3570"/>
    <w:rsid w:val="00E02080"/>
    <w:rsid w:val="00E02354"/>
    <w:rsid w:val="00E0238E"/>
    <w:rsid w:val="00E0516B"/>
    <w:rsid w:val="00E073C4"/>
    <w:rsid w:val="00E10E6F"/>
    <w:rsid w:val="00E13D09"/>
    <w:rsid w:val="00E23F84"/>
    <w:rsid w:val="00E32E89"/>
    <w:rsid w:val="00E344F5"/>
    <w:rsid w:val="00E452B8"/>
    <w:rsid w:val="00E477B8"/>
    <w:rsid w:val="00E61939"/>
    <w:rsid w:val="00E64A4F"/>
    <w:rsid w:val="00E67472"/>
    <w:rsid w:val="00E74F84"/>
    <w:rsid w:val="00E808CF"/>
    <w:rsid w:val="00E836BD"/>
    <w:rsid w:val="00E911BC"/>
    <w:rsid w:val="00E9555C"/>
    <w:rsid w:val="00E9634B"/>
    <w:rsid w:val="00EA0C8D"/>
    <w:rsid w:val="00EA1A7F"/>
    <w:rsid w:val="00EA480E"/>
    <w:rsid w:val="00EA65A7"/>
    <w:rsid w:val="00EA7F24"/>
    <w:rsid w:val="00EB4885"/>
    <w:rsid w:val="00EB55F7"/>
    <w:rsid w:val="00EB64F2"/>
    <w:rsid w:val="00ED025D"/>
    <w:rsid w:val="00EE12B2"/>
    <w:rsid w:val="00EE1749"/>
    <w:rsid w:val="00EE1E3B"/>
    <w:rsid w:val="00EE5D21"/>
    <w:rsid w:val="00EE660D"/>
    <w:rsid w:val="00EF0D6B"/>
    <w:rsid w:val="00EF1955"/>
    <w:rsid w:val="00EF7D40"/>
    <w:rsid w:val="00F0287D"/>
    <w:rsid w:val="00F035A2"/>
    <w:rsid w:val="00F05FAA"/>
    <w:rsid w:val="00F10F17"/>
    <w:rsid w:val="00F154E7"/>
    <w:rsid w:val="00F1655B"/>
    <w:rsid w:val="00F1669E"/>
    <w:rsid w:val="00F21276"/>
    <w:rsid w:val="00F21341"/>
    <w:rsid w:val="00F316A5"/>
    <w:rsid w:val="00F36A93"/>
    <w:rsid w:val="00F36BF2"/>
    <w:rsid w:val="00F4292C"/>
    <w:rsid w:val="00F47C6A"/>
    <w:rsid w:val="00F507FF"/>
    <w:rsid w:val="00F56223"/>
    <w:rsid w:val="00F60FEC"/>
    <w:rsid w:val="00F72B9B"/>
    <w:rsid w:val="00F77C09"/>
    <w:rsid w:val="00F77D29"/>
    <w:rsid w:val="00F80ABF"/>
    <w:rsid w:val="00F8753E"/>
    <w:rsid w:val="00F92819"/>
    <w:rsid w:val="00F9423B"/>
    <w:rsid w:val="00FA4440"/>
    <w:rsid w:val="00FB46CF"/>
    <w:rsid w:val="00FC1AC0"/>
    <w:rsid w:val="00FC29DF"/>
    <w:rsid w:val="00FC2C20"/>
    <w:rsid w:val="00FC69E1"/>
    <w:rsid w:val="00FD2F12"/>
    <w:rsid w:val="00FD3117"/>
    <w:rsid w:val="00FD5FCE"/>
    <w:rsid w:val="00FD7A07"/>
    <w:rsid w:val="00FE14DF"/>
    <w:rsid w:val="00FE426D"/>
    <w:rsid w:val="00FE5625"/>
    <w:rsid w:val="00FE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7C4E"/>
  <w15:docId w15:val="{B9856F62-C6D6-4FEF-845D-7BC52D9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39"/>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6060">
      <w:bodyDiv w:val="1"/>
      <w:marLeft w:val="0"/>
      <w:marRight w:val="0"/>
      <w:marTop w:val="0"/>
      <w:marBottom w:val="0"/>
      <w:divBdr>
        <w:top w:val="none" w:sz="0" w:space="0" w:color="auto"/>
        <w:left w:val="none" w:sz="0" w:space="0" w:color="auto"/>
        <w:bottom w:val="none" w:sz="0" w:space="0" w:color="auto"/>
        <w:right w:val="none" w:sz="0" w:space="0" w:color="auto"/>
      </w:divBdr>
    </w:div>
    <w:div w:id="1258710021">
      <w:bodyDiv w:val="1"/>
      <w:marLeft w:val="0"/>
      <w:marRight w:val="0"/>
      <w:marTop w:val="0"/>
      <w:marBottom w:val="0"/>
      <w:divBdr>
        <w:top w:val="none" w:sz="0" w:space="0" w:color="auto"/>
        <w:left w:val="none" w:sz="0" w:space="0" w:color="auto"/>
        <w:bottom w:val="none" w:sz="0" w:space="0" w:color="auto"/>
        <w:right w:val="none" w:sz="0" w:space="0" w:color="auto"/>
      </w:divBdr>
    </w:div>
    <w:div w:id="1457675049">
      <w:bodyDiv w:val="1"/>
      <w:marLeft w:val="0"/>
      <w:marRight w:val="0"/>
      <w:marTop w:val="0"/>
      <w:marBottom w:val="0"/>
      <w:divBdr>
        <w:top w:val="none" w:sz="0" w:space="0" w:color="auto"/>
        <w:left w:val="none" w:sz="0" w:space="0" w:color="auto"/>
        <w:bottom w:val="none" w:sz="0" w:space="0" w:color="auto"/>
        <w:right w:val="none" w:sz="0" w:space="0" w:color="auto"/>
      </w:divBdr>
    </w:div>
    <w:div w:id="20810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54A1-BC7E-4E20-A87B-553D50C1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67</Pages>
  <Words>19705</Words>
  <Characters>112323</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410</cp:revision>
  <cp:lastPrinted>2019-12-31T08:52:00Z</cp:lastPrinted>
  <dcterms:created xsi:type="dcterms:W3CDTF">2017-09-12T12:50:00Z</dcterms:created>
  <dcterms:modified xsi:type="dcterms:W3CDTF">2020-05-12T09:22:00Z</dcterms:modified>
</cp:coreProperties>
</file>