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22" w:rsidRPr="00601FCE" w:rsidRDefault="003D6022" w:rsidP="003D6022">
      <w:pPr>
        <w:jc w:val="right"/>
        <w:rPr>
          <w:rFonts w:ascii="Arial" w:hAnsi="Arial" w:cs="Arial"/>
          <w:color w:val="000000"/>
        </w:rPr>
      </w:pPr>
      <w:r w:rsidRPr="00601FCE">
        <w:rPr>
          <w:rFonts w:ascii="Arial" w:hAnsi="Arial" w:cs="Arial"/>
          <w:color w:val="000000"/>
        </w:rPr>
        <w:t xml:space="preserve">OBRAZAC 1  </w:t>
      </w:r>
    </w:p>
    <w:p w:rsidR="003D6022" w:rsidRPr="00601FCE" w:rsidRDefault="003D6022" w:rsidP="003D6022">
      <w:pPr>
        <w:rPr>
          <w:rFonts w:ascii="Arial" w:hAnsi="Arial" w:cs="Arial"/>
          <w:color w:val="000000"/>
        </w:rPr>
      </w:pPr>
    </w:p>
    <w:p w:rsidR="003D6022" w:rsidRPr="00AA1ED6" w:rsidRDefault="00315FB2" w:rsidP="003D6022">
      <w:pPr>
        <w:tabs>
          <w:tab w:val="left" w:pos="1701"/>
          <w:tab w:val="left" w:pos="4820"/>
        </w:tabs>
        <w:jc w:val="both"/>
        <w:rPr>
          <w:rFonts w:ascii="Arial" w:hAnsi="Arial" w:cs="Arial"/>
          <w:b/>
          <w:color w:val="000000"/>
        </w:rPr>
      </w:pPr>
      <w:r w:rsidRPr="00AA1ED6">
        <w:rPr>
          <w:rFonts w:ascii="Arial" w:hAnsi="Arial" w:cs="Arial"/>
          <w:b/>
          <w:color w:val="000000"/>
          <w:u w:val="single"/>
        </w:rPr>
        <w:t>OPŠTINA BUDVA</w:t>
      </w:r>
    </w:p>
    <w:p w:rsidR="003D6022" w:rsidRPr="00AA1ED6" w:rsidRDefault="003D6022" w:rsidP="003D6022">
      <w:pPr>
        <w:jc w:val="both"/>
        <w:rPr>
          <w:rFonts w:ascii="Arial" w:hAnsi="Arial" w:cs="Arial"/>
          <w:b/>
        </w:rPr>
      </w:pPr>
      <w:r w:rsidRPr="00AA1ED6">
        <w:rPr>
          <w:rFonts w:ascii="Arial" w:hAnsi="Arial" w:cs="Arial"/>
          <w:b/>
        </w:rPr>
        <w:t xml:space="preserve">Broj iz evidencije postupaka javnih nabavki: </w:t>
      </w:r>
      <w:r w:rsidR="00315FB2" w:rsidRPr="00AA1ED6">
        <w:rPr>
          <w:rFonts w:ascii="Arial" w:hAnsi="Arial" w:cs="Arial"/>
          <w:b/>
        </w:rPr>
        <w:t>01-426/20 -</w:t>
      </w:r>
      <w:r w:rsidR="009A3579" w:rsidRPr="00AA1ED6">
        <w:rPr>
          <w:rFonts w:ascii="Arial" w:hAnsi="Arial" w:cs="Arial"/>
          <w:b/>
        </w:rPr>
        <w:t>1915/3</w:t>
      </w:r>
    </w:p>
    <w:p w:rsidR="003D6022" w:rsidRPr="00AA1ED6" w:rsidRDefault="003D6022" w:rsidP="003D6022">
      <w:pPr>
        <w:jc w:val="both"/>
        <w:rPr>
          <w:rFonts w:ascii="Arial" w:hAnsi="Arial" w:cs="Arial"/>
          <w:b/>
          <w:color w:val="000000"/>
        </w:rPr>
      </w:pPr>
      <w:r w:rsidRPr="00AA1ED6">
        <w:rPr>
          <w:rFonts w:ascii="Arial" w:hAnsi="Arial" w:cs="Arial"/>
          <w:b/>
          <w:color w:val="000000"/>
        </w:rPr>
        <w:t xml:space="preserve">Redni broj iz Plana javnih nabavki : </w:t>
      </w:r>
      <w:r w:rsidR="00315FB2" w:rsidRPr="00AA1ED6">
        <w:rPr>
          <w:rFonts w:ascii="Arial" w:hAnsi="Arial" w:cs="Arial"/>
          <w:b/>
          <w:color w:val="000000"/>
        </w:rPr>
        <w:t>115</w:t>
      </w:r>
    </w:p>
    <w:p w:rsidR="003D6022" w:rsidRPr="00AA1ED6" w:rsidRDefault="003D6022" w:rsidP="003D6022">
      <w:pPr>
        <w:jc w:val="both"/>
        <w:rPr>
          <w:rFonts w:ascii="Arial" w:hAnsi="Arial" w:cs="Arial"/>
          <w:b/>
          <w:bCs/>
          <w:color w:val="000000"/>
        </w:rPr>
      </w:pPr>
      <w:r w:rsidRPr="00AA1ED6">
        <w:rPr>
          <w:rFonts w:ascii="Arial" w:hAnsi="Arial" w:cs="Arial"/>
          <w:b/>
          <w:color w:val="000000"/>
        </w:rPr>
        <w:t xml:space="preserve">Mjesto i datum: </w:t>
      </w:r>
      <w:r w:rsidR="00315FB2" w:rsidRPr="00AA1ED6">
        <w:rPr>
          <w:rFonts w:ascii="Arial" w:hAnsi="Arial" w:cs="Arial"/>
          <w:b/>
          <w:color w:val="000000"/>
        </w:rPr>
        <w:t xml:space="preserve">Budva, </w:t>
      </w:r>
      <w:r w:rsidR="009A3579" w:rsidRPr="00AA1ED6">
        <w:rPr>
          <w:rFonts w:ascii="Arial" w:hAnsi="Arial" w:cs="Arial"/>
          <w:b/>
          <w:color w:val="000000"/>
        </w:rPr>
        <w:t>2</w:t>
      </w:r>
      <w:r w:rsidR="00517879">
        <w:rPr>
          <w:rFonts w:ascii="Arial" w:hAnsi="Arial" w:cs="Arial"/>
          <w:b/>
          <w:color w:val="000000"/>
        </w:rPr>
        <w:t>4</w:t>
      </w:r>
      <w:r w:rsidR="009A3579" w:rsidRPr="00AA1ED6">
        <w:rPr>
          <w:rFonts w:ascii="Arial" w:hAnsi="Arial" w:cs="Arial"/>
          <w:b/>
          <w:color w:val="000000"/>
        </w:rPr>
        <w:t>.08.2020.godine</w:t>
      </w:r>
    </w:p>
    <w:p w:rsidR="003D6022" w:rsidRPr="00601FCE" w:rsidRDefault="003D6022" w:rsidP="003D6022">
      <w:pPr>
        <w:keepNext/>
        <w:jc w:val="both"/>
        <w:outlineLvl w:val="0"/>
        <w:rPr>
          <w:rFonts w:ascii="Arial" w:hAnsi="Arial" w:cs="Arial"/>
          <w:b/>
          <w:bCs/>
          <w:i/>
          <w:iCs/>
          <w:color w:val="000000"/>
        </w:rPr>
      </w:pPr>
    </w:p>
    <w:p w:rsidR="003D6022" w:rsidRPr="00601FCE" w:rsidRDefault="003D6022" w:rsidP="003D6022">
      <w:pPr>
        <w:keepNext/>
        <w:jc w:val="both"/>
        <w:outlineLvl w:val="0"/>
        <w:rPr>
          <w:rFonts w:ascii="Arial" w:hAnsi="Arial" w:cs="Arial"/>
          <w:b/>
          <w:bCs/>
          <w:i/>
          <w:iCs/>
          <w:color w:val="000000"/>
        </w:rPr>
      </w:pPr>
    </w:p>
    <w:p w:rsidR="003D6022" w:rsidRPr="00601FCE" w:rsidRDefault="003D6022" w:rsidP="003D6022">
      <w:pPr>
        <w:rPr>
          <w:rFonts w:ascii="Arial" w:hAnsi="Arial" w:cs="Arial"/>
        </w:rPr>
      </w:pPr>
    </w:p>
    <w:p w:rsidR="003D6022" w:rsidRPr="00601FCE" w:rsidRDefault="003D6022" w:rsidP="003D6022">
      <w:pPr>
        <w:rPr>
          <w:rFonts w:ascii="Arial" w:hAnsi="Arial" w:cs="Arial"/>
        </w:rPr>
      </w:pPr>
    </w:p>
    <w:p w:rsidR="003D6022" w:rsidRPr="00601FCE" w:rsidRDefault="003D6022" w:rsidP="003D6022">
      <w:pPr>
        <w:rPr>
          <w:rFonts w:ascii="Arial" w:hAnsi="Arial" w:cs="Arial"/>
        </w:rPr>
      </w:pPr>
    </w:p>
    <w:p w:rsidR="003D6022" w:rsidRPr="00601FCE" w:rsidRDefault="003D6022" w:rsidP="003D6022">
      <w:pPr>
        <w:tabs>
          <w:tab w:val="left" w:pos="1276"/>
          <w:tab w:val="left" w:pos="3261"/>
        </w:tabs>
        <w:jc w:val="both"/>
        <w:rPr>
          <w:rFonts w:ascii="Arial" w:hAnsi="Arial" w:cs="Arial"/>
        </w:rPr>
      </w:pPr>
      <w:r w:rsidRPr="00601FCE">
        <w:rPr>
          <w:rFonts w:ascii="Arial" w:hAnsi="Arial" w:cs="Arial"/>
        </w:rPr>
        <w:t xml:space="preserve">Na osnovu člana 93 stav 1 Zakona o javnim nabavkama („Službeni list CG“, br. 074/19) </w:t>
      </w:r>
      <w:r w:rsidRPr="00601FCE">
        <w:rPr>
          <w:rFonts w:ascii="Arial" w:hAnsi="Arial" w:cs="Arial"/>
          <w:color w:val="000000"/>
          <w:u w:val="single"/>
        </w:rPr>
        <w:tab/>
        <w:t xml:space="preserve"> </w:t>
      </w:r>
      <w:r w:rsidR="00315FB2" w:rsidRPr="00315FB2">
        <w:rPr>
          <w:rFonts w:ascii="Arial" w:hAnsi="Arial" w:cs="Arial"/>
          <w:color w:val="000000"/>
        </w:rPr>
        <w:t>OPŠTINA  BUDVA o</w:t>
      </w:r>
      <w:r w:rsidRPr="00315FB2">
        <w:rPr>
          <w:rFonts w:ascii="Arial" w:hAnsi="Arial" w:cs="Arial"/>
        </w:rPr>
        <w:t>bjavljuje</w:t>
      </w:r>
    </w:p>
    <w:p w:rsidR="003D6022" w:rsidRPr="00601FCE" w:rsidRDefault="003D6022" w:rsidP="003D6022">
      <w:pPr>
        <w:jc w:val="both"/>
        <w:rPr>
          <w:rFonts w:ascii="Arial" w:hAnsi="Arial" w:cs="Arial"/>
        </w:rPr>
      </w:pPr>
    </w:p>
    <w:p w:rsidR="003D6022" w:rsidRPr="00601FCE" w:rsidRDefault="003D6022" w:rsidP="003D6022">
      <w:pPr>
        <w:keepNext/>
        <w:jc w:val="both"/>
        <w:outlineLvl w:val="0"/>
        <w:rPr>
          <w:rFonts w:ascii="Arial" w:hAnsi="Arial" w:cs="Arial"/>
          <w:i/>
          <w:iCs/>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keepNext/>
        <w:jc w:val="center"/>
        <w:outlineLvl w:val="0"/>
        <w:rPr>
          <w:rFonts w:ascii="Arial" w:hAnsi="Arial" w:cs="Arial"/>
          <w:b/>
          <w:bCs/>
          <w:color w:val="000000"/>
        </w:rPr>
      </w:pPr>
    </w:p>
    <w:p w:rsidR="003D6022" w:rsidRPr="00601FCE" w:rsidRDefault="003D6022" w:rsidP="003D6022">
      <w:pPr>
        <w:jc w:val="center"/>
        <w:rPr>
          <w:rFonts w:ascii="Arial" w:hAnsi="Arial" w:cs="Arial"/>
          <w:b/>
          <w:bCs/>
          <w:color w:val="000000"/>
          <w:sz w:val="28"/>
          <w:szCs w:val="28"/>
        </w:rPr>
      </w:pPr>
      <w:r w:rsidRPr="00601FCE">
        <w:rPr>
          <w:rFonts w:ascii="Arial" w:hAnsi="Arial" w:cs="Arial"/>
          <w:b/>
          <w:bCs/>
          <w:color w:val="000000"/>
          <w:sz w:val="28"/>
          <w:szCs w:val="28"/>
        </w:rPr>
        <w:t>TENDERSKU DOKUMENTACIJU</w:t>
      </w:r>
    </w:p>
    <w:p w:rsidR="003D6022" w:rsidRPr="00601FCE" w:rsidRDefault="003D6022" w:rsidP="003D6022">
      <w:pPr>
        <w:jc w:val="center"/>
        <w:rPr>
          <w:rFonts w:ascii="Arial" w:hAnsi="Arial" w:cs="Arial"/>
          <w:b/>
          <w:bCs/>
          <w:color w:val="000000"/>
          <w:sz w:val="28"/>
          <w:szCs w:val="28"/>
        </w:rPr>
      </w:pPr>
      <w:r w:rsidRPr="00601FCE">
        <w:rPr>
          <w:rFonts w:ascii="Arial" w:hAnsi="Arial" w:cs="Arial"/>
          <w:b/>
          <w:bCs/>
          <w:color w:val="000000"/>
          <w:sz w:val="28"/>
          <w:szCs w:val="28"/>
        </w:rPr>
        <w:t>ZA OTVORENI POSTUPAK JAVNE NABAVKE</w:t>
      </w:r>
    </w:p>
    <w:p w:rsidR="003D6022" w:rsidRPr="00601FCE" w:rsidRDefault="003D6022" w:rsidP="003D6022">
      <w:pPr>
        <w:jc w:val="center"/>
        <w:rPr>
          <w:rFonts w:ascii="Arial" w:hAnsi="Arial" w:cs="Arial"/>
          <w:b/>
          <w:bCs/>
          <w:color w:val="000000"/>
          <w:sz w:val="28"/>
          <w:szCs w:val="28"/>
        </w:rPr>
      </w:pPr>
    </w:p>
    <w:p w:rsidR="003D6022" w:rsidRPr="00601FCE" w:rsidRDefault="00315FB2" w:rsidP="003D6022">
      <w:pPr>
        <w:jc w:val="center"/>
        <w:rPr>
          <w:rFonts w:ascii="Arial" w:hAnsi="Arial" w:cs="Arial"/>
          <w:color w:val="000000"/>
        </w:rPr>
      </w:pPr>
      <w:r>
        <w:rPr>
          <w:rFonts w:ascii="Arial" w:hAnsi="Arial" w:cs="Arial"/>
          <w:color w:val="000000"/>
        </w:rPr>
        <w:t>ZA NABAVKU SLUGE ODRŽAVAN</w:t>
      </w:r>
      <w:r w:rsidR="00AA1ED6">
        <w:rPr>
          <w:rFonts w:ascii="Arial" w:hAnsi="Arial" w:cs="Arial"/>
          <w:color w:val="000000"/>
        </w:rPr>
        <w:t>J</w:t>
      </w:r>
      <w:r>
        <w:rPr>
          <w:rFonts w:ascii="Arial" w:hAnsi="Arial" w:cs="Arial"/>
          <w:color w:val="000000"/>
        </w:rPr>
        <w:t>A I NADOGRADNJE POSTOJEĆEG SOFTVERA POREZA NA NEPOKRETNOSTI I TURISTIČKE TAKSE ZA POTREBE UPRAVE LOKALNIH JAVNIH PRIHODA</w:t>
      </w:r>
    </w:p>
    <w:p w:rsidR="003D6022" w:rsidRPr="00601FCE" w:rsidRDefault="003D6022" w:rsidP="003D6022">
      <w:pPr>
        <w:jc w:val="center"/>
        <w:rPr>
          <w:rFonts w:ascii="Arial" w:hAnsi="Arial" w:cs="Arial"/>
          <w:color w:val="000000"/>
          <w:sz w:val="28"/>
          <w:szCs w:val="28"/>
        </w:rPr>
      </w:pPr>
    </w:p>
    <w:p w:rsidR="003D6022" w:rsidRPr="00601FCE" w:rsidRDefault="003D6022" w:rsidP="003D6022">
      <w:pPr>
        <w:keepNext/>
        <w:jc w:val="center"/>
        <w:outlineLvl w:val="0"/>
        <w:rPr>
          <w:rFonts w:ascii="Arial" w:hAnsi="Arial" w:cs="Arial"/>
          <w:b/>
          <w:bCs/>
          <w:color w:val="000000"/>
        </w:rPr>
      </w:pPr>
    </w:p>
    <w:p w:rsidR="003D6022" w:rsidRPr="00601FCE" w:rsidRDefault="003D6022" w:rsidP="003D6022">
      <w:pPr>
        <w:rPr>
          <w:rFonts w:ascii="Arial" w:hAnsi="Arial" w:cs="Arial"/>
        </w:rPr>
      </w:pPr>
    </w:p>
    <w:p w:rsidR="003D6022" w:rsidRPr="00601FCE" w:rsidRDefault="003D6022" w:rsidP="003D6022">
      <w:pPr>
        <w:rPr>
          <w:rFonts w:ascii="Arial" w:hAnsi="Arial" w:cs="Arial"/>
        </w:rPr>
      </w:pPr>
    </w:p>
    <w:p w:rsidR="003D6022" w:rsidRPr="00601FCE" w:rsidRDefault="003D6022" w:rsidP="003D6022">
      <w:pPr>
        <w:rPr>
          <w:rFonts w:ascii="Arial" w:hAnsi="Arial" w:cs="Arial"/>
        </w:rPr>
      </w:pPr>
    </w:p>
    <w:p w:rsidR="003D6022" w:rsidRPr="00601FCE" w:rsidRDefault="003D6022" w:rsidP="003D6022">
      <w:pPr>
        <w:jc w:val="both"/>
        <w:rPr>
          <w:rFonts w:ascii="Arial" w:hAnsi="Arial" w:cs="Arial"/>
          <w:color w:val="000000"/>
        </w:rPr>
      </w:pPr>
      <w:r w:rsidRPr="00601FCE">
        <w:rPr>
          <w:rFonts w:ascii="Arial" w:hAnsi="Arial" w:cs="Arial"/>
          <w:color w:val="000000"/>
        </w:rPr>
        <w:t>Predmet nabavke se nabavlja:</w:t>
      </w:r>
    </w:p>
    <w:p w:rsidR="003D6022" w:rsidRPr="00601FCE" w:rsidRDefault="003D6022" w:rsidP="003D6022">
      <w:pPr>
        <w:jc w:val="both"/>
        <w:rPr>
          <w:rFonts w:ascii="Arial" w:hAnsi="Arial" w:cs="Arial"/>
          <w:color w:val="000000"/>
        </w:rPr>
      </w:pPr>
    </w:p>
    <w:p w:rsidR="003D6022" w:rsidRPr="00315FB2" w:rsidRDefault="003D6022" w:rsidP="00315FB2">
      <w:pPr>
        <w:pStyle w:val="ListParagraph"/>
        <w:numPr>
          <w:ilvl w:val="0"/>
          <w:numId w:val="7"/>
        </w:numPr>
        <w:jc w:val="both"/>
        <w:rPr>
          <w:rFonts w:ascii="Arial" w:hAnsi="Arial" w:cs="Arial"/>
          <w:color w:val="000000"/>
        </w:rPr>
      </w:pPr>
      <w:r w:rsidRPr="00315FB2">
        <w:rPr>
          <w:rFonts w:ascii="Arial" w:hAnsi="Arial" w:cs="Arial"/>
          <w:color w:val="000000"/>
        </w:rPr>
        <w:t xml:space="preserve"> kao cjelina </w:t>
      </w:r>
    </w:p>
    <w:p w:rsidR="003D6022" w:rsidRPr="00601FCE" w:rsidRDefault="003D6022" w:rsidP="003D6022">
      <w:pPr>
        <w:rPr>
          <w:rFonts w:ascii="Arial" w:hAnsi="Arial" w:cs="Arial"/>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jc w:val="center"/>
        <w:rPr>
          <w:rFonts w:ascii="Arial" w:hAnsi="Arial" w:cs="Arial"/>
          <w:bCs/>
          <w:color w:val="000000"/>
          <w:highlight w:val="yellow"/>
        </w:rPr>
      </w:pPr>
      <w:r w:rsidRPr="00601FCE">
        <w:rPr>
          <w:rFonts w:ascii="Arial" w:hAnsi="Arial" w:cs="Arial"/>
          <w:b/>
          <w:bCs/>
          <w:color w:val="000000"/>
        </w:rPr>
        <w:br w:type="page"/>
      </w:r>
      <w:r w:rsidRPr="00601FCE">
        <w:rPr>
          <w:rFonts w:ascii="Arial" w:hAnsi="Arial" w:cs="Arial"/>
          <w:bCs/>
          <w:color w:val="000000"/>
          <w:shd w:val="clear" w:color="auto" w:fill="FFFFFF"/>
        </w:rPr>
        <w:lastRenderedPageBreak/>
        <w:t>SADRŽAJ TENDERSKE DOKUMENTACIJE</w:t>
      </w:r>
    </w:p>
    <w:p w:rsidR="003D6022" w:rsidRPr="00601FCE" w:rsidRDefault="003D6022" w:rsidP="003D6022">
      <w:pPr>
        <w:jc w:val="center"/>
        <w:rPr>
          <w:rFonts w:ascii="Arial" w:hAnsi="Arial" w:cs="Arial"/>
          <w:bCs/>
          <w:color w:val="000000"/>
          <w:highlight w:val="yellow"/>
        </w:rPr>
      </w:pPr>
    </w:p>
    <w:p w:rsidR="003D6022" w:rsidRPr="0023482F" w:rsidRDefault="003D6022" w:rsidP="0023482F">
      <w:pPr>
        <w:pStyle w:val="TOC1"/>
        <w:tabs>
          <w:tab w:val="left" w:pos="440"/>
          <w:tab w:val="right" w:leader="dot" w:pos="9062"/>
        </w:tabs>
        <w:rPr>
          <w:rFonts w:ascii="Arial" w:eastAsia="Times New Roman" w:hAnsi="Arial" w:cs="Arial"/>
          <w:noProof/>
          <w:lang w:eastAsia="en-US"/>
        </w:rPr>
      </w:pPr>
      <w:r w:rsidRPr="00601FCE">
        <w:rPr>
          <w:rFonts w:ascii="Arial" w:hAnsi="Arial" w:cs="Arial"/>
          <w:color w:val="000000"/>
          <w:highlight w:val="yellow"/>
          <w:lang w:val="sr-Latn-ME"/>
        </w:rPr>
        <w:fldChar w:fldCharType="begin"/>
      </w:r>
      <w:r w:rsidRPr="00601FCE">
        <w:rPr>
          <w:rFonts w:ascii="Arial" w:hAnsi="Arial" w:cs="Arial"/>
          <w:color w:val="000000"/>
          <w:highlight w:val="yellow"/>
          <w:lang w:val="sr-Latn-ME"/>
        </w:rPr>
        <w:instrText xml:space="preserve"> TOC \o "1-3" \h \z \u </w:instrText>
      </w:r>
      <w:r w:rsidRPr="00601FCE">
        <w:rPr>
          <w:rFonts w:ascii="Arial" w:hAnsi="Arial" w:cs="Arial"/>
          <w:color w:val="000000"/>
          <w:highlight w:val="yellow"/>
          <w:lang w:val="sr-Latn-ME"/>
        </w:rPr>
        <w:fldChar w:fldCharType="separate"/>
      </w:r>
      <w:hyperlink w:anchor="_Toc44578270" w:history="1">
        <w:r w:rsidRPr="0023482F">
          <w:rPr>
            <w:rStyle w:val="Hyperlink"/>
            <w:rFonts w:ascii="Arial" w:eastAsia="Times New Roman" w:hAnsi="Arial" w:cs="Arial"/>
            <w:bCs/>
            <w:iCs/>
            <w:noProof/>
          </w:rPr>
          <w:t>1.</w:t>
        </w:r>
        <w:r w:rsidRPr="0023482F">
          <w:rPr>
            <w:rFonts w:ascii="Arial" w:eastAsia="Times New Roman" w:hAnsi="Arial" w:cs="Arial"/>
            <w:noProof/>
            <w:lang w:eastAsia="en-US"/>
          </w:rPr>
          <w:tab/>
        </w:r>
        <w:r w:rsidRPr="0023482F">
          <w:rPr>
            <w:rStyle w:val="Hyperlink"/>
            <w:rFonts w:ascii="Arial" w:eastAsia="Times New Roman" w:hAnsi="Arial" w:cs="Arial"/>
            <w:bCs/>
            <w:noProof/>
          </w:rPr>
          <w:t>POZIV ZA NADMETANJE</w:t>
        </w:r>
        <w:r w:rsidRPr="0023482F">
          <w:rPr>
            <w:rFonts w:ascii="Arial" w:hAnsi="Arial" w:cs="Arial"/>
            <w:noProof/>
            <w:webHidden/>
          </w:rPr>
          <w:tab/>
        </w:r>
        <w:r w:rsidRPr="0023482F">
          <w:rPr>
            <w:rFonts w:ascii="Arial" w:hAnsi="Arial" w:cs="Arial"/>
            <w:noProof/>
            <w:webHidden/>
          </w:rPr>
          <w:fldChar w:fldCharType="begin"/>
        </w:r>
        <w:r w:rsidRPr="0023482F">
          <w:rPr>
            <w:rFonts w:ascii="Arial" w:hAnsi="Arial" w:cs="Arial"/>
            <w:noProof/>
            <w:webHidden/>
          </w:rPr>
          <w:instrText xml:space="preserve"> PAGEREF _Toc44578270 \h </w:instrText>
        </w:r>
        <w:r w:rsidRPr="0023482F">
          <w:rPr>
            <w:rFonts w:ascii="Arial" w:hAnsi="Arial" w:cs="Arial"/>
            <w:noProof/>
            <w:webHidden/>
          </w:rPr>
        </w:r>
        <w:r w:rsidRPr="0023482F">
          <w:rPr>
            <w:rFonts w:ascii="Arial" w:hAnsi="Arial" w:cs="Arial"/>
            <w:noProof/>
            <w:webHidden/>
          </w:rPr>
          <w:fldChar w:fldCharType="separate"/>
        </w:r>
        <w:r w:rsidR="0023482F" w:rsidRPr="0023482F">
          <w:rPr>
            <w:rFonts w:ascii="Arial" w:hAnsi="Arial" w:cs="Arial"/>
            <w:noProof/>
            <w:webHidden/>
          </w:rPr>
          <w:t>3</w:t>
        </w:r>
        <w:r w:rsidRPr="0023482F">
          <w:rPr>
            <w:rFonts w:ascii="Arial" w:hAnsi="Arial" w:cs="Arial"/>
            <w:noProof/>
            <w:webHidden/>
          </w:rPr>
          <w:fldChar w:fldCharType="end"/>
        </w:r>
      </w:hyperlink>
    </w:p>
    <w:p w:rsidR="003D6022" w:rsidRPr="0023482F" w:rsidRDefault="002A47CA" w:rsidP="003D6022">
      <w:pPr>
        <w:pStyle w:val="TOC1"/>
        <w:tabs>
          <w:tab w:val="left" w:pos="440"/>
          <w:tab w:val="right" w:leader="dot" w:pos="9062"/>
        </w:tabs>
        <w:rPr>
          <w:rFonts w:ascii="Arial" w:eastAsia="Times New Roman" w:hAnsi="Arial" w:cs="Arial"/>
          <w:noProof/>
          <w:lang w:eastAsia="en-US"/>
        </w:rPr>
      </w:pPr>
      <w:hyperlink w:anchor="_Toc44578271" w:history="1">
        <w:r w:rsidR="003D6022" w:rsidRPr="0023482F">
          <w:rPr>
            <w:rStyle w:val="Hyperlink"/>
            <w:rFonts w:ascii="Arial" w:eastAsia="Times New Roman" w:hAnsi="Arial" w:cs="Arial"/>
            <w:bCs/>
            <w:noProof/>
          </w:rPr>
          <w:t>2.</w:t>
        </w:r>
        <w:r w:rsidR="003D6022" w:rsidRPr="0023482F">
          <w:rPr>
            <w:rFonts w:ascii="Arial" w:eastAsia="Times New Roman" w:hAnsi="Arial" w:cs="Arial"/>
            <w:noProof/>
            <w:lang w:eastAsia="en-US"/>
          </w:rPr>
          <w:tab/>
        </w:r>
        <w:r w:rsidR="003D6022" w:rsidRPr="0023482F">
          <w:rPr>
            <w:rStyle w:val="Hyperlink"/>
            <w:rFonts w:ascii="Arial" w:eastAsia="Times New Roman" w:hAnsi="Arial" w:cs="Arial"/>
            <w:bCs/>
            <w:noProof/>
          </w:rPr>
          <w:t>TEHNIČKA SPECIFIKACIJA PREDMETA JAVNE NABAVKE</w:t>
        </w:r>
        <w:r w:rsidR="003D6022" w:rsidRPr="0023482F">
          <w:rPr>
            <w:rFonts w:ascii="Arial" w:hAnsi="Arial" w:cs="Arial"/>
            <w:noProof/>
            <w:webHidden/>
          </w:rPr>
          <w:tab/>
        </w:r>
        <w:r w:rsidR="003D6022" w:rsidRPr="0023482F">
          <w:rPr>
            <w:rFonts w:ascii="Arial" w:hAnsi="Arial" w:cs="Arial"/>
            <w:noProof/>
            <w:webHidden/>
          </w:rPr>
          <w:fldChar w:fldCharType="begin"/>
        </w:r>
        <w:r w:rsidR="003D6022" w:rsidRPr="0023482F">
          <w:rPr>
            <w:rFonts w:ascii="Arial" w:hAnsi="Arial" w:cs="Arial"/>
            <w:noProof/>
            <w:webHidden/>
          </w:rPr>
          <w:instrText xml:space="preserve"> PAGEREF _Toc44578271 \h </w:instrText>
        </w:r>
        <w:r w:rsidR="003D6022" w:rsidRPr="0023482F">
          <w:rPr>
            <w:rFonts w:ascii="Arial" w:hAnsi="Arial" w:cs="Arial"/>
            <w:noProof/>
            <w:webHidden/>
          </w:rPr>
        </w:r>
        <w:r w:rsidR="003D6022" w:rsidRPr="0023482F">
          <w:rPr>
            <w:rFonts w:ascii="Arial" w:hAnsi="Arial" w:cs="Arial"/>
            <w:noProof/>
            <w:webHidden/>
          </w:rPr>
          <w:fldChar w:fldCharType="separate"/>
        </w:r>
        <w:r w:rsidR="0023482F" w:rsidRPr="0023482F">
          <w:rPr>
            <w:rFonts w:ascii="Arial" w:hAnsi="Arial" w:cs="Arial"/>
            <w:noProof/>
            <w:webHidden/>
          </w:rPr>
          <w:t>9</w:t>
        </w:r>
        <w:r w:rsidR="003D6022" w:rsidRPr="0023482F">
          <w:rPr>
            <w:rFonts w:ascii="Arial" w:hAnsi="Arial" w:cs="Arial"/>
            <w:noProof/>
            <w:webHidden/>
          </w:rPr>
          <w:fldChar w:fldCharType="end"/>
        </w:r>
      </w:hyperlink>
    </w:p>
    <w:p w:rsidR="003D6022" w:rsidRPr="0023482F" w:rsidRDefault="002A47CA" w:rsidP="003D6022">
      <w:pPr>
        <w:pStyle w:val="TOC1"/>
        <w:tabs>
          <w:tab w:val="left" w:pos="440"/>
          <w:tab w:val="right" w:leader="dot" w:pos="9062"/>
        </w:tabs>
        <w:rPr>
          <w:rFonts w:ascii="Arial" w:eastAsia="Times New Roman" w:hAnsi="Arial" w:cs="Arial"/>
          <w:noProof/>
          <w:lang w:eastAsia="en-US"/>
        </w:rPr>
      </w:pPr>
      <w:hyperlink w:anchor="_Toc44578272" w:history="1">
        <w:r w:rsidR="003D6022" w:rsidRPr="0023482F">
          <w:rPr>
            <w:rStyle w:val="Hyperlink"/>
            <w:rFonts w:ascii="Arial" w:eastAsia="Times New Roman" w:hAnsi="Arial" w:cs="Arial"/>
            <w:bCs/>
            <w:noProof/>
          </w:rPr>
          <w:t>4.</w:t>
        </w:r>
        <w:r w:rsidR="003D6022" w:rsidRPr="0023482F">
          <w:rPr>
            <w:rFonts w:ascii="Arial" w:eastAsia="Times New Roman" w:hAnsi="Arial" w:cs="Arial"/>
            <w:noProof/>
            <w:lang w:eastAsia="en-US"/>
          </w:rPr>
          <w:tab/>
        </w:r>
        <w:r w:rsidR="003D6022" w:rsidRPr="0023482F">
          <w:rPr>
            <w:rStyle w:val="Hyperlink"/>
            <w:rFonts w:ascii="Arial" w:eastAsia="Times New Roman" w:hAnsi="Arial" w:cs="Arial"/>
            <w:bCs/>
            <w:noProof/>
          </w:rPr>
          <w:t>METODOLOGIJA VREDNOVANJA PONUDA</w:t>
        </w:r>
        <w:r w:rsidR="003D6022" w:rsidRPr="0023482F">
          <w:rPr>
            <w:rFonts w:ascii="Arial" w:hAnsi="Arial" w:cs="Arial"/>
            <w:noProof/>
            <w:webHidden/>
          </w:rPr>
          <w:tab/>
        </w:r>
        <w:r w:rsidR="003D6022" w:rsidRPr="0023482F">
          <w:rPr>
            <w:rFonts w:ascii="Arial" w:hAnsi="Arial" w:cs="Arial"/>
            <w:noProof/>
            <w:webHidden/>
          </w:rPr>
          <w:fldChar w:fldCharType="begin"/>
        </w:r>
        <w:r w:rsidR="003D6022" w:rsidRPr="0023482F">
          <w:rPr>
            <w:rFonts w:ascii="Arial" w:hAnsi="Arial" w:cs="Arial"/>
            <w:noProof/>
            <w:webHidden/>
          </w:rPr>
          <w:instrText xml:space="preserve"> PAGEREF _Toc44578272 \h </w:instrText>
        </w:r>
        <w:r w:rsidR="003D6022" w:rsidRPr="0023482F">
          <w:rPr>
            <w:rFonts w:ascii="Arial" w:hAnsi="Arial" w:cs="Arial"/>
            <w:noProof/>
            <w:webHidden/>
          </w:rPr>
        </w:r>
        <w:r w:rsidR="003D6022" w:rsidRPr="0023482F">
          <w:rPr>
            <w:rFonts w:ascii="Arial" w:hAnsi="Arial" w:cs="Arial"/>
            <w:noProof/>
            <w:webHidden/>
          </w:rPr>
          <w:fldChar w:fldCharType="separate"/>
        </w:r>
        <w:r w:rsidR="0023482F" w:rsidRPr="0023482F">
          <w:rPr>
            <w:rFonts w:ascii="Arial" w:hAnsi="Arial" w:cs="Arial"/>
            <w:noProof/>
            <w:webHidden/>
          </w:rPr>
          <w:t>12</w:t>
        </w:r>
        <w:r w:rsidR="003D6022" w:rsidRPr="0023482F">
          <w:rPr>
            <w:rFonts w:ascii="Arial" w:hAnsi="Arial" w:cs="Arial"/>
            <w:noProof/>
            <w:webHidden/>
          </w:rPr>
          <w:fldChar w:fldCharType="end"/>
        </w:r>
      </w:hyperlink>
    </w:p>
    <w:p w:rsidR="003D6022" w:rsidRPr="00601FCE" w:rsidRDefault="002A47CA" w:rsidP="003D6022">
      <w:pPr>
        <w:pStyle w:val="TOC1"/>
        <w:tabs>
          <w:tab w:val="left" w:pos="440"/>
          <w:tab w:val="right" w:leader="dot" w:pos="9062"/>
        </w:tabs>
        <w:rPr>
          <w:rFonts w:ascii="Arial" w:eastAsia="Times New Roman" w:hAnsi="Arial" w:cs="Arial"/>
          <w:noProof/>
          <w:lang w:eastAsia="en-US"/>
        </w:rPr>
      </w:pPr>
      <w:hyperlink w:anchor="_Toc44578273" w:history="1">
        <w:r w:rsidR="003D6022" w:rsidRPr="0023482F">
          <w:rPr>
            <w:rStyle w:val="Hyperlink"/>
            <w:rFonts w:ascii="Arial" w:eastAsia="Times New Roman" w:hAnsi="Arial" w:cs="Arial"/>
            <w:bCs/>
            <w:noProof/>
          </w:rPr>
          <w:t>5.</w:t>
        </w:r>
        <w:r w:rsidR="003D6022" w:rsidRPr="0023482F">
          <w:rPr>
            <w:rFonts w:ascii="Arial" w:eastAsia="Times New Roman" w:hAnsi="Arial" w:cs="Arial"/>
            <w:noProof/>
            <w:lang w:eastAsia="en-US"/>
          </w:rPr>
          <w:tab/>
        </w:r>
        <w:r w:rsidR="003D6022" w:rsidRPr="0023482F">
          <w:rPr>
            <w:rStyle w:val="Hyperlink"/>
            <w:rFonts w:ascii="Arial" w:eastAsia="Times New Roman" w:hAnsi="Arial" w:cs="Arial"/>
            <w:bCs/>
            <w:noProof/>
          </w:rPr>
          <w:t>UPUTSTVO ZA SAČINJAVANJE PONUDE</w:t>
        </w:r>
        <w:r w:rsidR="003D6022" w:rsidRPr="0023482F">
          <w:rPr>
            <w:rFonts w:ascii="Arial" w:hAnsi="Arial" w:cs="Arial"/>
            <w:noProof/>
            <w:webHidden/>
          </w:rPr>
          <w:tab/>
        </w:r>
        <w:r w:rsidR="003D6022" w:rsidRPr="0023482F">
          <w:rPr>
            <w:rFonts w:ascii="Arial" w:hAnsi="Arial" w:cs="Arial"/>
            <w:noProof/>
            <w:webHidden/>
          </w:rPr>
          <w:fldChar w:fldCharType="begin"/>
        </w:r>
        <w:r w:rsidR="003D6022" w:rsidRPr="0023482F">
          <w:rPr>
            <w:rFonts w:ascii="Arial" w:hAnsi="Arial" w:cs="Arial"/>
            <w:noProof/>
            <w:webHidden/>
          </w:rPr>
          <w:instrText xml:space="preserve"> PAGEREF _Toc44578273 \h </w:instrText>
        </w:r>
        <w:r w:rsidR="003D6022" w:rsidRPr="0023482F">
          <w:rPr>
            <w:rFonts w:ascii="Arial" w:hAnsi="Arial" w:cs="Arial"/>
            <w:noProof/>
            <w:webHidden/>
          </w:rPr>
        </w:r>
        <w:r w:rsidR="003D6022" w:rsidRPr="0023482F">
          <w:rPr>
            <w:rFonts w:ascii="Arial" w:hAnsi="Arial" w:cs="Arial"/>
            <w:noProof/>
            <w:webHidden/>
          </w:rPr>
          <w:fldChar w:fldCharType="separate"/>
        </w:r>
        <w:r w:rsidR="0023482F" w:rsidRPr="0023482F">
          <w:rPr>
            <w:rFonts w:ascii="Arial" w:hAnsi="Arial" w:cs="Arial"/>
            <w:noProof/>
            <w:webHidden/>
          </w:rPr>
          <w:t>13</w:t>
        </w:r>
        <w:r w:rsidR="003D6022" w:rsidRPr="0023482F">
          <w:rPr>
            <w:rFonts w:ascii="Arial" w:hAnsi="Arial" w:cs="Arial"/>
            <w:noProof/>
            <w:webHidden/>
          </w:rPr>
          <w:fldChar w:fldCharType="end"/>
        </w:r>
      </w:hyperlink>
    </w:p>
    <w:p w:rsidR="003D6022" w:rsidRPr="00601FCE" w:rsidRDefault="002A47CA" w:rsidP="003D6022">
      <w:pPr>
        <w:pStyle w:val="TOC1"/>
        <w:tabs>
          <w:tab w:val="left" w:pos="440"/>
          <w:tab w:val="right" w:leader="dot" w:pos="9062"/>
        </w:tabs>
        <w:rPr>
          <w:rFonts w:ascii="Arial" w:eastAsia="Times New Roman" w:hAnsi="Arial" w:cs="Arial"/>
          <w:noProof/>
          <w:lang w:eastAsia="en-US"/>
        </w:rPr>
      </w:pPr>
      <w:hyperlink w:anchor="_Toc44578274" w:history="1">
        <w:r w:rsidR="003D6022" w:rsidRPr="00601FCE">
          <w:rPr>
            <w:rStyle w:val="Hyperlink"/>
            <w:rFonts w:ascii="Arial" w:eastAsia="Times New Roman" w:hAnsi="Arial" w:cs="Arial"/>
            <w:bCs/>
            <w:noProof/>
          </w:rPr>
          <w:t>6.</w:t>
        </w:r>
        <w:r w:rsidR="003D6022" w:rsidRPr="00601FCE">
          <w:rPr>
            <w:rFonts w:ascii="Arial" w:eastAsia="Times New Roman" w:hAnsi="Arial" w:cs="Arial"/>
            <w:noProof/>
            <w:lang w:eastAsia="en-US"/>
          </w:rPr>
          <w:tab/>
        </w:r>
        <w:r w:rsidR="003D6022" w:rsidRPr="00601FCE">
          <w:rPr>
            <w:rStyle w:val="Hyperlink"/>
            <w:rFonts w:ascii="Arial" w:eastAsia="Times New Roman" w:hAnsi="Arial" w:cs="Arial"/>
            <w:bCs/>
            <w:noProof/>
          </w:rPr>
          <w:t>NAČIN ZAKLJUČIVANJA I IZMJENE UGOVORA O JAVNOJ NABACI</w:t>
        </w:r>
        <w:r w:rsidR="003D6022" w:rsidRPr="00601FCE">
          <w:rPr>
            <w:rFonts w:ascii="Arial" w:hAnsi="Arial" w:cs="Arial"/>
            <w:noProof/>
            <w:webHidden/>
          </w:rPr>
          <w:tab/>
        </w:r>
        <w:r w:rsidR="003D6022" w:rsidRPr="00601FCE">
          <w:rPr>
            <w:rFonts w:ascii="Arial" w:hAnsi="Arial" w:cs="Arial"/>
            <w:noProof/>
            <w:webHidden/>
          </w:rPr>
          <w:fldChar w:fldCharType="begin"/>
        </w:r>
        <w:r w:rsidR="003D6022" w:rsidRPr="00601FCE">
          <w:rPr>
            <w:rFonts w:ascii="Arial" w:hAnsi="Arial" w:cs="Arial"/>
            <w:noProof/>
            <w:webHidden/>
          </w:rPr>
          <w:instrText xml:space="preserve"> PAGEREF _Toc44578274 \h </w:instrText>
        </w:r>
        <w:r w:rsidR="003D6022" w:rsidRPr="00601FCE">
          <w:rPr>
            <w:rFonts w:ascii="Arial" w:hAnsi="Arial" w:cs="Arial"/>
            <w:noProof/>
            <w:webHidden/>
          </w:rPr>
        </w:r>
        <w:r w:rsidR="003D6022" w:rsidRPr="00601FCE">
          <w:rPr>
            <w:rFonts w:ascii="Arial" w:hAnsi="Arial" w:cs="Arial"/>
            <w:noProof/>
            <w:webHidden/>
          </w:rPr>
          <w:fldChar w:fldCharType="separate"/>
        </w:r>
        <w:r w:rsidR="0023482F">
          <w:rPr>
            <w:rFonts w:ascii="Arial" w:hAnsi="Arial" w:cs="Arial"/>
            <w:noProof/>
            <w:webHidden/>
          </w:rPr>
          <w:t>13</w:t>
        </w:r>
        <w:r w:rsidR="003D6022" w:rsidRPr="00601FCE">
          <w:rPr>
            <w:rFonts w:ascii="Arial" w:hAnsi="Arial" w:cs="Arial"/>
            <w:noProof/>
            <w:webHidden/>
          </w:rPr>
          <w:fldChar w:fldCharType="end"/>
        </w:r>
      </w:hyperlink>
    </w:p>
    <w:p w:rsidR="003D6022" w:rsidRPr="00601FCE" w:rsidRDefault="002A47CA" w:rsidP="003D6022">
      <w:pPr>
        <w:pStyle w:val="TOC1"/>
        <w:tabs>
          <w:tab w:val="left" w:pos="440"/>
          <w:tab w:val="right" w:leader="dot" w:pos="9062"/>
        </w:tabs>
        <w:rPr>
          <w:rFonts w:ascii="Arial" w:eastAsia="Times New Roman" w:hAnsi="Arial" w:cs="Arial"/>
          <w:noProof/>
          <w:lang w:eastAsia="en-US"/>
        </w:rPr>
      </w:pPr>
      <w:hyperlink w:anchor="_Toc44578275" w:history="1">
        <w:r w:rsidR="003D6022" w:rsidRPr="00601FCE">
          <w:rPr>
            <w:rStyle w:val="Hyperlink"/>
            <w:rFonts w:ascii="Arial" w:eastAsia="Times New Roman" w:hAnsi="Arial" w:cs="Arial"/>
            <w:bCs/>
            <w:noProof/>
          </w:rPr>
          <w:t>7.</w:t>
        </w:r>
        <w:r w:rsidR="003D6022" w:rsidRPr="00601FCE">
          <w:rPr>
            <w:rFonts w:ascii="Arial" w:eastAsia="Times New Roman" w:hAnsi="Arial" w:cs="Arial"/>
            <w:noProof/>
            <w:lang w:eastAsia="en-US"/>
          </w:rPr>
          <w:tab/>
        </w:r>
        <w:r w:rsidR="003D6022" w:rsidRPr="0023482F">
          <w:rPr>
            <w:rStyle w:val="Hyperlink"/>
            <w:rFonts w:ascii="Arial" w:eastAsia="Times New Roman" w:hAnsi="Arial" w:cs="Arial"/>
            <w:bCs/>
            <w:noProof/>
            <w:sz w:val="20"/>
            <w:szCs w:val="20"/>
          </w:rPr>
          <w:t>ZAH</w:t>
        </w:r>
        <w:r w:rsidR="003D6022" w:rsidRPr="00601FCE">
          <w:rPr>
            <w:rStyle w:val="Hyperlink"/>
            <w:rFonts w:ascii="Arial" w:eastAsia="Times New Roman" w:hAnsi="Arial" w:cs="Arial"/>
            <w:bCs/>
            <w:noProof/>
          </w:rPr>
          <w:t>TJEV ZA POJAŠNJENJE ILI IZMJENU I DOPUNU TENDERSKE DOKUMENTACIJE</w:t>
        </w:r>
        <w:r w:rsidR="003D6022" w:rsidRPr="00601FCE">
          <w:rPr>
            <w:rFonts w:ascii="Arial" w:hAnsi="Arial" w:cs="Arial"/>
            <w:noProof/>
            <w:webHidden/>
          </w:rPr>
          <w:tab/>
        </w:r>
        <w:r w:rsidR="003D6022" w:rsidRPr="00601FCE">
          <w:rPr>
            <w:rFonts w:ascii="Arial" w:hAnsi="Arial" w:cs="Arial"/>
            <w:noProof/>
            <w:webHidden/>
          </w:rPr>
          <w:fldChar w:fldCharType="begin"/>
        </w:r>
        <w:r w:rsidR="003D6022" w:rsidRPr="00601FCE">
          <w:rPr>
            <w:rFonts w:ascii="Arial" w:hAnsi="Arial" w:cs="Arial"/>
            <w:noProof/>
            <w:webHidden/>
          </w:rPr>
          <w:instrText xml:space="preserve"> PAGEREF _Toc44578275 \h </w:instrText>
        </w:r>
        <w:r w:rsidR="003D6022" w:rsidRPr="00601FCE">
          <w:rPr>
            <w:rFonts w:ascii="Arial" w:hAnsi="Arial" w:cs="Arial"/>
            <w:noProof/>
            <w:webHidden/>
          </w:rPr>
        </w:r>
        <w:r w:rsidR="003D6022" w:rsidRPr="00601FCE">
          <w:rPr>
            <w:rFonts w:ascii="Arial" w:hAnsi="Arial" w:cs="Arial"/>
            <w:noProof/>
            <w:webHidden/>
          </w:rPr>
          <w:fldChar w:fldCharType="separate"/>
        </w:r>
        <w:r w:rsidR="0023482F">
          <w:rPr>
            <w:rFonts w:ascii="Arial" w:hAnsi="Arial" w:cs="Arial"/>
            <w:noProof/>
            <w:webHidden/>
          </w:rPr>
          <w:t>14</w:t>
        </w:r>
        <w:r w:rsidR="003D6022" w:rsidRPr="00601FCE">
          <w:rPr>
            <w:rFonts w:ascii="Arial" w:hAnsi="Arial" w:cs="Arial"/>
            <w:noProof/>
            <w:webHidden/>
          </w:rPr>
          <w:fldChar w:fldCharType="end"/>
        </w:r>
      </w:hyperlink>
    </w:p>
    <w:p w:rsidR="003D6022" w:rsidRPr="00601FCE" w:rsidRDefault="002A47CA" w:rsidP="003D6022">
      <w:pPr>
        <w:pStyle w:val="TOC1"/>
        <w:tabs>
          <w:tab w:val="left" w:pos="440"/>
          <w:tab w:val="right" w:leader="dot" w:pos="9062"/>
        </w:tabs>
        <w:rPr>
          <w:rFonts w:ascii="Arial" w:eastAsia="Times New Roman" w:hAnsi="Arial" w:cs="Arial"/>
          <w:noProof/>
          <w:lang w:eastAsia="en-US"/>
        </w:rPr>
      </w:pPr>
      <w:hyperlink w:anchor="_Toc44578276" w:history="1">
        <w:r w:rsidR="003D6022" w:rsidRPr="00601FCE">
          <w:rPr>
            <w:rStyle w:val="Hyperlink"/>
            <w:rFonts w:ascii="Arial" w:eastAsia="Times New Roman" w:hAnsi="Arial" w:cs="Arial"/>
            <w:bCs/>
            <w:noProof/>
          </w:rPr>
          <w:t>8.</w:t>
        </w:r>
        <w:r w:rsidR="003D6022" w:rsidRPr="00601FCE">
          <w:rPr>
            <w:rFonts w:ascii="Arial" w:eastAsia="Times New Roman" w:hAnsi="Arial" w:cs="Arial"/>
            <w:noProof/>
            <w:lang w:eastAsia="en-US"/>
          </w:rPr>
          <w:tab/>
        </w:r>
        <w:r w:rsidR="003D6022" w:rsidRPr="00601FCE">
          <w:rPr>
            <w:rStyle w:val="Hyperlink"/>
            <w:rFonts w:ascii="Arial" w:eastAsia="Times New Roman" w:hAnsi="Arial" w:cs="Arial"/>
            <w:bCs/>
            <w:noProof/>
          </w:rPr>
          <w:t>IZJAVA NARUČIOCA O NEPOSTOJANJU SUKOBA INTERESA</w:t>
        </w:r>
        <w:r w:rsidR="003D6022" w:rsidRPr="00601FCE">
          <w:rPr>
            <w:rFonts w:ascii="Arial" w:hAnsi="Arial" w:cs="Arial"/>
            <w:noProof/>
            <w:webHidden/>
          </w:rPr>
          <w:tab/>
        </w:r>
        <w:r w:rsidR="003D6022" w:rsidRPr="00601FCE">
          <w:rPr>
            <w:rFonts w:ascii="Arial" w:hAnsi="Arial" w:cs="Arial"/>
            <w:noProof/>
            <w:webHidden/>
          </w:rPr>
          <w:fldChar w:fldCharType="begin"/>
        </w:r>
        <w:r w:rsidR="003D6022" w:rsidRPr="00601FCE">
          <w:rPr>
            <w:rFonts w:ascii="Arial" w:hAnsi="Arial" w:cs="Arial"/>
            <w:noProof/>
            <w:webHidden/>
          </w:rPr>
          <w:instrText xml:space="preserve"> PAGEREF _Toc44578276 \h </w:instrText>
        </w:r>
        <w:r w:rsidR="003D6022" w:rsidRPr="00601FCE">
          <w:rPr>
            <w:rFonts w:ascii="Arial" w:hAnsi="Arial" w:cs="Arial"/>
            <w:noProof/>
            <w:webHidden/>
          </w:rPr>
        </w:r>
        <w:r w:rsidR="003D6022" w:rsidRPr="00601FCE">
          <w:rPr>
            <w:rFonts w:ascii="Arial" w:hAnsi="Arial" w:cs="Arial"/>
            <w:noProof/>
            <w:webHidden/>
          </w:rPr>
          <w:fldChar w:fldCharType="separate"/>
        </w:r>
        <w:r w:rsidR="0023482F">
          <w:rPr>
            <w:rFonts w:ascii="Arial" w:hAnsi="Arial" w:cs="Arial"/>
            <w:noProof/>
            <w:webHidden/>
          </w:rPr>
          <w:t>15</w:t>
        </w:r>
        <w:r w:rsidR="003D6022" w:rsidRPr="00601FCE">
          <w:rPr>
            <w:rFonts w:ascii="Arial" w:hAnsi="Arial" w:cs="Arial"/>
            <w:noProof/>
            <w:webHidden/>
          </w:rPr>
          <w:fldChar w:fldCharType="end"/>
        </w:r>
      </w:hyperlink>
    </w:p>
    <w:p w:rsidR="003D6022" w:rsidRPr="00601FCE" w:rsidRDefault="002A47CA" w:rsidP="003D6022">
      <w:pPr>
        <w:pStyle w:val="TOC1"/>
        <w:tabs>
          <w:tab w:val="left" w:pos="440"/>
          <w:tab w:val="right" w:leader="dot" w:pos="9062"/>
        </w:tabs>
        <w:rPr>
          <w:rFonts w:ascii="Arial" w:eastAsia="Times New Roman" w:hAnsi="Arial" w:cs="Arial"/>
          <w:noProof/>
          <w:lang w:eastAsia="en-US"/>
        </w:rPr>
      </w:pPr>
      <w:hyperlink w:anchor="_Toc44578277" w:history="1">
        <w:r w:rsidR="003D6022" w:rsidRPr="00601FCE">
          <w:rPr>
            <w:rStyle w:val="Hyperlink"/>
            <w:rFonts w:ascii="Arial" w:eastAsia="Times New Roman" w:hAnsi="Arial" w:cs="Arial"/>
            <w:bCs/>
            <w:iCs/>
            <w:noProof/>
          </w:rPr>
          <w:t>9.</w:t>
        </w:r>
        <w:r w:rsidR="003D6022" w:rsidRPr="00601FCE">
          <w:rPr>
            <w:rFonts w:ascii="Arial" w:eastAsia="Times New Roman" w:hAnsi="Arial" w:cs="Arial"/>
            <w:noProof/>
            <w:lang w:eastAsia="en-US"/>
          </w:rPr>
          <w:tab/>
        </w:r>
        <w:r w:rsidR="003D6022" w:rsidRPr="00601FCE">
          <w:rPr>
            <w:rStyle w:val="Hyperlink"/>
            <w:rFonts w:ascii="Arial" w:eastAsia="Times New Roman" w:hAnsi="Arial" w:cs="Arial"/>
            <w:bCs/>
            <w:noProof/>
          </w:rPr>
          <w:t>UPUTSTVO O PRAVNOM SREDSTVU</w:t>
        </w:r>
        <w:r w:rsidR="003D6022" w:rsidRPr="00601FCE">
          <w:rPr>
            <w:rFonts w:ascii="Arial" w:hAnsi="Arial" w:cs="Arial"/>
            <w:noProof/>
            <w:webHidden/>
          </w:rPr>
          <w:tab/>
        </w:r>
        <w:r w:rsidR="003D6022" w:rsidRPr="00601FCE">
          <w:rPr>
            <w:rFonts w:ascii="Arial" w:hAnsi="Arial" w:cs="Arial"/>
            <w:noProof/>
            <w:webHidden/>
          </w:rPr>
          <w:fldChar w:fldCharType="begin"/>
        </w:r>
        <w:r w:rsidR="003D6022" w:rsidRPr="00601FCE">
          <w:rPr>
            <w:rFonts w:ascii="Arial" w:hAnsi="Arial" w:cs="Arial"/>
            <w:noProof/>
            <w:webHidden/>
          </w:rPr>
          <w:instrText xml:space="preserve"> PAGEREF _Toc44578277 \h </w:instrText>
        </w:r>
        <w:r w:rsidR="003D6022" w:rsidRPr="00601FCE">
          <w:rPr>
            <w:rFonts w:ascii="Arial" w:hAnsi="Arial" w:cs="Arial"/>
            <w:noProof/>
            <w:webHidden/>
          </w:rPr>
        </w:r>
        <w:r w:rsidR="003D6022" w:rsidRPr="00601FCE">
          <w:rPr>
            <w:rFonts w:ascii="Arial" w:hAnsi="Arial" w:cs="Arial"/>
            <w:noProof/>
            <w:webHidden/>
          </w:rPr>
          <w:fldChar w:fldCharType="separate"/>
        </w:r>
        <w:r w:rsidR="0023482F">
          <w:rPr>
            <w:rFonts w:ascii="Arial" w:hAnsi="Arial" w:cs="Arial"/>
            <w:noProof/>
            <w:webHidden/>
          </w:rPr>
          <w:t>16</w:t>
        </w:r>
        <w:r w:rsidR="003D6022" w:rsidRPr="00601FCE">
          <w:rPr>
            <w:rFonts w:ascii="Arial" w:hAnsi="Arial" w:cs="Arial"/>
            <w:noProof/>
            <w:webHidden/>
          </w:rPr>
          <w:fldChar w:fldCharType="end"/>
        </w:r>
      </w:hyperlink>
    </w:p>
    <w:p w:rsidR="003D6022" w:rsidRPr="00601FCE" w:rsidRDefault="003D6022" w:rsidP="003D6022">
      <w:pPr>
        <w:rPr>
          <w:rFonts w:ascii="Arial" w:hAnsi="Arial" w:cs="Arial"/>
          <w:color w:val="000000"/>
        </w:rPr>
      </w:pPr>
      <w:r w:rsidRPr="00601FCE">
        <w:rPr>
          <w:rFonts w:ascii="Arial" w:hAnsi="Arial" w:cs="Arial"/>
          <w:color w:val="000000"/>
          <w:highlight w:val="yellow"/>
        </w:rPr>
        <w:fldChar w:fldCharType="end"/>
      </w: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r w:rsidRPr="00601FCE">
        <w:rPr>
          <w:rFonts w:ascii="Arial" w:hAnsi="Arial" w:cs="Arial"/>
          <w:color w:val="000000"/>
        </w:rPr>
        <w:t xml:space="preserve">  </w:t>
      </w: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rPr>
          <w:rFonts w:ascii="Arial" w:hAnsi="Arial" w:cs="Arial"/>
          <w:color w:val="000000"/>
        </w:rPr>
      </w:pPr>
    </w:p>
    <w:p w:rsidR="003D6022" w:rsidRPr="00601FCE" w:rsidRDefault="003D6022" w:rsidP="003D6022">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Arial" w:hAnsi="Arial" w:cs="Arial"/>
          <w:b/>
          <w:bCs/>
          <w:iCs/>
          <w:color w:val="000000"/>
        </w:rPr>
      </w:pPr>
      <w:bookmarkStart w:id="0" w:name="_Toc44578270"/>
      <w:r w:rsidRPr="00601FCE">
        <w:rPr>
          <w:rFonts w:ascii="Arial" w:hAnsi="Arial" w:cs="Arial"/>
          <w:b/>
          <w:bCs/>
          <w:color w:val="000000"/>
        </w:rPr>
        <w:lastRenderedPageBreak/>
        <w:t>POZIV ZA NADMETANJE</w:t>
      </w:r>
      <w:bookmarkEnd w:id="0"/>
      <w:r w:rsidRPr="00601FCE">
        <w:rPr>
          <w:rFonts w:ascii="Arial" w:hAnsi="Arial" w:cs="Arial"/>
          <w:b/>
          <w:bCs/>
          <w:color w:val="000000"/>
        </w:rPr>
        <w:t xml:space="preserve"> </w:t>
      </w:r>
    </w:p>
    <w:p w:rsidR="003D6022" w:rsidRPr="00601FCE" w:rsidRDefault="003D6022" w:rsidP="003D6022">
      <w:pPr>
        <w:ind w:left="360"/>
        <w:jc w:val="center"/>
        <w:rPr>
          <w:rFonts w:ascii="Arial" w:hAnsi="Arial" w:cs="Arial"/>
          <w:b/>
          <w:bCs/>
          <w:color w:val="000000"/>
        </w:rPr>
      </w:pPr>
      <w:r w:rsidRPr="00601FCE">
        <w:rPr>
          <w:rFonts w:ascii="Arial" w:hAnsi="Arial" w:cs="Arial"/>
          <w:b/>
          <w:bCs/>
          <w:color w:val="000000"/>
        </w:rPr>
        <w:tab/>
      </w:r>
    </w:p>
    <w:p w:rsidR="003D6022" w:rsidRPr="00601FCE" w:rsidRDefault="003D6022" w:rsidP="003D6022">
      <w:pPr>
        <w:ind w:left="360"/>
        <w:jc w:val="center"/>
        <w:rPr>
          <w:rFonts w:ascii="Arial" w:hAnsi="Arial" w:cs="Arial"/>
          <w:b/>
          <w:bCs/>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   Podaci o naručiocu</w:t>
      </w:r>
    </w:p>
    <w:p w:rsidR="003D6022" w:rsidRDefault="003D6022" w:rsidP="003D6022">
      <w:pPr>
        <w:jc w:val="both"/>
        <w:rPr>
          <w:rFonts w:ascii="Arial" w:hAnsi="Arial" w:cs="Arial"/>
          <w:b/>
          <w:bCs/>
          <w:color w:val="000000"/>
        </w:rPr>
      </w:pPr>
    </w:p>
    <w:p w:rsidR="00AD1A2C" w:rsidRPr="00601FCE" w:rsidRDefault="00AD1A2C" w:rsidP="003D6022">
      <w:pPr>
        <w:jc w:val="both"/>
        <w:rPr>
          <w:rFonts w:ascii="Arial" w:hAnsi="Arial"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AD1A2C" w:rsidRPr="00601FCE" w:rsidTr="002B6CE5">
        <w:trPr>
          <w:trHeight w:val="490"/>
        </w:trPr>
        <w:tc>
          <w:tcPr>
            <w:tcW w:w="4138" w:type="dxa"/>
            <w:tcBorders>
              <w:top w:val="double" w:sz="4" w:space="0" w:color="auto"/>
              <w:left w:val="double" w:sz="4" w:space="0" w:color="auto"/>
              <w:bottom w:val="single" w:sz="4" w:space="0" w:color="auto"/>
              <w:right w:val="single" w:sz="4" w:space="0" w:color="auto"/>
            </w:tcBorders>
          </w:tcPr>
          <w:p w:rsidR="00AD1A2C" w:rsidRPr="00FD22E2" w:rsidRDefault="00AD1A2C" w:rsidP="00AD1A2C">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Naručilac: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Opština Budva</w:t>
            </w:r>
          </w:p>
        </w:tc>
        <w:tc>
          <w:tcPr>
            <w:tcW w:w="5208" w:type="dxa"/>
            <w:tcBorders>
              <w:top w:val="double" w:sz="4" w:space="0" w:color="auto"/>
              <w:left w:val="single" w:sz="4" w:space="0" w:color="auto"/>
              <w:bottom w:val="single" w:sz="4" w:space="0" w:color="auto"/>
              <w:right w:val="double" w:sz="4" w:space="0" w:color="auto"/>
            </w:tcBorders>
          </w:tcPr>
          <w:p w:rsidR="00AD1A2C" w:rsidRPr="00FD22E2" w:rsidRDefault="00AD1A2C" w:rsidP="009A3579">
            <w:pPr>
              <w:rPr>
                <w:rFonts w:ascii="Arial" w:eastAsiaTheme="minorEastAsia" w:hAnsi="Arial" w:cs="Arial"/>
                <w:color w:val="000000"/>
              </w:rPr>
            </w:pPr>
            <w:r w:rsidRPr="00FD22E2">
              <w:rPr>
                <w:rFonts w:ascii="Arial" w:eastAsiaTheme="minorEastAsia" w:hAnsi="Arial" w:cs="Arial"/>
                <w:color w:val="000000"/>
                <w:sz w:val="22"/>
                <w:szCs w:val="22"/>
              </w:rPr>
              <w:t xml:space="preserve">Kontakt osoba/e: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Miroslava Kunjić, službenik za javne nabavke</w:t>
            </w:r>
          </w:p>
        </w:tc>
      </w:tr>
      <w:tr w:rsidR="00AD1A2C" w:rsidRPr="00601FCE" w:rsidTr="002B6CE5">
        <w:trPr>
          <w:trHeight w:val="490"/>
        </w:trPr>
        <w:tc>
          <w:tcPr>
            <w:tcW w:w="4138" w:type="dxa"/>
            <w:tcBorders>
              <w:top w:val="double" w:sz="4" w:space="0" w:color="auto"/>
              <w:left w:val="double" w:sz="4" w:space="0" w:color="auto"/>
              <w:bottom w:val="single" w:sz="4" w:space="0" w:color="auto"/>
              <w:right w:val="single" w:sz="4" w:space="0" w:color="auto"/>
            </w:tcBorders>
          </w:tcPr>
          <w:p w:rsidR="00AD1A2C" w:rsidRPr="00FD22E2" w:rsidRDefault="00AD1A2C" w:rsidP="00AD1A2C">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Adresa: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Trg Sunca 3</w:t>
            </w:r>
          </w:p>
        </w:tc>
        <w:tc>
          <w:tcPr>
            <w:tcW w:w="5208" w:type="dxa"/>
            <w:tcBorders>
              <w:top w:val="double" w:sz="4" w:space="0" w:color="auto"/>
              <w:left w:val="single" w:sz="4" w:space="0" w:color="auto"/>
              <w:bottom w:val="single" w:sz="4" w:space="0" w:color="auto"/>
              <w:right w:val="double" w:sz="4" w:space="0" w:color="auto"/>
            </w:tcBorders>
          </w:tcPr>
          <w:p w:rsidR="00AD1A2C" w:rsidRPr="00FD22E2" w:rsidRDefault="00AD1A2C" w:rsidP="00AD1A2C">
            <w:pPr>
              <w:rPr>
                <w:rFonts w:ascii="Arial" w:eastAsiaTheme="minorEastAsia" w:hAnsi="Arial" w:cs="Arial"/>
                <w:color w:val="000000"/>
              </w:rPr>
            </w:pPr>
            <w:r w:rsidRPr="00FD22E2">
              <w:rPr>
                <w:rFonts w:ascii="Arial" w:eastAsiaTheme="minorEastAsia" w:hAnsi="Arial" w:cs="Arial"/>
                <w:color w:val="000000"/>
                <w:sz w:val="22"/>
                <w:szCs w:val="22"/>
              </w:rPr>
              <w:t xml:space="preserve">Poštanski broj: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 xml:space="preserve">85 310 </w:t>
            </w:r>
          </w:p>
        </w:tc>
      </w:tr>
      <w:tr w:rsidR="00AD1A2C" w:rsidRPr="00601FCE" w:rsidTr="002B6CE5">
        <w:trPr>
          <w:trHeight w:val="490"/>
        </w:trPr>
        <w:tc>
          <w:tcPr>
            <w:tcW w:w="4138" w:type="dxa"/>
            <w:tcBorders>
              <w:top w:val="double" w:sz="4" w:space="0" w:color="auto"/>
              <w:left w:val="double" w:sz="4" w:space="0" w:color="auto"/>
              <w:bottom w:val="single" w:sz="4" w:space="0" w:color="auto"/>
              <w:right w:val="single" w:sz="4" w:space="0" w:color="auto"/>
            </w:tcBorders>
          </w:tcPr>
          <w:p w:rsidR="00AD1A2C" w:rsidRPr="00FD22E2" w:rsidRDefault="00AD1A2C" w:rsidP="00AD1A2C">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Grad: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Budva</w:t>
            </w:r>
          </w:p>
        </w:tc>
        <w:tc>
          <w:tcPr>
            <w:tcW w:w="5208" w:type="dxa"/>
            <w:tcBorders>
              <w:top w:val="double" w:sz="4" w:space="0" w:color="auto"/>
              <w:left w:val="single" w:sz="4" w:space="0" w:color="auto"/>
              <w:bottom w:val="single" w:sz="4" w:space="0" w:color="auto"/>
              <w:right w:val="double" w:sz="4" w:space="0" w:color="auto"/>
            </w:tcBorders>
          </w:tcPr>
          <w:p w:rsidR="00AD1A2C" w:rsidRPr="00FD22E2" w:rsidRDefault="00AD1A2C" w:rsidP="00AD1A2C">
            <w:pPr>
              <w:rPr>
                <w:rFonts w:ascii="Arial" w:eastAsiaTheme="minorEastAsia" w:hAnsi="Arial" w:cs="Arial"/>
                <w:color w:val="000000"/>
              </w:rPr>
            </w:pPr>
            <w:r w:rsidRPr="00FD22E2">
              <w:rPr>
                <w:rFonts w:ascii="Arial" w:eastAsiaTheme="minorEastAsia" w:hAnsi="Arial" w:cs="Arial"/>
                <w:color w:val="000000"/>
                <w:sz w:val="22"/>
                <w:szCs w:val="22"/>
              </w:rPr>
              <w:t xml:space="preserve">Identifikacioni broj: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02005409</w:t>
            </w:r>
          </w:p>
        </w:tc>
      </w:tr>
      <w:tr w:rsidR="00AD1A2C" w:rsidRPr="00601FCE" w:rsidTr="002B6CE5">
        <w:trPr>
          <w:trHeight w:val="490"/>
        </w:trPr>
        <w:tc>
          <w:tcPr>
            <w:tcW w:w="4138" w:type="dxa"/>
            <w:tcBorders>
              <w:top w:val="double" w:sz="4" w:space="0" w:color="auto"/>
              <w:left w:val="double" w:sz="4" w:space="0" w:color="auto"/>
              <w:bottom w:val="single" w:sz="4" w:space="0" w:color="auto"/>
              <w:right w:val="single" w:sz="4" w:space="0" w:color="auto"/>
            </w:tcBorders>
          </w:tcPr>
          <w:p w:rsidR="00AD1A2C" w:rsidRPr="00FD22E2" w:rsidRDefault="00AD1A2C" w:rsidP="00AD1A2C">
            <w:pPr>
              <w:jc w:val="both"/>
              <w:rPr>
                <w:rFonts w:ascii="Arial" w:eastAsiaTheme="minorEastAsia" w:hAnsi="Arial" w:cs="Arial"/>
                <w:color w:val="000000"/>
              </w:rPr>
            </w:pPr>
            <w:r w:rsidRPr="00FD22E2">
              <w:rPr>
                <w:rFonts w:ascii="Arial" w:eastAsiaTheme="minorEastAsia" w:hAnsi="Arial" w:cs="Arial"/>
                <w:color w:val="000000"/>
                <w:sz w:val="22"/>
                <w:szCs w:val="22"/>
              </w:rPr>
              <w:t xml:space="preserve">Telefon: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033454017</w:t>
            </w:r>
          </w:p>
        </w:tc>
        <w:tc>
          <w:tcPr>
            <w:tcW w:w="5208" w:type="dxa"/>
            <w:tcBorders>
              <w:top w:val="double" w:sz="4" w:space="0" w:color="auto"/>
              <w:left w:val="single" w:sz="4" w:space="0" w:color="auto"/>
              <w:bottom w:val="single" w:sz="4" w:space="0" w:color="auto"/>
              <w:right w:val="double" w:sz="4" w:space="0" w:color="auto"/>
            </w:tcBorders>
          </w:tcPr>
          <w:p w:rsidR="00AD1A2C" w:rsidRPr="00FD22E2" w:rsidRDefault="00AD1A2C" w:rsidP="00AD1A2C">
            <w:pPr>
              <w:rPr>
                <w:rFonts w:ascii="Arial" w:eastAsiaTheme="minorEastAsia" w:hAnsi="Arial" w:cs="Arial"/>
                <w:color w:val="000000"/>
              </w:rPr>
            </w:pPr>
            <w:r w:rsidRPr="00FD22E2">
              <w:rPr>
                <w:rFonts w:ascii="Arial" w:eastAsiaTheme="minorEastAsia" w:hAnsi="Arial" w:cs="Arial"/>
                <w:color w:val="000000"/>
                <w:sz w:val="22"/>
                <w:szCs w:val="22"/>
              </w:rPr>
              <w:t xml:space="preserve">Fax: </w:t>
            </w:r>
            <w:r w:rsidRPr="00FD22E2">
              <w:rPr>
                <w:rFonts w:ascii="Arial" w:eastAsiaTheme="minorEastAsia" w:hAnsi="Arial" w:cs="Arial"/>
                <w:color w:val="000000"/>
                <w:sz w:val="22"/>
                <w:szCs w:val="22"/>
              </w:rPr>
              <w:br/>
            </w:r>
            <w:r w:rsidRPr="00FD22E2">
              <w:rPr>
                <w:rFonts w:ascii="Arial" w:eastAsiaTheme="minorEastAsia" w:hAnsi="Arial" w:cs="Arial"/>
                <w:b/>
                <w:bCs/>
                <w:color w:val="000000"/>
                <w:sz w:val="22"/>
                <w:szCs w:val="22"/>
              </w:rPr>
              <w:t>033454017</w:t>
            </w:r>
          </w:p>
        </w:tc>
      </w:tr>
      <w:tr w:rsidR="003D6022" w:rsidRPr="00601FCE" w:rsidTr="001A1D60">
        <w:trPr>
          <w:trHeight w:val="490"/>
        </w:trPr>
        <w:tc>
          <w:tcPr>
            <w:tcW w:w="4138" w:type="dxa"/>
            <w:tcBorders>
              <w:bottom w:val="double" w:sz="4" w:space="0" w:color="auto"/>
            </w:tcBorders>
          </w:tcPr>
          <w:p w:rsidR="003D6022" w:rsidRPr="00FD22E2" w:rsidRDefault="003D6022" w:rsidP="00F16DDE">
            <w:pPr>
              <w:rPr>
                <w:rFonts w:ascii="Arial" w:hAnsi="Arial" w:cs="Arial"/>
                <w:color w:val="000000"/>
              </w:rPr>
            </w:pPr>
            <w:r w:rsidRPr="00FD22E2">
              <w:rPr>
                <w:rFonts w:ascii="Arial" w:hAnsi="Arial" w:cs="Arial"/>
                <w:color w:val="000000"/>
                <w:sz w:val="22"/>
                <w:szCs w:val="22"/>
              </w:rPr>
              <w:t>E-mail</w:t>
            </w:r>
            <w:r w:rsidR="00F16DDE">
              <w:rPr>
                <w:rFonts w:ascii="Arial" w:hAnsi="Arial" w:cs="Arial"/>
                <w:color w:val="000000"/>
                <w:sz w:val="22"/>
                <w:szCs w:val="22"/>
              </w:rPr>
              <w:t xml:space="preserve"> </w:t>
            </w:r>
            <w:r w:rsidRPr="00FD22E2">
              <w:rPr>
                <w:rFonts w:ascii="Arial" w:hAnsi="Arial" w:cs="Arial"/>
                <w:color w:val="000000"/>
                <w:sz w:val="22"/>
                <w:szCs w:val="22"/>
              </w:rPr>
              <w:t>adresa:</w:t>
            </w:r>
            <w:r w:rsidR="00AD1A2C" w:rsidRPr="00FD22E2">
              <w:rPr>
                <w:rFonts w:ascii="Arial" w:hAnsi="Arial" w:cs="Arial"/>
                <w:color w:val="000000"/>
                <w:sz w:val="22"/>
                <w:szCs w:val="22"/>
              </w:rPr>
              <w:t xml:space="preserve"> </w:t>
            </w:r>
            <w:r w:rsidR="00F16DDE">
              <w:rPr>
                <w:rFonts w:ascii="Arial" w:hAnsi="Arial" w:cs="Arial"/>
                <w:color w:val="000000"/>
                <w:sz w:val="22"/>
                <w:szCs w:val="22"/>
              </w:rPr>
              <w:t>javne.nabavke</w:t>
            </w:r>
            <w:r w:rsidR="00AD1A2C" w:rsidRPr="00FD22E2">
              <w:rPr>
                <w:rFonts w:ascii="Arial" w:hAnsi="Arial" w:cs="Arial"/>
                <w:color w:val="000000"/>
                <w:sz w:val="22"/>
                <w:szCs w:val="22"/>
              </w:rPr>
              <w:t>@budva.me</w:t>
            </w:r>
          </w:p>
        </w:tc>
        <w:tc>
          <w:tcPr>
            <w:tcW w:w="5208" w:type="dxa"/>
            <w:tcBorders>
              <w:bottom w:val="double" w:sz="4" w:space="0" w:color="auto"/>
            </w:tcBorders>
          </w:tcPr>
          <w:p w:rsidR="003D6022" w:rsidRPr="00FD22E2" w:rsidRDefault="003D6022" w:rsidP="001A1D60">
            <w:pPr>
              <w:jc w:val="both"/>
              <w:rPr>
                <w:rFonts w:ascii="Arial" w:hAnsi="Arial" w:cs="Arial"/>
                <w:color w:val="000000"/>
              </w:rPr>
            </w:pPr>
            <w:r w:rsidRPr="00FD22E2">
              <w:rPr>
                <w:rFonts w:ascii="Arial" w:hAnsi="Arial" w:cs="Arial"/>
                <w:color w:val="000000"/>
                <w:sz w:val="22"/>
                <w:szCs w:val="22"/>
              </w:rPr>
              <w:t xml:space="preserve">Internet stranica: </w:t>
            </w:r>
            <w:r w:rsidR="00AD1A2C" w:rsidRPr="00FD22E2">
              <w:rPr>
                <w:rFonts w:ascii="Arial" w:hAnsi="Arial" w:cs="Arial"/>
                <w:color w:val="000000"/>
                <w:sz w:val="22"/>
                <w:szCs w:val="22"/>
              </w:rPr>
              <w:t>www.budva.me</w:t>
            </w:r>
          </w:p>
        </w:tc>
      </w:tr>
    </w:tbl>
    <w:p w:rsidR="003D6022" w:rsidRPr="00601FCE" w:rsidRDefault="003D6022" w:rsidP="003D6022">
      <w:pPr>
        <w:jc w:val="both"/>
        <w:rPr>
          <w:rFonts w:ascii="Arial" w:hAnsi="Arial" w:cs="Arial"/>
          <w:color w:val="000000"/>
        </w:rPr>
      </w:pPr>
    </w:p>
    <w:p w:rsidR="003D6022" w:rsidRPr="00601FCE" w:rsidRDefault="003D6022" w:rsidP="003D6022">
      <w:pPr>
        <w:jc w:val="both"/>
        <w:rPr>
          <w:rFonts w:ascii="Arial" w:hAnsi="Arial" w:cs="Arial"/>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II Vrsta postupka</w:t>
      </w:r>
    </w:p>
    <w:p w:rsidR="003D6022" w:rsidRPr="00601FCE" w:rsidRDefault="003D6022" w:rsidP="003D6022">
      <w:pPr>
        <w:jc w:val="both"/>
        <w:rPr>
          <w:rFonts w:ascii="Arial" w:hAnsi="Arial" w:cs="Arial"/>
          <w:b/>
          <w:bCs/>
          <w:color w:val="000000"/>
        </w:rPr>
      </w:pPr>
    </w:p>
    <w:p w:rsidR="003D6022" w:rsidRPr="00FD22E2" w:rsidRDefault="003D6022" w:rsidP="003D6022">
      <w:pPr>
        <w:jc w:val="both"/>
        <w:rPr>
          <w:rFonts w:ascii="Arial" w:hAnsi="Arial" w:cs="Arial"/>
          <w:color w:val="000000"/>
          <w:sz w:val="22"/>
          <w:szCs w:val="22"/>
        </w:rPr>
      </w:pPr>
      <w:r w:rsidRPr="00FD22E2">
        <w:rPr>
          <w:rFonts w:ascii="Arial" w:hAnsi="Arial" w:cs="Arial"/>
          <w:color w:val="000000"/>
          <w:sz w:val="22"/>
          <w:szCs w:val="22"/>
        </w:rPr>
        <w:t>- otvoreni postupak</w:t>
      </w:r>
    </w:p>
    <w:p w:rsidR="003D6022" w:rsidRPr="00601FCE" w:rsidRDefault="003D6022" w:rsidP="003D6022">
      <w:pPr>
        <w:jc w:val="both"/>
        <w:rPr>
          <w:rFonts w:ascii="Arial" w:hAnsi="Arial" w:cs="Arial"/>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III Predmet javne nabavke</w:t>
      </w:r>
    </w:p>
    <w:p w:rsidR="003D6022" w:rsidRPr="00601FCE" w:rsidRDefault="003D6022" w:rsidP="003D6022">
      <w:pPr>
        <w:jc w:val="both"/>
        <w:rPr>
          <w:rFonts w:ascii="Arial" w:hAnsi="Arial" w:cs="Arial"/>
          <w:b/>
          <w:bCs/>
          <w:color w:val="000000"/>
        </w:rPr>
      </w:pPr>
    </w:p>
    <w:p w:rsidR="003D6022" w:rsidRPr="00601FCE" w:rsidRDefault="003D6022" w:rsidP="003D6022">
      <w:pPr>
        <w:numPr>
          <w:ilvl w:val="0"/>
          <w:numId w:val="1"/>
        </w:numPr>
        <w:jc w:val="both"/>
        <w:rPr>
          <w:rFonts w:ascii="Arial" w:eastAsia="Calibri" w:hAnsi="Arial" w:cs="Arial"/>
          <w:b/>
          <w:bCs/>
          <w:color w:val="000000"/>
        </w:rPr>
      </w:pPr>
      <w:r w:rsidRPr="00601FCE">
        <w:rPr>
          <w:rFonts w:ascii="Arial" w:eastAsia="Calibri" w:hAnsi="Arial" w:cs="Arial"/>
          <w:b/>
          <w:bCs/>
          <w:color w:val="000000"/>
        </w:rPr>
        <w:t>Vrsta predmeta javne nabavke</w:t>
      </w:r>
    </w:p>
    <w:p w:rsidR="003D6022" w:rsidRPr="00601FCE" w:rsidRDefault="003D6022" w:rsidP="003D6022">
      <w:pPr>
        <w:ind w:left="720"/>
        <w:jc w:val="both"/>
        <w:rPr>
          <w:rFonts w:ascii="Arial" w:eastAsia="Calibri" w:hAnsi="Arial" w:cs="Arial"/>
          <w:b/>
          <w:bCs/>
          <w:color w:val="000000"/>
        </w:rPr>
      </w:pPr>
    </w:p>
    <w:p w:rsidR="003D6022" w:rsidRPr="00FD22E2" w:rsidRDefault="003D6022" w:rsidP="00AD1A2C">
      <w:pPr>
        <w:pStyle w:val="ListParagraph"/>
        <w:numPr>
          <w:ilvl w:val="0"/>
          <w:numId w:val="7"/>
        </w:numPr>
        <w:jc w:val="both"/>
        <w:rPr>
          <w:rFonts w:ascii="Arial" w:hAnsi="Arial" w:cs="Arial"/>
          <w:color w:val="000000"/>
          <w:sz w:val="22"/>
          <w:szCs w:val="22"/>
        </w:rPr>
      </w:pPr>
      <w:r w:rsidRPr="00FD22E2">
        <w:rPr>
          <w:rFonts w:ascii="Arial" w:hAnsi="Arial" w:cs="Arial"/>
          <w:color w:val="000000"/>
          <w:sz w:val="22"/>
          <w:szCs w:val="22"/>
        </w:rPr>
        <w:t xml:space="preserve"> Usluge </w:t>
      </w:r>
    </w:p>
    <w:p w:rsidR="003D6022" w:rsidRPr="00601FCE" w:rsidRDefault="003D6022" w:rsidP="003D6022">
      <w:pPr>
        <w:jc w:val="both"/>
        <w:rPr>
          <w:rFonts w:ascii="Arial" w:hAnsi="Arial" w:cs="Arial"/>
          <w:color w:val="000000"/>
        </w:rPr>
      </w:pPr>
    </w:p>
    <w:p w:rsidR="003D6022" w:rsidRPr="00601FCE" w:rsidRDefault="003D6022" w:rsidP="003D6022">
      <w:pPr>
        <w:numPr>
          <w:ilvl w:val="0"/>
          <w:numId w:val="1"/>
        </w:numPr>
        <w:jc w:val="both"/>
        <w:rPr>
          <w:rFonts w:ascii="Arial" w:eastAsia="Calibri" w:hAnsi="Arial" w:cs="Arial"/>
          <w:b/>
          <w:bCs/>
          <w:color w:val="000000"/>
        </w:rPr>
      </w:pPr>
      <w:r w:rsidRPr="00601FCE">
        <w:rPr>
          <w:rFonts w:ascii="Arial" w:eastAsia="Calibri" w:hAnsi="Arial" w:cs="Arial"/>
          <w:b/>
          <w:bCs/>
          <w:color w:val="000000"/>
        </w:rPr>
        <w:t>Naziv i opis predmeta javne nabavke</w:t>
      </w:r>
    </w:p>
    <w:p w:rsidR="003D6022" w:rsidRPr="00601FCE" w:rsidRDefault="003D6022" w:rsidP="003D6022">
      <w:pPr>
        <w:ind w:left="720"/>
        <w:jc w:val="both"/>
        <w:rPr>
          <w:rFonts w:ascii="Arial" w:eastAsia="Calibri" w:hAnsi="Arial" w:cs="Arial"/>
          <w:b/>
          <w:bCs/>
          <w:color w:val="000000"/>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12"/>
      </w:tblGrid>
      <w:tr w:rsidR="003D6022" w:rsidRPr="00601FCE" w:rsidTr="00B1500B">
        <w:tc>
          <w:tcPr>
            <w:tcW w:w="9712" w:type="dxa"/>
            <w:tcBorders>
              <w:top w:val="single" w:sz="4" w:space="0" w:color="auto"/>
              <w:bottom w:val="single" w:sz="4" w:space="0" w:color="auto"/>
            </w:tcBorders>
          </w:tcPr>
          <w:p w:rsidR="003D6022" w:rsidRPr="00FD22E2" w:rsidRDefault="00AD1A2C" w:rsidP="00354D23">
            <w:pPr>
              <w:rPr>
                <w:rFonts w:ascii="Arial" w:hAnsi="Arial" w:cs="Arial"/>
                <w:b/>
                <w:color w:val="000000"/>
              </w:rPr>
            </w:pPr>
            <w:r w:rsidRPr="00FD22E2">
              <w:rPr>
                <w:rFonts w:ascii="Arial" w:hAnsi="Arial" w:cs="Arial"/>
                <w:b/>
                <w:color w:val="000000"/>
                <w:sz w:val="22"/>
                <w:szCs w:val="22"/>
              </w:rPr>
              <w:t>Nabavka usluge održavan</w:t>
            </w:r>
            <w:r w:rsidR="00354D23">
              <w:rPr>
                <w:rFonts w:ascii="Arial" w:hAnsi="Arial" w:cs="Arial"/>
                <w:b/>
                <w:color w:val="000000"/>
                <w:sz w:val="22"/>
                <w:szCs w:val="22"/>
              </w:rPr>
              <w:t>j</w:t>
            </w:r>
            <w:r w:rsidRPr="00FD22E2">
              <w:rPr>
                <w:rFonts w:ascii="Arial" w:hAnsi="Arial" w:cs="Arial"/>
                <w:b/>
                <w:color w:val="000000"/>
                <w:sz w:val="22"/>
                <w:szCs w:val="22"/>
              </w:rPr>
              <w:t xml:space="preserve">a i nadogradnje postjećeg softvera poreza na nepokretnosti </w:t>
            </w:r>
            <w:r w:rsidR="00B1500B">
              <w:rPr>
                <w:rFonts w:ascii="Arial" w:hAnsi="Arial" w:cs="Arial"/>
                <w:b/>
                <w:color w:val="000000"/>
                <w:sz w:val="22"/>
                <w:szCs w:val="22"/>
              </w:rPr>
              <w:t>i</w:t>
            </w:r>
            <w:r w:rsidRPr="00FD22E2">
              <w:rPr>
                <w:rFonts w:ascii="Arial" w:hAnsi="Arial" w:cs="Arial"/>
                <w:b/>
                <w:color w:val="000000"/>
                <w:sz w:val="22"/>
                <w:szCs w:val="22"/>
              </w:rPr>
              <w:t xml:space="preserve"> turističke tak</w:t>
            </w:r>
            <w:r w:rsidR="00B1500B">
              <w:rPr>
                <w:rFonts w:ascii="Arial" w:hAnsi="Arial" w:cs="Arial"/>
                <w:b/>
                <w:color w:val="000000"/>
                <w:sz w:val="22"/>
                <w:szCs w:val="22"/>
              </w:rPr>
              <w:t>se</w:t>
            </w:r>
            <w:r w:rsidRPr="00FD22E2">
              <w:rPr>
                <w:rFonts w:ascii="Arial" w:hAnsi="Arial" w:cs="Arial"/>
                <w:b/>
                <w:color w:val="000000"/>
                <w:sz w:val="22"/>
                <w:szCs w:val="22"/>
              </w:rPr>
              <w:t xml:space="preserve"> za potrebe Uprave lokalnih javnih prihoda.</w:t>
            </w:r>
          </w:p>
        </w:tc>
      </w:tr>
    </w:tbl>
    <w:p w:rsidR="003D6022" w:rsidRPr="00601FCE" w:rsidRDefault="003D6022" w:rsidP="003D6022">
      <w:pPr>
        <w:jc w:val="center"/>
        <w:rPr>
          <w:rFonts w:ascii="Arial" w:hAnsi="Arial" w:cs="Arial"/>
          <w:color w:val="000000"/>
        </w:rPr>
      </w:pPr>
    </w:p>
    <w:p w:rsidR="003D6022" w:rsidRDefault="003D6022" w:rsidP="003D6022">
      <w:pPr>
        <w:numPr>
          <w:ilvl w:val="0"/>
          <w:numId w:val="1"/>
        </w:numPr>
        <w:jc w:val="both"/>
        <w:rPr>
          <w:rFonts w:ascii="Arial" w:eastAsia="Calibri" w:hAnsi="Arial" w:cs="Arial"/>
          <w:b/>
          <w:bCs/>
          <w:color w:val="000000"/>
        </w:rPr>
      </w:pPr>
      <w:r w:rsidRPr="00601FCE">
        <w:rPr>
          <w:rFonts w:ascii="Arial" w:eastAsia="Calibri" w:hAnsi="Arial" w:cs="Arial"/>
          <w:b/>
          <w:bCs/>
          <w:color w:val="000000"/>
        </w:rPr>
        <w:t>CPV – Jedinstveni rječnik javnih nabavki</w:t>
      </w:r>
    </w:p>
    <w:p w:rsidR="003D6022" w:rsidRPr="00601FCE" w:rsidRDefault="003D6022" w:rsidP="003D6022">
      <w:pPr>
        <w:ind w:left="360"/>
        <w:jc w:val="both"/>
        <w:rPr>
          <w:rFonts w:ascii="Arial" w:eastAsia="Calibri" w:hAnsi="Arial" w:cs="Arial"/>
          <w:b/>
          <w:bCs/>
          <w:color w:val="000000"/>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12"/>
      </w:tblGrid>
      <w:tr w:rsidR="003D6022" w:rsidRPr="00601FCE" w:rsidTr="00B1500B">
        <w:tc>
          <w:tcPr>
            <w:tcW w:w="9712" w:type="dxa"/>
            <w:tcBorders>
              <w:top w:val="single" w:sz="4" w:space="0" w:color="auto"/>
              <w:bottom w:val="single" w:sz="4" w:space="0" w:color="auto"/>
            </w:tcBorders>
          </w:tcPr>
          <w:p w:rsidR="00AD1A2C" w:rsidRPr="00FD22E2" w:rsidRDefault="00AD1A2C" w:rsidP="00AD1A2C">
            <w:pPr>
              <w:rPr>
                <w:rFonts w:ascii="Arial" w:hAnsi="Arial" w:cs="Arial"/>
                <w:color w:val="000000"/>
              </w:rPr>
            </w:pPr>
            <w:r w:rsidRPr="00FD22E2">
              <w:rPr>
                <w:rFonts w:ascii="Arial" w:hAnsi="Arial" w:cs="Arial"/>
                <w:color w:val="000000"/>
                <w:sz w:val="22"/>
                <w:szCs w:val="22"/>
              </w:rPr>
              <w:t xml:space="preserve">72262000-9 Usluge izrade softvera </w:t>
            </w:r>
          </w:p>
          <w:p w:rsidR="00AD1A2C" w:rsidRPr="00FD22E2" w:rsidRDefault="00AD1A2C" w:rsidP="00AD1A2C">
            <w:pPr>
              <w:rPr>
                <w:rFonts w:ascii="Arial" w:hAnsi="Arial" w:cs="Arial"/>
                <w:color w:val="000000"/>
              </w:rPr>
            </w:pPr>
            <w:r w:rsidRPr="00FD22E2">
              <w:rPr>
                <w:rFonts w:ascii="Arial" w:hAnsi="Arial" w:cs="Arial"/>
                <w:color w:val="000000"/>
                <w:sz w:val="22"/>
                <w:szCs w:val="22"/>
              </w:rPr>
              <w:t xml:space="preserve">72212100-0 Usluge izrade softvera za posebne djelatnosti </w:t>
            </w:r>
          </w:p>
          <w:p w:rsidR="003D6022" w:rsidRPr="00601FCE" w:rsidRDefault="00AD1A2C" w:rsidP="00AD1A2C">
            <w:pPr>
              <w:rPr>
                <w:rFonts w:ascii="Arial" w:hAnsi="Arial" w:cs="Arial"/>
                <w:color w:val="000000"/>
              </w:rPr>
            </w:pPr>
            <w:r w:rsidRPr="00FD22E2">
              <w:rPr>
                <w:rFonts w:ascii="Arial" w:hAnsi="Arial" w:cs="Arial"/>
                <w:color w:val="000000"/>
                <w:sz w:val="22"/>
                <w:szCs w:val="22"/>
              </w:rPr>
              <w:t>72267000-4 Usluge održavanja i popravke softvera</w:t>
            </w:r>
          </w:p>
        </w:tc>
      </w:tr>
    </w:tbl>
    <w:p w:rsidR="003D6022" w:rsidRPr="00601FCE" w:rsidRDefault="003D6022" w:rsidP="003D6022">
      <w:pPr>
        <w:jc w:val="both"/>
        <w:rPr>
          <w:rFonts w:ascii="Arial" w:hAnsi="Arial" w:cs="Arial"/>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IV Način nabavke:</w:t>
      </w:r>
    </w:p>
    <w:p w:rsidR="003D6022" w:rsidRPr="00601FCE" w:rsidRDefault="003D6022" w:rsidP="003D6022">
      <w:pPr>
        <w:jc w:val="both"/>
        <w:rPr>
          <w:rFonts w:ascii="Arial" w:hAnsi="Arial" w:cs="Arial"/>
          <w:color w:val="000000"/>
        </w:rPr>
      </w:pPr>
    </w:p>
    <w:p w:rsidR="003D6022" w:rsidRPr="00FD22E2" w:rsidRDefault="003D6022" w:rsidP="003D6022">
      <w:pPr>
        <w:jc w:val="both"/>
        <w:rPr>
          <w:rFonts w:ascii="Arial" w:hAnsi="Arial" w:cs="Arial"/>
          <w:color w:val="000000"/>
          <w:sz w:val="22"/>
          <w:szCs w:val="22"/>
        </w:rPr>
      </w:pPr>
      <w:r w:rsidRPr="00FD22E2">
        <w:rPr>
          <w:rFonts w:ascii="Arial" w:hAnsi="Arial" w:cs="Arial"/>
          <w:color w:val="000000"/>
          <w:sz w:val="22"/>
          <w:szCs w:val="22"/>
        </w:rPr>
        <w:t>Nabavka se vrši:</w:t>
      </w:r>
    </w:p>
    <w:p w:rsidR="003D6022" w:rsidRPr="00FD22E2" w:rsidRDefault="003D6022" w:rsidP="003D6022">
      <w:pPr>
        <w:jc w:val="both"/>
        <w:rPr>
          <w:rFonts w:ascii="Arial" w:hAnsi="Arial" w:cs="Arial"/>
          <w:color w:val="000000"/>
          <w:sz w:val="22"/>
          <w:szCs w:val="22"/>
        </w:rPr>
      </w:pPr>
    </w:p>
    <w:p w:rsidR="003D6022" w:rsidRPr="00FD22E2" w:rsidRDefault="00AD1A2C" w:rsidP="003D6022">
      <w:pPr>
        <w:jc w:val="both"/>
        <w:rPr>
          <w:rFonts w:ascii="Arial" w:hAnsi="Arial" w:cs="Arial"/>
          <w:color w:val="000000"/>
          <w:sz w:val="22"/>
          <w:szCs w:val="22"/>
        </w:rPr>
      </w:pPr>
      <w:r w:rsidRPr="00FD22E2">
        <w:rPr>
          <w:rFonts w:ascii="Arial" w:hAnsi="Arial" w:cs="Arial"/>
          <w:color w:val="000000"/>
          <w:sz w:val="22"/>
          <w:szCs w:val="22"/>
        </w:rPr>
        <w:t>-</w:t>
      </w:r>
      <w:r w:rsidR="003D6022" w:rsidRPr="00FD22E2">
        <w:rPr>
          <w:rFonts w:ascii="Arial" w:hAnsi="Arial" w:cs="Arial"/>
          <w:color w:val="000000"/>
          <w:sz w:val="22"/>
          <w:szCs w:val="22"/>
        </w:rPr>
        <w:t xml:space="preserve"> kao cjelina</w:t>
      </w:r>
    </w:p>
    <w:p w:rsidR="003D6022" w:rsidRPr="00FD22E2" w:rsidRDefault="003D6022" w:rsidP="003D6022">
      <w:pPr>
        <w:jc w:val="both"/>
        <w:rPr>
          <w:rFonts w:ascii="Arial" w:hAnsi="Arial" w:cs="Arial"/>
          <w:color w:val="000000"/>
          <w:sz w:val="22"/>
          <w:szCs w:val="22"/>
        </w:rPr>
      </w:pPr>
    </w:p>
    <w:p w:rsidR="00AD1A2C" w:rsidRPr="00FD22E2" w:rsidRDefault="00AD1A2C" w:rsidP="003D6022">
      <w:pPr>
        <w:jc w:val="both"/>
        <w:rPr>
          <w:rFonts w:ascii="Arial" w:hAnsi="Arial" w:cs="Arial"/>
          <w:sz w:val="22"/>
          <w:szCs w:val="22"/>
        </w:rPr>
      </w:pPr>
      <w:r w:rsidRPr="00FD22E2">
        <w:rPr>
          <w:rFonts w:ascii="Arial" w:hAnsi="Arial" w:cs="Arial"/>
          <w:color w:val="000000"/>
          <w:sz w:val="22"/>
          <w:szCs w:val="22"/>
        </w:rPr>
        <w:t>-</w:t>
      </w:r>
      <w:r w:rsidR="003D6022" w:rsidRPr="00FD22E2">
        <w:rPr>
          <w:rFonts w:ascii="Arial" w:hAnsi="Arial" w:cs="Arial"/>
          <w:color w:val="000000"/>
          <w:sz w:val="22"/>
          <w:szCs w:val="22"/>
        </w:rPr>
        <w:t xml:space="preserve"> </w:t>
      </w:r>
      <w:r w:rsidR="003D6022" w:rsidRPr="00FD22E2">
        <w:rPr>
          <w:rFonts w:ascii="Arial" w:hAnsi="Arial" w:cs="Arial"/>
          <w:sz w:val="22"/>
          <w:szCs w:val="22"/>
        </w:rPr>
        <w:t>Obrazloženje razloga zašto predmet nabavke nije podijeljen na partije:</w:t>
      </w:r>
    </w:p>
    <w:p w:rsidR="003D6022" w:rsidRPr="00FD22E2" w:rsidRDefault="00AD1A2C" w:rsidP="003D6022">
      <w:pPr>
        <w:jc w:val="both"/>
        <w:rPr>
          <w:rFonts w:ascii="Arial" w:hAnsi="Arial" w:cs="Arial"/>
          <w:sz w:val="22"/>
          <w:szCs w:val="22"/>
        </w:rPr>
      </w:pPr>
      <w:r w:rsidRPr="00FD22E2">
        <w:rPr>
          <w:rFonts w:ascii="Arial" w:hAnsi="Arial" w:cs="Arial"/>
          <w:sz w:val="22"/>
          <w:szCs w:val="22"/>
        </w:rPr>
        <w:lastRenderedPageBreak/>
        <w:t xml:space="preserve">Predmet se nabavlja kao cjelina, jer nije moguće podijeliti </w:t>
      </w:r>
      <w:r w:rsidR="009A3579" w:rsidRPr="00FD22E2">
        <w:rPr>
          <w:rFonts w:ascii="Arial" w:hAnsi="Arial" w:cs="Arial"/>
          <w:sz w:val="22"/>
          <w:szCs w:val="22"/>
        </w:rPr>
        <w:t>predmet nabavke</w:t>
      </w:r>
      <w:r w:rsidRPr="00FD22E2">
        <w:rPr>
          <w:rFonts w:ascii="Arial" w:hAnsi="Arial" w:cs="Arial"/>
          <w:sz w:val="22"/>
          <w:szCs w:val="22"/>
        </w:rPr>
        <w:t xml:space="preserve"> na </w:t>
      </w:r>
      <w:r w:rsidR="009A3579" w:rsidRPr="00FD22E2">
        <w:rPr>
          <w:rFonts w:ascii="Arial" w:hAnsi="Arial" w:cs="Arial"/>
          <w:sz w:val="22"/>
          <w:szCs w:val="22"/>
        </w:rPr>
        <w:t>partije iz tehničkih razloga</w:t>
      </w:r>
      <w:r w:rsidRPr="00FD22E2">
        <w:rPr>
          <w:rFonts w:ascii="Arial" w:hAnsi="Arial" w:cs="Arial"/>
          <w:sz w:val="22"/>
          <w:szCs w:val="22"/>
        </w:rPr>
        <w:t>.</w:t>
      </w:r>
    </w:p>
    <w:p w:rsidR="003D6022" w:rsidRPr="00601FCE" w:rsidRDefault="003D6022" w:rsidP="003D6022">
      <w:pPr>
        <w:jc w:val="both"/>
        <w:rPr>
          <w:rFonts w:ascii="Arial" w:hAnsi="Arial" w:cs="Arial"/>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601FCE">
        <w:rPr>
          <w:rFonts w:ascii="Arial" w:hAnsi="Arial" w:cs="Arial"/>
          <w:b/>
        </w:rPr>
        <w:t>V Zaključivanje okvirnog sporazuma</w:t>
      </w:r>
      <w:r w:rsidRPr="00601FCE">
        <w:rPr>
          <w:rFonts w:ascii="Arial" w:hAnsi="Arial" w:cs="Arial"/>
          <w:b/>
          <w:vertAlign w:val="superscript"/>
        </w:rPr>
        <w:footnoteReference w:id="1"/>
      </w:r>
    </w:p>
    <w:p w:rsidR="003D6022" w:rsidRPr="00601FCE" w:rsidRDefault="003D6022" w:rsidP="003D6022">
      <w:pPr>
        <w:jc w:val="both"/>
        <w:rPr>
          <w:rFonts w:ascii="Arial" w:hAnsi="Arial" w:cs="Arial"/>
          <w:color w:val="000000"/>
        </w:rPr>
      </w:pPr>
    </w:p>
    <w:p w:rsidR="003D6022" w:rsidRPr="00FD22E2" w:rsidRDefault="003D6022" w:rsidP="003D6022">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sz w:val="22"/>
          <w:szCs w:val="22"/>
        </w:rPr>
      </w:pPr>
      <w:r w:rsidRPr="00FD22E2">
        <w:rPr>
          <w:rFonts w:ascii="Arial" w:hAnsi="Arial" w:cs="Arial"/>
          <w:color w:val="000000"/>
          <w:sz w:val="22"/>
          <w:szCs w:val="22"/>
        </w:rPr>
        <w:t>Zaključiće se okvirni sporazum:</w:t>
      </w:r>
    </w:p>
    <w:p w:rsidR="003D6022" w:rsidRPr="00FD22E2" w:rsidRDefault="003D6022" w:rsidP="003D6022">
      <w:pPr>
        <w:jc w:val="both"/>
        <w:rPr>
          <w:rFonts w:ascii="Arial" w:hAnsi="Arial" w:cs="Arial"/>
          <w:color w:val="000000"/>
          <w:sz w:val="22"/>
          <w:szCs w:val="22"/>
        </w:rPr>
      </w:pPr>
    </w:p>
    <w:p w:rsidR="003D6022" w:rsidRPr="00FD22E2" w:rsidRDefault="003D6022" w:rsidP="00AD1A2C">
      <w:pPr>
        <w:pStyle w:val="ListParagraph"/>
        <w:numPr>
          <w:ilvl w:val="0"/>
          <w:numId w:val="7"/>
        </w:numPr>
        <w:jc w:val="both"/>
        <w:rPr>
          <w:rFonts w:ascii="Arial" w:hAnsi="Arial" w:cs="Arial"/>
          <w:color w:val="000000"/>
          <w:sz w:val="22"/>
          <w:szCs w:val="22"/>
        </w:rPr>
      </w:pPr>
      <w:r w:rsidRPr="00FD22E2">
        <w:rPr>
          <w:rFonts w:ascii="Arial" w:hAnsi="Arial" w:cs="Arial"/>
          <w:color w:val="000000"/>
          <w:sz w:val="22"/>
          <w:szCs w:val="22"/>
        </w:rPr>
        <w:t xml:space="preserve"> ne</w:t>
      </w:r>
    </w:p>
    <w:p w:rsidR="003D6022" w:rsidRPr="00601FCE" w:rsidRDefault="003D6022" w:rsidP="003D6022">
      <w:pPr>
        <w:jc w:val="both"/>
        <w:rPr>
          <w:rFonts w:ascii="Arial" w:hAnsi="Arial" w:cs="Arial"/>
          <w:color w:val="000000"/>
        </w:rPr>
      </w:pPr>
      <w:r w:rsidRPr="00601FCE">
        <w:rPr>
          <w:rFonts w:ascii="Arial" w:hAnsi="Arial" w:cs="Arial"/>
          <w:color w:val="000000"/>
        </w:rPr>
        <w:t xml:space="preserve"> </w:t>
      </w: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rPr>
          <w:rFonts w:ascii="Arial" w:hAnsi="Arial" w:cs="Arial"/>
          <w:b/>
          <w:bCs/>
          <w:color w:val="000000"/>
        </w:rPr>
      </w:pPr>
      <w:r w:rsidRPr="00601FCE">
        <w:rPr>
          <w:rFonts w:ascii="Arial" w:hAnsi="Arial" w:cs="Arial"/>
          <w:b/>
          <w:bCs/>
          <w:color w:val="000000"/>
        </w:rPr>
        <w:t>VI Procijenjena vrijednost predmenta nabavke:</w:t>
      </w:r>
      <w:r w:rsidRPr="00601FCE">
        <w:rPr>
          <w:rFonts w:ascii="Arial" w:hAnsi="Arial" w:cs="Arial"/>
          <w:b/>
          <w:bCs/>
          <w:color w:val="000000"/>
          <w:vertAlign w:val="superscript"/>
        </w:rPr>
        <w:footnoteReference w:id="2"/>
      </w:r>
    </w:p>
    <w:p w:rsidR="003D6022" w:rsidRPr="00601FCE" w:rsidRDefault="003D6022" w:rsidP="003D6022">
      <w:pPr>
        <w:jc w:val="both"/>
        <w:rPr>
          <w:rFonts w:ascii="Arial" w:hAnsi="Arial" w:cs="Arial"/>
          <w:color w:val="000000"/>
        </w:rPr>
      </w:pPr>
    </w:p>
    <w:p w:rsidR="003D6022" w:rsidRPr="00601FCE" w:rsidRDefault="00AD1A2C" w:rsidP="003D6022">
      <w:pPr>
        <w:jc w:val="both"/>
        <w:rPr>
          <w:rFonts w:ascii="Arial" w:hAnsi="Arial" w:cs="Arial"/>
          <w:b/>
          <w:bCs/>
          <w:color w:val="000000"/>
        </w:rPr>
      </w:pPr>
      <w:r>
        <w:rPr>
          <w:rFonts w:ascii="Arial" w:hAnsi="Arial" w:cs="Arial"/>
          <w:color w:val="000000"/>
        </w:rPr>
        <w:t>-</w:t>
      </w:r>
      <w:r w:rsidR="003D6022" w:rsidRPr="00601FCE">
        <w:rPr>
          <w:rFonts w:ascii="Arial" w:hAnsi="Arial" w:cs="Arial"/>
          <w:color w:val="000000"/>
        </w:rPr>
        <w:t xml:space="preserve"> </w:t>
      </w:r>
      <w:r w:rsidR="003D6022" w:rsidRPr="00601FCE">
        <w:rPr>
          <w:rFonts w:ascii="Arial" w:hAnsi="Arial" w:cs="Arial"/>
          <w:b/>
          <w:bCs/>
          <w:color w:val="000000"/>
        </w:rPr>
        <w:t>Procijenjena vrijednost predmeta nabavke</w:t>
      </w:r>
      <w:r w:rsidR="003D6022" w:rsidRPr="00601FCE">
        <w:rPr>
          <w:rFonts w:ascii="Arial" w:hAnsi="Arial" w:cs="Arial"/>
          <w:color w:val="000000"/>
        </w:rPr>
        <w:t>:</w:t>
      </w:r>
    </w:p>
    <w:p w:rsidR="003D6022" w:rsidRPr="00601FCE" w:rsidRDefault="003D6022" w:rsidP="003D6022">
      <w:pPr>
        <w:jc w:val="both"/>
        <w:rPr>
          <w:rFonts w:ascii="Arial" w:hAnsi="Arial" w:cs="Arial"/>
          <w:color w:val="000000"/>
        </w:rPr>
      </w:pPr>
    </w:p>
    <w:p w:rsidR="003D6022" w:rsidRPr="00FD22E2" w:rsidRDefault="00AD1A2C" w:rsidP="003D6022">
      <w:pPr>
        <w:jc w:val="both"/>
        <w:rPr>
          <w:rFonts w:ascii="Arial" w:hAnsi="Arial" w:cs="Arial"/>
          <w:color w:val="000000"/>
          <w:sz w:val="22"/>
          <w:szCs w:val="22"/>
        </w:rPr>
      </w:pPr>
      <w:r>
        <w:rPr>
          <w:rFonts w:ascii="Arial" w:hAnsi="Arial" w:cs="Arial"/>
          <w:color w:val="000000"/>
        </w:rPr>
        <w:t>-</w:t>
      </w:r>
      <w:r w:rsidR="003D6022" w:rsidRPr="00601FCE">
        <w:rPr>
          <w:rFonts w:ascii="Arial" w:hAnsi="Arial" w:cs="Arial"/>
          <w:color w:val="000000"/>
        </w:rPr>
        <w:t xml:space="preserve"> </w:t>
      </w:r>
      <w:r w:rsidR="003D6022" w:rsidRPr="00FD22E2">
        <w:rPr>
          <w:rFonts w:ascii="Arial" w:hAnsi="Arial" w:cs="Arial"/>
          <w:color w:val="000000"/>
          <w:sz w:val="22"/>
          <w:szCs w:val="22"/>
        </w:rPr>
        <w:t xml:space="preserve">kao cjeline je </w:t>
      </w:r>
      <w:r w:rsidR="00CD19EE" w:rsidRPr="00FD22E2">
        <w:rPr>
          <w:rFonts w:ascii="Arial" w:hAnsi="Arial" w:cs="Arial"/>
          <w:color w:val="000000"/>
          <w:sz w:val="22"/>
          <w:szCs w:val="22"/>
        </w:rPr>
        <w:t>20 660,00</w:t>
      </w:r>
      <w:r w:rsidR="003D6022" w:rsidRPr="00FD22E2">
        <w:rPr>
          <w:rFonts w:ascii="Arial" w:hAnsi="Arial" w:cs="Arial"/>
          <w:color w:val="000000"/>
          <w:sz w:val="22"/>
          <w:szCs w:val="22"/>
        </w:rPr>
        <w:t xml:space="preserve"> €</w:t>
      </w:r>
      <w:r w:rsidR="009A3579" w:rsidRPr="00FD22E2">
        <w:rPr>
          <w:rFonts w:ascii="Arial" w:hAnsi="Arial" w:cs="Arial"/>
          <w:color w:val="000000"/>
          <w:sz w:val="22"/>
          <w:szCs w:val="22"/>
        </w:rPr>
        <w:t xml:space="preserve"> bez uračunatog PDV-a</w:t>
      </w:r>
      <w:r w:rsidR="00CD19EE" w:rsidRPr="00FD22E2">
        <w:rPr>
          <w:rFonts w:ascii="Arial" w:hAnsi="Arial" w:cs="Arial"/>
          <w:color w:val="000000"/>
          <w:sz w:val="22"/>
          <w:szCs w:val="22"/>
        </w:rPr>
        <w:t>.</w:t>
      </w:r>
    </w:p>
    <w:p w:rsidR="003D6022" w:rsidRPr="00601FCE" w:rsidRDefault="003D6022" w:rsidP="003D6022">
      <w:pPr>
        <w:jc w:val="both"/>
        <w:rPr>
          <w:rFonts w:ascii="Arial" w:hAnsi="Arial" w:cs="Arial"/>
          <w:color w:val="000000"/>
        </w:rPr>
      </w:pPr>
    </w:p>
    <w:p w:rsidR="003D6022" w:rsidRPr="00601FCE" w:rsidRDefault="003D6022" w:rsidP="003D6022">
      <w:pPr>
        <w:jc w:val="both"/>
        <w:rPr>
          <w:rFonts w:ascii="Arial" w:hAnsi="Arial" w:cs="Arial"/>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rPr>
      </w:pPr>
      <w:r w:rsidRPr="00601FCE">
        <w:rPr>
          <w:rFonts w:ascii="Arial" w:hAnsi="Arial" w:cs="Arial"/>
          <w:b/>
          <w:color w:val="000000"/>
        </w:rPr>
        <w:t>VII Zajednička nabavka</w:t>
      </w:r>
    </w:p>
    <w:p w:rsidR="003D6022" w:rsidRPr="00601FCE" w:rsidRDefault="003D6022" w:rsidP="003D6022">
      <w:pPr>
        <w:jc w:val="both"/>
        <w:rPr>
          <w:rFonts w:ascii="Arial" w:hAnsi="Arial" w:cs="Arial"/>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Nabavka se sprovodi kao zajednička nabavka:</w:t>
      </w:r>
    </w:p>
    <w:p w:rsidR="003D6022" w:rsidRPr="00FD22E2" w:rsidRDefault="00CD19EE" w:rsidP="003D6022">
      <w:pPr>
        <w:jc w:val="both"/>
        <w:rPr>
          <w:rFonts w:ascii="Arial" w:hAnsi="Arial" w:cs="Arial"/>
          <w:color w:val="000000"/>
          <w:sz w:val="22"/>
          <w:szCs w:val="22"/>
        </w:rPr>
      </w:pPr>
      <w:r w:rsidRPr="00FD22E2">
        <w:rPr>
          <w:rFonts w:ascii="Arial" w:hAnsi="Arial" w:cs="Arial"/>
          <w:color w:val="000000"/>
          <w:sz w:val="22"/>
          <w:szCs w:val="22"/>
        </w:rPr>
        <w:t>-</w:t>
      </w:r>
      <w:r w:rsidR="003D6022" w:rsidRPr="00FD22E2">
        <w:rPr>
          <w:rFonts w:ascii="Arial" w:hAnsi="Arial" w:cs="Arial"/>
          <w:color w:val="000000"/>
          <w:sz w:val="22"/>
          <w:szCs w:val="22"/>
        </w:rPr>
        <w:t xml:space="preserve"> Ne</w:t>
      </w:r>
    </w:p>
    <w:p w:rsidR="003D6022" w:rsidRPr="00601FCE" w:rsidRDefault="003D6022" w:rsidP="003D6022">
      <w:pPr>
        <w:jc w:val="both"/>
        <w:rPr>
          <w:rFonts w:ascii="Arial" w:hAnsi="Arial" w:cs="Arial"/>
        </w:rPr>
      </w:pPr>
    </w:p>
    <w:p w:rsidR="003D6022" w:rsidRPr="00601FCE" w:rsidRDefault="003D6022" w:rsidP="003D6022">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rPr>
      </w:pPr>
      <w:r w:rsidRPr="00601FCE">
        <w:rPr>
          <w:rFonts w:ascii="Arial" w:hAnsi="Arial" w:cs="Arial"/>
          <w:b/>
        </w:rPr>
        <w:t>VIII Centralizovana nabavka</w:t>
      </w:r>
    </w:p>
    <w:p w:rsidR="003D6022" w:rsidRPr="00601FCE" w:rsidRDefault="003D6022" w:rsidP="003D6022">
      <w:pPr>
        <w:jc w:val="both"/>
        <w:rPr>
          <w:rFonts w:ascii="Arial" w:hAnsi="Arial" w:cs="Arial"/>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Nabavka je centralizovana:</w:t>
      </w:r>
    </w:p>
    <w:p w:rsidR="003D6022" w:rsidRPr="00FD22E2" w:rsidRDefault="00CD19EE" w:rsidP="003D6022">
      <w:pPr>
        <w:jc w:val="both"/>
        <w:rPr>
          <w:rFonts w:ascii="Arial" w:hAnsi="Arial" w:cs="Arial"/>
          <w:sz w:val="22"/>
          <w:szCs w:val="22"/>
        </w:rPr>
      </w:pPr>
      <w:r w:rsidRPr="00FD22E2">
        <w:rPr>
          <w:rFonts w:ascii="Arial" w:hAnsi="Arial" w:cs="Arial"/>
          <w:color w:val="000000"/>
          <w:sz w:val="22"/>
          <w:szCs w:val="22"/>
        </w:rPr>
        <w:t>-</w:t>
      </w:r>
      <w:r w:rsidR="003D6022" w:rsidRPr="00FD22E2">
        <w:rPr>
          <w:rFonts w:ascii="Arial" w:hAnsi="Arial" w:cs="Arial"/>
          <w:color w:val="000000"/>
          <w:sz w:val="22"/>
          <w:szCs w:val="22"/>
        </w:rPr>
        <w:t xml:space="preserve"> Ne</w:t>
      </w:r>
    </w:p>
    <w:p w:rsidR="003D6022" w:rsidRPr="00601FCE" w:rsidRDefault="003D6022" w:rsidP="003D6022">
      <w:pPr>
        <w:jc w:val="both"/>
        <w:rPr>
          <w:rFonts w:ascii="Arial" w:hAnsi="Arial" w:cs="Arial"/>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601FCE">
        <w:rPr>
          <w:rFonts w:ascii="Arial" w:hAnsi="Arial" w:cs="Arial"/>
          <w:b/>
        </w:rPr>
        <w:t>IX Jezik ponude</w:t>
      </w:r>
    </w:p>
    <w:p w:rsidR="003D6022" w:rsidRPr="00601FCE" w:rsidRDefault="003D6022" w:rsidP="003D6022">
      <w:pPr>
        <w:jc w:val="both"/>
        <w:rPr>
          <w:rFonts w:ascii="Arial" w:hAnsi="Arial" w:cs="Arial"/>
          <w:b/>
          <w:bCs/>
          <w:color w:val="000000"/>
        </w:rPr>
      </w:pPr>
    </w:p>
    <w:p w:rsidR="003D6022" w:rsidRPr="00FD22E2" w:rsidRDefault="003D6022" w:rsidP="003D6022">
      <w:pPr>
        <w:jc w:val="both"/>
        <w:rPr>
          <w:rFonts w:ascii="Arial" w:hAnsi="Arial" w:cs="Arial"/>
          <w:color w:val="000000"/>
          <w:sz w:val="22"/>
          <w:szCs w:val="22"/>
        </w:rPr>
      </w:pPr>
      <w:r w:rsidRPr="00FD22E2">
        <w:rPr>
          <w:rFonts w:ascii="Arial" w:hAnsi="Arial" w:cs="Arial"/>
          <w:color w:val="000000"/>
          <w:sz w:val="22"/>
          <w:szCs w:val="22"/>
        </w:rPr>
        <w:t>Ponuda se sačinjava na:</w:t>
      </w:r>
    </w:p>
    <w:p w:rsidR="003D6022" w:rsidRPr="00FD22E2" w:rsidRDefault="003D6022" w:rsidP="003D6022">
      <w:pPr>
        <w:jc w:val="both"/>
        <w:rPr>
          <w:rFonts w:ascii="Arial" w:hAnsi="Arial" w:cs="Arial"/>
          <w:b/>
          <w:bCs/>
          <w:color w:val="000000"/>
          <w:sz w:val="22"/>
          <w:szCs w:val="22"/>
        </w:rPr>
      </w:pPr>
    </w:p>
    <w:p w:rsidR="003D6022" w:rsidRPr="00FD22E2" w:rsidRDefault="00CD19EE" w:rsidP="003D6022">
      <w:pPr>
        <w:jc w:val="both"/>
        <w:rPr>
          <w:rFonts w:ascii="Arial" w:hAnsi="Arial" w:cs="Arial"/>
          <w:color w:val="000000"/>
          <w:sz w:val="22"/>
          <w:szCs w:val="22"/>
        </w:rPr>
      </w:pPr>
      <w:r w:rsidRPr="00FD22E2">
        <w:rPr>
          <w:rFonts w:ascii="Arial" w:hAnsi="Arial" w:cs="Arial"/>
          <w:color w:val="000000"/>
          <w:sz w:val="22"/>
          <w:szCs w:val="22"/>
        </w:rPr>
        <w:t>-</w:t>
      </w:r>
      <w:r w:rsidR="003D6022" w:rsidRPr="00FD22E2">
        <w:rPr>
          <w:rFonts w:ascii="Arial" w:hAnsi="Arial" w:cs="Arial"/>
          <w:color w:val="000000"/>
          <w:sz w:val="22"/>
          <w:szCs w:val="22"/>
        </w:rPr>
        <w:t xml:space="preserve"> crnogorski jezik i drugi jezik koji je u službenoj upotrebi u Crnoj Gori, u skladu sa Ustavom i zakonom</w:t>
      </w:r>
    </w:p>
    <w:p w:rsidR="003D6022" w:rsidRPr="00601FCE" w:rsidRDefault="003D6022" w:rsidP="003D6022">
      <w:pPr>
        <w:jc w:val="both"/>
        <w:rPr>
          <w:rFonts w:ascii="Arial" w:hAnsi="Arial" w:cs="Arial"/>
          <w:color w:val="000000"/>
        </w:rPr>
      </w:pPr>
    </w:p>
    <w:p w:rsidR="003D6022" w:rsidRPr="00601FCE" w:rsidRDefault="003D6022" w:rsidP="003D6022">
      <w:pPr>
        <w:jc w:val="both"/>
        <w:rPr>
          <w:rFonts w:ascii="Arial" w:hAnsi="Arial" w:cs="Arial"/>
        </w:rPr>
      </w:pPr>
      <w:r w:rsidRPr="00601FCE">
        <w:rPr>
          <w:rFonts w:ascii="Arial" w:hAnsi="Arial" w:cs="Arial"/>
        </w:rPr>
        <w:t xml:space="preserve">    </w:t>
      </w: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601FCE">
        <w:rPr>
          <w:rFonts w:ascii="Arial" w:hAnsi="Arial" w:cs="Arial"/>
          <w:b/>
        </w:rPr>
        <w:t>X Rok za donošenje odluke o izboru najpovoljnije ponude, odnosno odluke o poništenju postupka javne nabavke</w:t>
      </w:r>
    </w:p>
    <w:p w:rsidR="003D6022" w:rsidRPr="00601FCE" w:rsidRDefault="003D6022" w:rsidP="003D6022">
      <w:pPr>
        <w:jc w:val="both"/>
        <w:rPr>
          <w:rFonts w:ascii="Arial" w:hAnsi="Arial" w:cs="Arial"/>
          <w:b/>
          <w:bCs/>
          <w:color w:val="000000"/>
        </w:rPr>
      </w:pPr>
    </w:p>
    <w:p w:rsidR="003D6022" w:rsidRPr="00FD22E2" w:rsidRDefault="003D6022" w:rsidP="003D6022">
      <w:pPr>
        <w:jc w:val="both"/>
        <w:rPr>
          <w:rFonts w:ascii="Arial" w:hAnsi="Arial" w:cs="Arial"/>
          <w:color w:val="000000"/>
          <w:sz w:val="22"/>
          <w:szCs w:val="22"/>
        </w:rPr>
      </w:pPr>
      <w:r w:rsidRPr="00FD22E2">
        <w:rPr>
          <w:rFonts w:ascii="Arial" w:hAnsi="Arial" w:cs="Arial"/>
          <w:color w:val="000000"/>
          <w:sz w:val="22"/>
          <w:szCs w:val="22"/>
        </w:rPr>
        <w:t xml:space="preserve">Odluka o izboru najpovoljnije ponude, </w:t>
      </w:r>
      <w:r w:rsidRPr="00FD22E2">
        <w:rPr>
          <w:rFonts w:ascii="Arial" w:hAnsi="Arial" w:cs="Arial"/>
          <w:sz w:val="22"/>
          <w:szCs w:val="22"/>
        </w:rPr>
        <w:t>odnosno odluka o poništenju postupka javne nabavke</w:t>
      </w:r>
      <w:r w:rsidRPr="00FD22E2">
        <w:rPr>
          <w:rFonts w:ascii="Arial" w:hAnsi="Arial" w:cs="Arial"/>
          <w:color w:val="000000"/>
          <w:sz w:val="22"/>
          <w:szCs w:val="22"/>
        </w:rPr>
        <w:t xml:space="preserve"> donijeće se u roku od </w:t>
      </w:r>
      <w:r w:rsidR="009A3579" w:rsidRPr="00FD22E2">
        <w:rPr>
          <w:rFonts w:ascii="Arial" w:hAnsi="Arial" w:cs="Arial"/>
          <w:color w:val="000000"/>
          <w:sz w:val="22"/>
          <w:szCs w:val="22"/>
        </w:rPr>
        <w:t>4</w:t>
      </w:r>
      <w:r w:rsidR="00CD19EE" w:rsidRPr="00FD22E2">
        <w:rPr>
          <w:rFonts w:ascii="Arial" w:hAnsi="Arial" w:cs="Arial"/>
          <w:color w:val="000000"/>
          <w:sz w:val="22"/>
          <w:szCs w:val="22"/>
        </w:rPr>
        <w:t>0</w:t>
      </w:r>
      <w:r w:rsidRPr="00FD22E2">
        <w:rPr>
          <w:rFonts w:ascii="Arial" w:hAnsi="Arial" w:cs="Arial"/>
          <w:color w:val="000000"/>
          <w:sz w:val="22"/>
          <w:szCs w:val="22"/>
        </w:rPr>
        <w:t xml:space="preserve"> dana od dana otvaranja ponuda.</w:t>
      </w:r>
      <w:r w:rsidRPr="00FD22E2">
        <w:rPr>
          <w:rFonts w:ascii="Arial" w:hAnsi="Arial" w:cs="Arial"/>
          <w:color w:val="000000"/>
          <w:sz w:val="22"/>
          <w:szCs w:val="22"/>
          <w:vertAlign w:val="superscript"/>
        </w:rPr>
        <w:footnoteReference w:id="3"/>
      </w:r>
    </w:p>
    <w:p w:rsidR="003D6022" w:rsidRPr="00FD22E2" w:rsidRDefault="003D6022" w:rsidP="003D6022">
      <w:pPr>
        <w:jc w:val="both"/>
        <w:rPr>
          <w:rFonts w:ascii="Arial" w:hAnsi="Arial" w:cs="Arial"/>
          <w:sz w:val="22"/>
          <w:szCs w:val="22"/>
        </w:rPr>
      </w:pPr>
    </w:p>
    <w:p w:rsidR="003D6022" w:rsidRPr="00601FCE" w:rsidRDefault="003D6022" w:rsidP="003D6022">
      <w:pPr>
        <w:jc w:val="both"/>
        <w:rPr>
          <w:rFonts w:ascii="Arial" w:hAnsi="Arial" w:cs="Arial"/>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spacing w:before="96"/>
        <w:jc w:val="both"/>
        <w:rPr>
          <w:rFonts w:ascii="Arial" w:hAnsi="Arial" w:cs="Arial"/>
          <w:b/>
        </w:rPr>
      </w:pPr>
      <w:r w:rsidRPr="00601FCE">
        <w:rPr>
          <w:rFonts w:ascii="Arial" w:hAnsi="Arial" w:cs="Arial"/>
          <w:b/>
        </w:rPr>
        <w:t>XI Posebni oblik nabavke</w:t>
      </w:r>
    </w:p>
    <w:p w:rsidR="003D6022" w:rsidRPr="00601FCE" w:rsidRDefault="003D6022" w:rsidP="003D6022">
      <w:pPr>
        <w:jc w:val="both"/>
        <w:rPr>
          <w:rFonts w:ascii="Arial" w:hAnsi="Arial" w:cs="Arial"/>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601FCE">
        <w:rPr>
          <w:rFonts w:ascii="Arial" w:hAnsi="Arial" w:cs="Arial"/>
          <w:b/>
        </w:rPr>
        <w:t>ELEKTRONSKA AUKCIJA</w:t>
      </w:r>
      <w:r w:rsidRPr="00601FCE">
        <w:rPr>
          <w:rFonts w:ascii="Arial" w:hAnsi="Arial" w:cs="Arial"/>
          <w:b/>
          <w:vertAlign w:val="superscript"/>
        </w:rPr>
        <w:footnoteReference w:id="4"/>
      </w:r>
    </w:p>
    <w:p w:rsidR="003D6022" w:rsidRPr="00601FCE" w:rsidRDefault="003D6022" w:rsidP="003D6022">
      <w:pPr>
        <w:jc w:val="both"/>
        <w:rPr>
          <w:rFonts w:ascii="Arial" w:hAnsi="Arial" w:cs="Arial"/>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Da li zaključivanju ugovora o javnoj nabavci prethodi elektronska aukcija:</w:t>
      </w:r>
    </w:p>
    <w:p w:rsidR="003D6022" w:rsidRPr="00FD22E2" w:rsidRDefault="00CD19EE" w:rsidP="003D6022">
      <w:pPr>
        <w:jc w:val="both"/>
        <w:rPr>
          <w:rFonts w:ascii="Arial" w:hAnsi="Arial" w:cs="Arial"/>
          <w:color w:val="000000"/>
          <w:sz w:val="22"/>
          <w:szCs w:val="22"/>
        </w:rPr>
      </w:pPr>
      <w:r w:rsidRPr="00FD22E2">
        <w:rPr>
          <w:rFonts w:ascii="Arial" w:hAnsi="Arial" w:cs="Arial"/>
          <w:color w:val="000000"/>
          <w:sz w:val="22"/>
          <w:szCs w:val="22"/>
        </w:rPr>
        <w:t>-</w:t>
      </w:r>
      <w:r w:rsidR="003D6022" w:rsidRPr="00FD22E2">
        <w:rPr>
          <w:rFonts w:ascii="Arial" w:hAnsi="Arial" w:cs="Arial"/>
          <w:color w:val="000000"/>
          <w:sz w:val="22"/>
          <w:szCs w:val="22"/>
        </w:rPr>
        <w:t xml:space="preserve"> Ne</w:t>
      </w:r>
    </w:p>
    <w:p w:rsidR="003D6022" w:rsidRPr="00601FCE" w:rsidRDefault="003D6022" w:rsidP="003D6022">
      <w:pPr>
        <w:jc w:val="both"/>
        <w:rPr>
          <w:rFonts w:ascii="Arial" w:hAnsi="Arial" w:cs="Arial"/>
          <w:color w:val="000000"/>
        </w:rPr>
      </w:pPr>
    </w:p>
    <w:p w:rsidR="003D6022" w:rsidRPr="00601FCE" w:rsidRDefault="003D6022" w:rsidP="003D6022">
      <w:pPr>
        <w:jc w:val="both"/>
        <w:rPr>
          <w:rFonts w:ascii="Arial" w:hAnsi="Arial" w:cs="Arial"/>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bCs/>
          <w:color w:val="000000"/>
        </w:rPr>
      </w:pPr>
      <w:r w:rsidRPr="00601FCE">
        <w:rPr>
          <w:rFonts w:ascii="Arial" w:hAnsi="Arial" w:cs="Arial"/>
          <w:b/>
        </w:rPr>
        <w:t>XII Uslovi za učešće u postupku javne nabavke i osnovi za isključenje</w:t>
      </w:r>
    </w:p>
    <w:p w:rsidR="003D6022" w:rsidRPr="00601FCE" w:rsidRDefault="003D6022" w:rsidP="003D6022">
      <w:pPr>
        <w:jc w:val="both"/>
        <w:rPr>
          <w:rFonts w:ascii="Arial" w:hAnsi="Arial" w:cs="Arial"/>
          <w:b/>
          <w:bCs/>
          <w:color w:val="000000"/>
        </w:rPr>
      </w:pPr>
    </w:p>
    <w:p w:rsidR="003D6022" w:rsidRPr="00601FCE" w:rsidRDefault="003D6022" w:rsidP="003D6022">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Arial" w:hAnsi="Arial" w:cs="Arial"/>
          <w:b/>
          <w:bCs/>
          <w:color w:val="000000"/>
          <w:u w:val="single"/>
        </w:rPr>
      </w:pPr>
      <w:r w:rsidRPr="00601FCE">
        <w:rPr>
          <w:rFonts w:ascii="Arial" w:hAnsi="Arial" w:cs="Arial"/>
          <w:b/>
          <w:bCs/>
          <w:color w:val="000000"/>
        </w:rPr>
        <w:t>Obavezni uslovi</w:t>
      </w:r>
    </w:p>
    <w:p w:rsidR="003D6022" w:rsidRPr="00601FCE" w:rsidRDefault="003D6022" w:rsidP="003D6022">
      <w:pPr>
        <w:jc w:val="both"/>
        <w:rPr>
          <w:rFonts w:ascii="Arial" w:hAnsi="Arial" w:cs="Arial"/>
          <w:b/>
          <w:bCs/>
          <w:i/>
          <w:iCs/>
          <w:color w:val="000000"/>
          <w:u w:val="single"/>
        </w:rPr>
      </w:pPr>
    </w:p>
    <w:p w:rsidR="003D6022" w:rsidRDefault="003D6022" w:rsidP="003D6022">
      <w:pPr>
        <w:autoSpaceDE w:val="0"/>
        <w:autoSpaceDN w:val="0"/>
        <w:adjustRightInd w:val="0"/>
        <w:jc w:val="both"/>
        <w:rPr>
          <w:rFonts w:ascii="Arial" w:hAnsi="Arial" w:cs="Arial"/>
          <w:sz w:val="22"/>
          <w:szCs w:val="22"/>
        </w:rPr>
      </w:pPr>
      <w:r w:rsidRPr="00FD22E2">
        <w:rPr>
          <w:rFonts w:ascii="Arial" w:hAnsi="Arial" w:cs="Arial"/>
          <w:sz w:val="22"/>
          <w:szCs w:val="22"/>
        </w:rPr>
        <w:t xml:space="preserve">U postupku javne nabavke može da učestvuje samo privredni subjekat koji: </w:t>
      </w:r>
    </w:p>
    <w:p w:rsidR="00FD22E2" w:rsidRPr="00FD22E2" w:rsidRDefault="00FD22E2" w:rsidP="003D6022">
      <w:pPr>
        <w:autoSpaceDE w:val="0"/>
        <w:autoSpaceDN w:val="0"/>
        <w:adjustRightInd w:val="0"/>
        <w:jc w:val="both"/>
        <w:rPr>
          <w:rFonts w:ascii="Arial" w:hAnsi="Arial" w:cs="Arial"/>
          <w:sz w:val="22"/>
          <w:szCs w:val="22"/>
        </w:rPr>
      </w:pPr>
    </w:p>
    <w:p w:rsidR="003D6022" w:rsidRPr="00FD22E2" w:rsidRDefault="003D6022" w:rsidP="003D6022">
      <w:pPr>
        <w:autoSpaceDE w:val="0"/>
        <w:autoSpaceDN w:val="0"/>
        <w:adjustRightInd w:val="0"/>
        <w:jc w:val="both"/>
        <w:rPr>
          <w:rFonts w:ascii="Arial" w:hAnsi="Arial" w:cs="Arial"/>
          <w:sz w:val="22"/>
          <w:szCs w:val="22"/>
        </w:rPr>
      </w:pPr>
      <w:r w:rsidRPr="00FD22E2">
        <w:rPr>
          <w:rFonts w:ascii="Arial" w:hAnsi="Arial" w:cs="Arial"/>
          <w:sz w:val="22"/>
          <w:szCs w:val="22"/>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FD22E2" w:rsidRDefault="00FD22E2" w:rsidP="003D6022">
      <w:pPr>
        <w:autoSpaceDE w:val="0"/>
        <w:autoSpaceDN w:val="0"/>
        <w:adjustRightInd w:val="0"/>
        <w:jc w:val="both"/>
        <w:rPr>
          <w:rFonts w:ascii="Arial" w:hAnsi="Arial" w:cs="Arial"/>
          <w:sz w:val="22"/>
          <w:szCs w:val="22"/>
        </w:rPr>
      </w:pPr>
    </w:p>
    <w:p w:rsidR="003D6022" w:rsidRPr="00FD22E2" w:rsidRDefault="003D6022" w:rsidP="003D6022">
      <w:pPr>
        <w:autoSpaceDE w:val="0"/>
        <w:autoSpaceDN w:val="0"/>
        <w:adjustRightInd w:val="0"/>
        <w:jc w:val="both"/>
        <w:rPr>
          <w:rFonts w:ascii="Arial" w:hAnsi="Arial" w:cs="Arial"/>
          <w:sz w:val="22"/>
          <w:szCs w:val="22"/>
        </w:rPr>
      </w:pPr>
      <w:r w:rsidRPr="00FD22E2">
        <w:rPr>
          <w:rFonts w:ascii="Arial" w:hAnsi="Arial" w:cs="Arial"/>
          <w:sz w:val="22"/>
          <w:szCs w:val="22"/>
        </w:rPr>
        <w:t>2) je izmirio sve dospjele obaveze po osnovu poreza i doprinosa za penzijsko i zdravstveno osiguranje.</w:t>
      </w:r>
    </w:p>
    <w:p w:rsidR="003D6022" w:rsidRPr="00601FCE" w:rsidRDefault="003D6022" w:rsidP="003D6022">
      <w:pPr>
        <w:autoSpaceDE w:val="0"/>
        <w:autoSpaceDN w:val="0"/>
        <w:adjustRightInd w:val="0"/>
        <w:jc w:val="both"/>
        <w:rPr>
          <w:rFonts w:ascii="Arial" w:hAnsi="Arial" w:cs="Arial"/>
        </w:rPr>
      </w:pPr>
    </w:p>
    <w:p w:rsidR="003D6022" w:rsidRPr="00601FCE" w:rsidRDefault="003D6022" w:rsidP="003D6022">
      <w:pPr>
        <w:pBdr>
          <w:top w:val="single" w:sz="4" w:space="1" w:color="auto"/>
          <w:left w:val="single" w:sz="4" w:space="3" w:color="auto"/>
          <w:bottom w:val="single" w:sz="4" w:space="1" w:color="auto"/>
          <w:right w:val="single" w:sz="4" w:space="4" w:color="auto"/>
        </w:pBdr>
        <w:jc w:val="both"/>
        <w:rPr>
          <w:rFonts w:ascii="Arial" w:hAnsi="Arial" w:cs="Arial"/>
          <w:b/>
          <w:bCs/>
          <w:color w:val="000000"/>
        </w:rPr>
      </w:pPr>
      <w:r w:rsidRPr="00601FCE">
        <w:rPr>
          <w:rFonts w:ascii="Arial" w:hAnsi="Arial" w:cs="Arial"/>
          <w:b/>
          <w:bCs/>
          <w:color w:val="000000"/>
        </w:rPr>
        <w:t>Dokazivanje ispunjenosti obaveznih uslova</w:t>
      </w:r>
    </w:p>
    <w:p w:rsidR="003D6022" w:rsidRPr="00601FCE" w:rsidRDefault="003D6022" w:rsidP="003D6022">
      <w:pPr>
        <w:jc w:val="both"/>
        <w:rPr>
          <w:rFonts w:ascii="Arial" w:hAnsi="Arial" w:cs="Arial"/>
          <w:color w:val="000000"/>
        </w:rPr>
      </w:pPr>
    </w:p>
    <w:p w:rsidR="003D6022" w:rsidRDefault="003D6022" w:rsidP="003D6022">
      <w:pPr>
        <w:jc w:val="both"/>
        <w:rPr>
          <w:rFonts w:ascii="Arial" w:hAnsi="Arial" w:cs="Arial"/>
          <w:sz w:val="22"/>
          <w:szCs w:val="22"/>
        </w:rPr>
      </w:pPr>
      <w:r w:rsidRPr="00FD22E2">
        <w:rPr>
          <w:rFonts w:ascii="Arial" w:hAnsi="Arial" w:cs="Arial"/>
          <w:sz w:val="22"/>
          <w:szCs w:val="22"/>
        </w:rPr>
        <w:t>Ispunjenost obaveznih uslova dokazuje se na osnovu uvjerenja ili potvrde:</w:t>
      </w:r>
    </w:p>
    <w:p w:rsidR="00FD22E2" w:rsidRPr="00FD22E2" w:rsidRDefault="00FD22E2" w:rsidP="003D6022">
      <w:pPr>
        <w:jc w:val="both"/>
        <w:rPr>
          <w:rFonts w:ascii="Arial" w:hAnsi="Arial" w:cs="Arial"/>
          <w:sz w:val="22"/>
          <w:szCs w:val="22"/>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1) nadležnog organa izdatog na osnovu kaznene evidencije, u skladu sa propisima države u kojoj privredni subjekat ima sjedište, odnosno u kojoj </w:t>
      </w:r>
      <w:r w:rsidRPr="00FD22E2">
        <w:rPr>
          <w:rFonts w:ascii="Arial" w:hAnsi="Arial" w:cs="Arial"/>
          <w:color w:val="000000"/>
          <w:sz w:val="22"/>
          <w:szCs w:val="22"/>
        </w:rPr>
        <w:t xml:space="preserve">izvršni direktor </w:t>
      </w:r>
      <w:r w:rsidRPr="00FD22E2">
        <w:rPr>
          <w:rFonts w:ascii="Arial" w:hAnsi="Arial" w:cs="Arial"/>
          <w:sz w:val="22"/>
          <w:szCs w:val="22"/>
        </w:rPr>
        <w:t>tog privrednog subjekta ima prebivalište,</w:t>
      </w:r>
    </w:p>
    <w:p w:rsidR="00FD22E2" w:rsidRDefault="00FD22E2" w:rsidP="003D6022">
      <w:pPr>
        <w:jc w:val="both"/>
        <w:rPr>
          <w:rFonts w:ascii="Arial" w:hAnsi="Arial" w:cs="Arial"/>
          <w:sz w:val="22"/>
          <w:szCs w:val="22"/>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2) organa uprave nadležnog za poslove naplate poreza, odnosno nadležnog organa države u kojoj privredni subjekat ima sjedište. </w:t>
      </w:r>
    </w:p>
    <w:p w:rsidR="003D6022" w:rsidRPr="00601FCE" w:rsidRDefault="003D6022" w:rsidP="003D6022">
      <w:pPr>
        <w:jc w:val="both"/>
        <w:rPr>
          <w:rFonts w:ascii="Arial" w:hAnsi="Arial" w:cs="Arial"/>
          <w:color w:val="000000"/>
        </w:rPr>
      </w:pPr>
    </w:p>
    <w:p w:rsidR="003D6022" w:rsidRPr="00601FCE" w:rsidRDefault="003D6022" w:rsidP="003D6022">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Arial" w:hAnsi="Arial" w:cs="Arial"/>
          <w:b/>
          <w:bCs/>
          <w:color w:val="000000"/>
        </w:rPr>
      </w:pPr>
      <w:r w:rsidRPr="00601FCE">
        <w:rPr>
          <w:rFonts w:ascii="Arial" w:hAnsi="Arial" w:cs="Arial"/>
          <w:b/>
        </w:rPr>
        <w:t>Uslovi sposobnosti privrednog subjekta</w:t>
      </w:r>
      <w:r w:rsidRPr="00601FCE">
        <w:rPr>
          <w:rFonts w:ascii="Arial" w:hAnsi="Arial" w:cs="Arial"/>
          <w:b/>
          <w:vertAlign w:val="superscript"/>
        </w:rPr>
        <w:footnoteReference w:id="5"/>
      </w:r>
    </w:p>
    <w:p w:rsidR="003D6022" w:rsidRPr="00601FCE" w:rsidRDefault="003D6022" w:rsidP="003D6022">
      <w:pPr>
        <w:jc w:val="both"/>
        <w:rPr>
          <w:rFonts w:ascii="Arial" w:hAnsi="Arial" w:cs="Arial"/>
          <w:b/>
          <w:bCs/>
          <w:color w:val="000000"/>
          <w:u w:val="single"/>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Privredni subjekat mora da ispunjava uslove sposobnosti: </w:t>
      </w:r>
      <w:r w:rsidRPr="00FD22E2">
        <w:rPr>
          <w:rFonts w:ascii="Arial" w:hAnsi="Arial" w:cs="Arial"/>
          <w:sz w:val="22"/>
          <w:szCs w:val="22"/>
          <w:vertAlign w:val="superscript"/>
        </w:rPr>
        <w:footnoteReference w:id="6"/>
      </w:r>
    </w:p>
    <w:p w:rsidR="003D6022" w:rsidRPr="00FD22E2" w:rsidRDefault="00354D23" w:rsidP="003D6022">
      <w:pPr>
        <w:jc w:val="both"/>
        <w:rPr>
          <w:rFonts w:ascii="Arial" w:hAnsi="Arial" w:cs="Arial"/>
          <w:sz w:val="22"/>
          <w:szCs w:val="22"/>
        </w:rPr>
      </w:pPr>
      <w:r>
        <w:rPr>
          <w:rFonts w:ascii="Arial" w:hAnsi="Arial" w:cs="Arial"/>
          <w:color w:val="000000"/>
          <w:sz w:val="22"/>
          <w:szCs w:val="22"/>
        </w:rPr>
        <w:t>-</w:t>
      </w:r>
      <w:r w:rsidR="003D6022" w:rsidRPr="00FD22E2">
        <w:rPr>
          <w:rFonts w:ascii="Arial" w:hAnsi="Arial" w:cs="Arial"/>
          <w:color w:val="000000"/>
          <w:sz w:val="22"/>
          <w:szCs w:val="22"/>
        </w:rPr>
        <w:t xml:space="preserve"> </w:t>
      </w:r>
      <w:r w:rsidR="003D6022" w:rsidRPr="00FD22E2">
        <w:rPr>
          <w:rFonts w:ascii="Arial" w:hAnsi="Arial" w:cs="Arial"/>
          <w:sz w:val="22"/>
          <w:szCs w:val="22"/>
        </w:rPr>
        <w:t xml:space="preserve"> za obavljanje djelatnosti, </w:t>
      </w:r>
    </w:p>
    <w:p w:rsidR="003D6022" w:rsidRPr="00FD22E2" w:rsidRDefault="00354D23" w:rsidP="003D6022">
      <w:pPr>
        <w:jc w:val="both"/>
        <w:rPr>
          <w:rFonts w:ascii="Arial" w:hAnsi="Arial" w:cs="Arial"/>
          <w:b/>
          <w:bCs/>
          <w:i/>
          <w:iCs/>
          <w:color w:val="000000"/>
          <w:sz w:val="22"/>
          <w:szCs w:val="22"/>
        </w:rPr>
      </w:pPr>
      <w:r>
        <w:rPr>
          <w:rFonts w:ascii="Arial" w:hAnsi="Arial" w:cs="Arial"/>
          <w:color w:val="000000"/>
          <w:sz w:val="22"/>
          <w:szCs w:val="22"/>
        </w:rPr>
        <w:t>-</w:t>
      </w:r>
      <w:r w:rsidR="003D6022" w:rsidRPr="00FD22E2">
        <w:rPr>
          <w:rFonts w:ascii="Arial" w:hAnsi="Arial" w:cs="Arial"/>
          <w:color w:val="000000"/>
          <w:sz w:val="22"/>
          <w:szCs w:val="22"/>
        </w:rPr>
        <w:t xml:space="preserve"> </w:t>
      </w:r>
      <w:r w:rsidR="003D6022" w:rsidRPr="00FD22E2">
        <w:rPr>
          <w:rFonts w:ascii="Arial" w:hAnsi="Arial" w:cs="Arial"/>
          <w:sz w:val="22"/>
          <w:szCs w:val="22"/>
        </w:rPr>
        <w:t xml:space="preserve"> stručne i tehničke osposobljenosti</w:t>
      </w:r>
      <w:r>
        <w:rPr>
          <w:rFonts w:ascii="Arial" w:hAnsi="Arial" w:cs="Arial"/>
          <w:sz w:val="22"/>
          <w:szCs w:val="22"/>
        </w:rPr>
        <w:t>.</w:t>
      </w:r>
    </w:p>
    <w:p w:rsidR="003D6022" w:rsidRPr="00601FCE" w:rsidRDefault="003D6022" w:rsidP="003D6022">
      <w:pPr>
        <w:jc w:val="both"/>
        <w:rPr>
          <w:rFonts w:ascii="Arial" w:hAnsi="Arial" w:cs="Arial"/>
          <w:b/>
          <w:bCs/>
          <w:i/>
          <w:iCs/>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lastRenderedPageBreak/>
        <w:t xml:space="preserve">B1. </w:t>
      </w:r>
      <w:r w:rsidRPr="00601FCE">
        <w:rPr>
          <w:rFonts w:ascii="Arial" w:hAnsi="Arial" w:cs="Arial"/>
          <w:b/>
        </w:rPr>
        <w:t>Uslovi za obavljanje djelatnosti</w:t>
      </w:r>
    </w:p>
    <w:p w:rsidR="003D6022" w:rsidRPr="00601FCE" w:rsidRDefault="003D6022" w:rsidP="003D6022">
      <w:pPr>
        <w:jc w:val="both"/>
        <w:rPr>
          <w:rFonts w:ascii="Arial" w:hAnsi="Arial" w:cs="Arial"/>
          <w:b/>
          <w:bCs/>
          <w:i/>
          <w:iCs/>
          <w:color w:val="000000"/>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Privredni subjekat treba da: </w:t>
      </w:r>
    </w:p>
    <w:p w:rsidR="003D6022" w:rsidRPr="00FD22E2" w:rsidRDefault="00354D23" w:rsidP="003D6022">
      <w:pPr>
        <w:jc w:val="both"/>
        <w:rPr>
          <w:rFonts w:ascii="Arial" w:hAnsi="Arial" w:cs="Arial"/>
          <w:sz w:val="22"/>
          <w:szCs w:val="22"/>
        </w:rPr>
      </w:pPr>
      <w:r>
        <w:rPr>
          <w:rFonts w:ascii="Arial" w:hAnsi="Arial" w:cs="Arial"/>
          <w:color w:val="000000"/>
          <w:sz w:val="22"/>
          <w:szCs w:val="22"/>
        </w:rPr>
        <w:t>-</w:t>
      </w:r>
      <w:r w:rsidR="003D6022" w:rsidRPr="00FD22E2">
        <w:rPr>
          <w:rFonts w:ascii="Arial" w:hAnsi="Arial" w:cs="Arial"/>
          <w:color w:val="000000"/>
          <w:sz w:val="22"/>
          <w:szCs w:val="22"/>
        </w:rPr>
        <w:t xml:space="preserve"> je </w:t>
      </w:r>
      <w:r w:rsidR="003D6022" w:rsidRPr="00FD22E2">
        <w:rPr>
          <w:rFonts w:ascii="Arial" w:hAnsi="Arial" w:cs="Arial"/>
          <w:sz w:val="22"/>
          <w:szCs w:val="22"/>
        </w:rPr>
        <w:t>upisan u Centralni registar privrednih subjekata ili drugi odgovarajući registar u državi u kojoj privredni subjekat ima sjedište</w:t>
      </w:r>
      <w:r>
        <w:rPr>
          <w:rFonts w:ascii="Arial" w:hAnsi="Arial" w:cs="Arial"/>
          <w:sz w:val="22"/>
          <w:szCs w:val="22"/>
        </w:rPr>
        <w:t>.</w:t>
      </w:r>
      <w:r w:rsidR="003D6022" w:rsidRPr="00FD22E2">
        <w:rPr>
          <w:rFonts w:ascii="Arial" w:hAnsi="Arial" w:cs="Arial"/>
          <w:sz w:val="22"/>
          <w:szCs w:val="22"/>
        </w:rPr>
        <w:t xml:space="preserve"> </w:t>
      </w:r>
    </w:p>
    <w:p w:rsidR="003D6022" w:rsidRPr="00601FCE" w:rsidRDefault="003D6022" w:rsidP="003D6022">
      <w:pPr>
        <w:jc w:val="both"/>
        <w:rPr>
          <w:rFonts w:ascii="Arial" w:hAnsi="Arial" w:cs="Arial"/>
          <w:b/>
          <w:bCs/>
          <w:i/>
          <w:iCs/>
          <w:color w:val="000000"/>
        </w:rPr>
      </w:pPr>
    </w:p>
    <w:p w:rsidR="003D6022" w:rsidRPr="00601FCE" w:rsidRDefault="003D6022" w:rsidP="003D6022">
      <w:pPr>
        <w:pBdr>
          <w:top w:val="single" w:sz="4" w:space="1" w:color="auto"/>
          <w:left w:val="single" w:sz="4" w:space="3" w:color="auto"/>
          <w:bottom w:val="single" w:sz="4" w:space="1" w:color="auto"/>
          <w:right w:val="single" w:sz="4" w:space="4" w:color="auto"/>
        </w:pBdr>
        <w:jc w:val="both"/>
        <w:rPr>
          <w:rFonts w:ascii="Arial" w:hAnsi="Arial" w:cs="Arial"/>
          <w:b/>
          <w:bCs/>
          <w:color w:val="000000"/>
        </w:rPr>
      </w:pPr>
      <w:r w:rsidRPr="00601FCE">
        <w:rPr>
          <w:rFonts w:ascii="Arial" w:hAnsi="Arial" w:cs="Arial"/>
          <w:b/>
          <w:bCs/>
          <w:color w:val="000000"/>
        </w:rPr>
        <w:t xml:space="preserve">Dokazivanje </w:t>
      </w:r>
      <w:r w:rsidRPr="00601FCE">
        <w:rPr>
          <w:rFonts w:ascii="Arial" w:hAnsi="Arial" w:cs="Arial"/>
          <w:b/>
        </w:rPr>
        <w:t>uslova za obavljanje djelatnosti</w:t>
      </w:r>
    </w:p>
    <w:p w:rsidR="003D6022" w:rsidRPr="00601FCE" w:rsidRDefault="003D6022" w:rsidP="003D6022">
      <w:pPr>
        <w:jc w:val="both"/>
        <w:rPr>
          <w:rFonts w:ascii="Arial" w:hAnsi="Arial" w:cs="Arial"/>
          <w:b/>
          <w:bCs/>
          <w:i/>
          <w:iCs/>
          <w:color w:val="000000"/>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Ispunjenost uslova za obavljanje djelatnosti dokazuje se dostavljanjem: </w:t>
      </w:r>
    </w:p>
    <w:p w:rsidR="003D6022" w:rsidRPr="00FD22E2" w:rsidRDefault="00354D23" w:rsidP="003D6022">
      <w:pPr>
        <w:jc w:val="both"/>
        <w:rPr>
          <w:rFonts w:ascii="Arial" w:hAnsi="Arial" w:cs="Arial"/>
          <w:sz w:val="22"/>
          <w:szCs w:val="22"/>
        </w:rPr>
      </w:pPr>
      <w:r>
        <w:rPr>
          <w:rFonts w:ascii="Arial" w:hAnsi="Arial" w:cs="Arial"/>
          <w:color w:val="000000"/>
          <w:sz w:val="22"/>
          <w:szCs w:val="22"/>
        </w:rPr>
        <w:t>-</w:t>
      </w:r>
      <w:r w:rsidR="003D6022" w:rsidRPr="00FD22E2">
        <w:rPr>
          <w:rFonts w:ascii="Arial" w:hAnsi="Arial" w:cs="Arial"/>
          <w:sz w:val="22"/>
          <w:szCs w:val="22"/>
        </w:rPr>
        <w:t xml:space="preserve"> dokaza o registraciji u Centralnom registru privrednih subjekata ili drugom odgovarajućem registru, sa podacima o ovlašćenom licu privrednog subjekta</w:t>
      </w:r>
      <w:r>
        <w:rPr>
          <w:rFonts w:ascii="Arial" w:hAnsi="Arial" w:cs="Arial"/>
          <w:sz w:val="22"/>
          <w:szCs w:val="22"/>
        </w:rPr>
        <w:t>.</w:t>
      </w:r>
      <w:r w:rsidR="003D6022" w:rsidRPr="00FD22E2">
        <w:rPr>
          <w:rFonts w:ascii="Arial" w:hAnsi="Arial" w:cs="Arial"/>
          <w:sz w:val="22"/>
          <w:szCs w:val="22"/>
        </w:rPr>
        <w:t xml:space="preserve"> </w:t>
      </w:r>
    </w:p>
    <w:p w:rsidR="003D6022" w:rsidRPr="00601FCE" w:rsidRDefault="003D6022" w:rsidP="003D6022">
      <w:pPr>
        <w:jc w:val="both"/>
        <w:rPr>
          <w:rFonts w:ascii="Arial" w:hAnsi="Arial" w:cs="Arial"/>
          <w:b/>
          <w:bCs/>
          <w:i/>
          <w:iCs/>
          <w:color w:val="000000"/>
        </w:rPr>
      </w:pPr>
    </w:p>
    <w:p w:rsidR="003D6022" w:rsidRPr="00601FCE" w:rsidRDefault="003D6022" w:rsidP="003D6022">
      <w:pPr>
        <w:jc w:val="both"/>
        <w:rPr>
          <w:rFonts w:ascii="Arial" w:hAnsi="Arial" w:cs="Arial"/>
          <w:b/>
          <w:bCs/>
          <w:i/>
          <w:iCs/>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bCs/>
          <w:i/>
          <w:iCs/>
          <w:color w:val="000000"/>
        </w:rPr>
      </w:pPr>
      <w:r w:rsidRPr="00601FCE">
        <w:rPr>
          <w:rFonts w:ascii="Arial" w:hAnsi="Arial" w:cs="Arial"/>
          <w:b/>
        </w:rPr>
        <w:t>B3. Stručna i tehnička sposobnost</w:t>
      </w:r>
    </w:p>
    <w:p w:rsidR="003D6022" w:rsidRPr="00601FCE" w:rsidRDefault="003D6022" w:rsidP="003D6022">
      <w:pPr>
        <w:jc w:val="both"/>
        <w:rPr>
          <w:rFonts w:ascii="Arial" w:hAnsi="Arial" w:cs="Arial"/>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Privredni subjekat je dužan da posjeduje: </w:t>
      </w:r>
    </w:p>
    <w:p w:rsidR="003D6022" w:rsidRPr="00FD22E2" w:rsidRDefault="00354D23" w:rsidP="003D6022">
      <w:pPr>
        <w:jc w:val="both"/>
        <w:rPr>
          <w:rFonts w:ascii="Arial" w:hAnsi="Arial" w:cs="Arial"/>
          <w:sz w:val="22"/>
          <w:szCs w:val="22"/>
        </w:rPr>
      </w:pPr>
      <w:r>
        <w:rPr>
          <w:rFonts w:ascii="Arial" w:hAnsi="Arial" w:cs="Arial"/>
          <w:color w:val="000000"/>
          <w:sz w:val="22"/>
          <w:szCs w:val="22"/>
        </w:rPr>
        <w:t>-</w:t>
      </w:r>
      <w:r w:rsidR="003D6022" w:rsidRPr="00FD22E2">
        <w:rPr>
          <w:rFonts w:ascii="Arial" w:hAnsi="Arial" w:cs="Arial"/>
          <w:sz w:val="22"/>
          <w:szCs w:val="22"/>
        </w:rPr>
        <w:t xml:space="preserve"> minimum stručnih i kadrovskih kapaciteta koji su potrebni za izvršenje ugovora</w:t>
      </w:r>
      <w:r>
        <w:rPr>
          <w:rFonts w:ascii="Arial" w:hAnsi="Arial" w:cs="Arial"/>
          <w:sz w:val="22"/>
          <w:szCs w:val="22"/>
        </w:rPr>
        <w:t>.</w:t>
      </w:r>
      <w:r w:rsidR="003D6022" w:rsidRPr="00FD22E2">
        <w:rPr>
          <w:rFonts w:ascii="Arial" w:hAnsi="Arial" w:cs="Arial"/>
          <w:sz w:val="22"/>
          <w:szCs w:val="22"/>
        </w:rPr>
        <w:t xml:space="preserve"> </w:t>
      </w:r>
    </w:p>
    <w:p w:rsidR="003D6022" w:rsidRPr="00601FCE" w:rsidRDefault="003D6022" w:rsidP="003D6022">
      <w:pPr>
        <w:jc w:val="both"/>
        <w:rPr>
          <w:rFonts w:ascii="Arial" w:hAnsi="Arial" w:cs="Arial"/>
          <w:b/>
          <w:bCs/>
          <w:i/>
          <w:iCs/>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jc w:val="both"/>
        <w:rPr>
          <w:rFonts w:ascii="Arial" w:hAnsi="Arial" w:cs="Arial"/>
          <w:b/>
          <w:bCs/>
          <w:i/>
          <w:iCs/>
          <w:color w:val="000000"/>
        </w:rPr>
      </w:pPr>
      <w:r w:rsidRPr="00601FCE">
        <w:rPr>
          <w:rFonts w:ascii="Arial" w:hAnsi="Arial" w:cs="Arial"/>
          <w:b/>
        </w:rPr>
        <w:t>Dokazivanje stručne i tehničke sposobnosti</w:t>
      </w:r>
    </w:p>
    <w:p w:rsidR="003D6022" w:rsidRPr="00601FCE" w:rsidRDefault="003D6022" w:rsidP="003D6022">
      <w:pPr>
        <w:jc w:val="both"/>
        <w:rPr>
          <w:rFonts w:ascii="Arial" w:hAnsi="Arial" w:cs="Arial"/>
          <w:b/>
          <w:bCs/>
          <w:i/>
          <w:iCs/>
          <w:color w:val="000000"/>
        </w:rPr>
      </w:pPr>
    </w:p>
    <w:p w:rsidR="003D6022" w:rsidRPr="00FD22E2" w:rsidRDefault="003D6022" w:rsidP="003D6022">
      <w:pPr>
        <w:jc w:val="both"/>
        <w:rPr>
          <w:rFonts w:ascii="Arial" w:hAnsi="Arial" w:cs="Arial"/>
          <w:bCs/>
          <w:i/>
          <w:iCs/>
          <w:color w:val="000000"/>
          <w:sz w:val="22"/>
          <w:szCs w:val="22"/>
        </w:rPr>
      </w:pPr>
      <w:r w:rsidRPr="00FD22E2">
        <w:rPr>
          <w:rFonts w:ascii="Arial" w:hAnsi="Arial" w:cs="Arial"/>
          <w:bCs/>
          <w:iCs/>
          <w:color w:val="000000"/>
          <w:sz w:val="22"/>
          <w:szCs w:val="22"/>
        </w:rPr>
        <w:t>S</w:t>
      </w:r>
      <w:r w:rsidRPr="00FD22E2">
        <w:rPr>
          <w:rFonts w:ascii="Arial" w:hAnsi="Arial" w:cs="Arial"/>
          <w:sz w:val="22"/>
          <w:szCs w:val="22"/>
        </w:rPr>
        <w:t>tručna i tehnička sposobnost</w:t>
      </w:r>
      <w:r w:rsidRPr="00FD22E2">
        <w:rPr>
          <w:rFonts w:ascii="Arial" w:hAnsi="Arial" w:cs="Arial"/>
          <w:bCs/>
          <w:i/>
          <w:iCs/>
          <w:color w:val="000000"/>
          <w:sz w:val="22"/>
          <w:szCs w:val="22"/>
        </w:rPr>
        <w:t xml:space="preserve"> </w:t>
      </w:r>
      <w:r w:rsidRPr="00FD22E2">
        <w:rPr>
          <w:rFonts w:ascii="Arial" w:hAnsi="Arial" w:cs="Arial"/>
          <w:sz w:val="22"/>
          <w:szCs w:val="22"/>
        </w:rPr>
        <w:t xml:space="preserve">dokazuje se: </w:t>
      </w:r>
    </w:p>
    <w:p w:rsidR="003D6022" w:rsidRDefault="00354D23" w:rsidP="003D6022">
      <w:pPr>
        <w:jc w:val="both"/>
        <w:rPr>
          <w:rFonts w:ascii="Arial" w:hAnsi="Arial" w:cs="Arial"/>
          <w:sz w:val="22"/>
          <w:szCs w:val="22"/>
        </w:rPr>
      </w:pPr>
      <w:r>
        <w:rPr>
          <w:rFonts w:ascii="Arial" w:hAnsi="Arial" w:cs="Arial"/>
          <w:color w:val="000000"/>
          <w:sz w:val="22"/>
          <w:szCs w:val="22"/>
        </w:rPr>
        <w:t>-</w:t>
      </w:r>
      <w:r w:rsidR="003D6022" w:rsidRPr="00FD22E2">
        <w:rPr>
          <w:rFonts w:ascii="Arial" w:hAnsi="Arial" w:cs="Arial"/>
          <w:sz w:val="22"/>
          <w:szCs w:val="22"/>
        </w:rPr>
        <w:t xml:space="preserve"> dokazom o angažovanju radne snage (kopija radne knjižice, prijava za osiguranje ili ugovor o radu) sa odgovarajućim referencama koje su potrebne za izvršenje predmeta nabavke u skladu sa zakonom; </w:t>
      </w:r>
    </w:p>
    <w:p w:rsidR="00FD22E2" w:rsidRPr="00FD22E2" w:rsidRDefault="00FD22E2" w:rsidP="003D6022">
      <w:pPr>
        <w:jc w:val="both"/>
        <w:rPr>
          <w:rFonts w:ascii="Arial" w:hAnsi="Arial" w:cs="Arial"/>
          <w:sz w:val="22"/>
          <w:szCs w:val="22"/>
        </w:rPr>
      </w:pPr>
    </w:p>
    <w:p w:rsidR="00AA1ED6" w:rsidRPr="00FD22E2" w:rsidRDefault="00AA1ED6" w:rsidP="00AA1ED6">
      <w:pPr>
        <w:spacing w:after="120" w:line="276" w:lineRule="auto"/>
        <w:rPr>
          <w:rFonts w:ascii="Arial" w:eastAsia="Arial" w:hAnsi="Arial" w:cs="Arial"/>
          <w:sz w:val="22"/>
          <w:szCs w:val="22"/>
          <w:lang w:val="uz-Cyrl-UZ"/>
        </w:rPr>
      </w:pPr>
      <w:r w:rsidRPr="00FD22E2">
        <w:rPr>
          <w:rFonts w:ascii="Arial" w:eastAsia="Arial" w:hAnsi="Arial" w:cs="Arial"/>
          <w:sz w:val="22"/>
          <w:szCs w:val="22"/>
          <w:lang w:val="uz-Cyrl-UZ"/>
        </w:rPr>
        <w:t>Softverski razvojni tim stručnjaka sa iskustvom u tehnologiji kojom je izrađen softverski sistem za evidentiranje i naplatu poreza na nepokretnsoti i turističke takse (minimum 2 programera od kojih bar jedan ima međunarodno priznat sertifikat za predmetnu tehnologiju)</w:t>
      </w:r>
    </w:p>
    <w:p w:rsidR="00AA1ED6" w:rsidRPr="00FD22E2" w:rsidRDefault="00AA1ED6" w:rsidP="00AA1ED6">
      <w:pPr>
        <w:spacing w:after="120" w:line="276" w:lineRule="auto"/>
        <w:rPr>
          <w:rFonts w:ascii="Arial" w:eastAsia="Arial" w:hAnsi="Arial" w:cs="Arial"/>
          <w:sz w:val="22"/>
          <w:szCs w:val="22"/>
          <w:lang w:val="uz-Cyrl-UZ"/>
        </w:rPr>
      </w:pPr>
      <w:r w:rsidRPr="00FD22E2">
        <w:rPr>
          <w:rFonts w:ascii="Arial" w:eastAsia="Arial" w:hAnsi="Arial" w:cs="Arial"/>
          <w:sz w:val="22"/>
          <w:szCs w:val="22"/>
          <w:lang w:val="uz-Cyrl-UZ"/>
        </w:rPr>
        <w:t>Tim stručnjaka sa iskustvom iz oblasti održavanja tehnološke platforme (Database i Application serveri) na kojoj je izrađen softverski sistem za evidentiranje i naplatu poreza na nepokretnosti i turističke takse (minimum jedan konsultant sa međunarodno priznatim sertifikatom)</w:t>
      </w:r>
    </w:p>
    <w:p w:rsidR="003D6022" w:rsidRPr="00601FCE" w:rsidRDefault="003D6022" w:rsidP="003D6022">
      <w:pPr>
        <w:jc w:val="both"/>
        <w:rPr>
          <w:rFonts w:ascii="Arial" w:hAnsi="Arial" w:cs="Arial"/>
          <w:b/>
          <w:bCs/>
          <w:i/>
          <w:iCs/>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rPr>
      </w:pPr>
      <w:r w:rsidRPr="00601FCE">
        <w:rPr>
          <w:rFonts w:ascii="Arial" w:hAnsi="Arial" w:cs="Arial"/>
          <w:b/>
        </w:rPr>
        <w:t>C. Osnovi za obavezno isključenje iz postupka javne nabavke</w:t>
      </w:r>
    </w:p>
    <w:p w:rsidR="003D6022" w:rsidRPr="00601FCE" w:rsidRDefault="003D6022" w:rsidP="003D6022">
      <w:pPr>
        <w:jc w:val="both"/>
        <w:rPr>
          <w:rFonts w:ascii="Arial" w:hAnsi="Arial" w:cs="Arial"/>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Privredni subjekat će se isključiti iz postupka javne nabavke, ako: </w:t>
      </w: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1) postoji sukob interesa iz člana 41 stav 1 tačka 2 alineja 1 i 2 ili člana 42 Zakona o javnim nabavkama, </w:t>
      </w: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2) ne ispunjava obavezne uslove i uslove sposobnosti privrednog subjekta predviđene tenderskom dokumentacijom, </w:t>
      </w:r>
    </w:p>
    <w:p w:rsidR="003D6022" w:rsidRPr="00FD22E2" w:rsidRDefault="003D6022" w:rsidP="003D6022">
      <w:pPr>
        <w:jc w:val="both"/>
        <w:rPr>
          <w:rFonts w:ascii="Arial" w:hAnsi="Arial" w:cs="Arial"/>
          <w:sz w:val="22"/>
          <w:szCs w:val="22"/>
        </w:rPr>
      </w:pPr>
      <w:r w:rsidRPr="00FD22E2">
        <w:rPr>
          <w:rFonts w:ascii="Arial" w:hAnsi="Arial" w:cs="Arial"/>
          <w:sz w:val="22"/>
          <w:szCs w:val="22"/>
        </w:rPr>
        <w:t>3) postoji drugi razlog predviđen ovim zakonom.</w:t>
      </w:r>
    </w:p>
    <w:p w:rsidR="003D6022" w:rsidRPr="00FD22E2" w:rsidRDefault="003D6022" w:rsidP="003D6022">
      <w:pPr>
        <w:jc w:val="both"/>
        <w:rPr>
          <w:rFonts w:ascii="Arial" w:hAnsi="Arial" w:cs="Arial"/>
          <w:b/>
          <w:bCs/>
          <w:i/>
          <w:iCs/>
          <w:color w:val="000000"/>
          <w:sz w:val="22"/>
          <w:szCs w:val="22"/>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rPr>
      </w:pPr>
      <w:r w:rsidRPr="00601FCE">
        <w:rPr>
          <w:rFonts w:ascii="Arial" w:hAnsi="Arial" w:cs="Arial"/>
          <w:b/>
        </w:rPr>
        <w:t>D. Posebni osnovi za isključenje iz postupka javne nabavke</w:t>
      </w:r>
      <w:r w:rsidRPr="00601FCE">
        <w:rPr>
          <w:rFonts w:ascii="Arial" w:hAnsi="Arial" w:cs="Arial"/>
          <w:b/>
          <w:vertAlign w:val="superscript"/>
        </w:rPr>
        <w:footnoteReference w:id="7"/>
      </w:r>
      <w:r w:rsidRPr="00601FCE">
        <w:rPr>
          <w:rFonts w:ascii="Arial" w:hAnsi="Arial" w:cs="Arial"/>
          <w:b/>
        </w:rPr>
        <w:t xml:space="preserve"> </w:t>
      </w:r>
    </w:p>
    <w:p w:rsidR="003D6022" w:rsidRPr="00601FCE" w:rsidRDefault="003D6022" w:rsidP="003D6022">
      <w:pPr>
        <w:jc w:val="both"/>
        <w:rPr>
          <w:rFonts w:ascii="Arial" w:hAnsi="Arial" w:cs="Arial"/>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Iz postupka javne nabavke isključiće se privredni subjekta koji: </w:t>
      </w:r>
    </w:p>
    <w:p w:rsidR="003D6022" w:rsidRPr="00354D23" w:rsidRDefault="003D6022" w:rsidP="00354D23">
      <w:pPr>
        <w:pStyle w:val="ListParagraph"/>
        <w:numPr>
          <w:ilvl w:val="0"/>
          <w:numId w:val="7"/>
        </w:numPr>
        <w:jc w:val="both"/>
        <w:rPr>
          <w:rFonts w:ascii="Arial" w:hAnsi="Arial" w:cs="Arial"/>
          <w:sz w:val="22"/>
          <w:szCs w:val="22"/>
        </w:rPr>
      </w:pPr>
      <w:r w:rsidRPr="00354D23">
        <w:rPr>
          <w:rFonts w:ascii="Arial" w:hAnsi="Arial" w:cs="Arial"/>
          <w:sz w:val="22"/>
          <w:szCs w:val="22"/>
        </w:rPr>
        <w:lastRenderedPageBreak/>
        <w:t xml:space="preserve">je u postupku stečaja ili likvidacije; </w:t>
      </w:r>
    </w:p>
    <w:p w:rsidR="003D6022" w:rsidRPr="00354D23" w:rsidRDefault="003D6022" w:rsidP="00354D23">
      <w:pPr>
        <w:pStyle w:val="ListParagraph"/>
        <w:numPr>
          <w:ilvl w:val="0"/>
          <w:numId w:val="7"/>
        </w:numPr>
        <w:jc w:val="both"/>
        <w:rPr>
          <w:rFonts w:ascii="Arial" w:hAnsi="Arial" w:cs="Arial"/>
          <w:sz w:val="22"/>
          <w:szCs w:val="22"/>
        </w:rPr>
      </w:pPr>
      <w:r w:rsidRPr="00354D23">
        <w:rPr>
          <w:rFonts w:ascii="Arial" w:hAnsi="Arial" w:cs="Arial"/>
          <w:sz w:val="22"/>
          <w:szCs w:val="22"/>
        </w:rPr>
        <w:t xml:space="preserve">je zaključio ugovor ili sporazum sa drugim privrednim subjektom sa ciljem narušavanja tržišne konkurencije; </w:t>
      </w:r>
    </w:p>
    <w:p w:rsidR="003D6022" w:rsidRPr="00354D23" w:rsidRDefault="003D6022" w:rsidP="00354D23">
      <w:pPr>
        <w:pStyle w:val="ListParagraph"/>
        <w:numPr>
          <w:ilvl w:val="0"/>
          <w:numId w:val="7"/>
        </w:numPr>
        <w:jc w:val="both"/>
        <w:rPr>
          <w:rFonts w:ascii="Arial" w:hAnsi="Arial" w:cs="Arial"/>
          <w:sz w:val="22"/>
          <w:szCs w:val="22"/>
        </w:rPr>
      </w:pPr>
      <w:r w:rsidRPr="00354D23">
        <w:rPr>
          <w:rFonts w:ascii="Arial" w:hAnsi="Arial" w:cs="Arial"/>
          <w:sz w:val="22"/>
          <w:szCs w:val="22"/>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3D6022" w:rsidRPr="00354D23" w:rsidRDefault="003D6022" w:rsidP="00354D23">
      <w:pPr>
        <w:pStyle w:val="ListParagraph"/>
        <w:numPr>
          <w:ilvl w:val="0"/>
          <w:numId w:val="7"/>
        </w:numPr>
        <w:jc w:val="both"/>
        <w:rPr>
          <w:rFonts w:ascii="Arial" w:hAnsi="Arial" w:cs="Arial"/>
          <w:sz w:val="22"/>
          <w:szCs w:val="22"/>
        </w:rPr>
      </w:pPr>
      <w:r w:rsidRPr="00354D23">
        <w:rPr>
          <w:rFonts w:ascii="Arial" w:hAnsi="Arial" w:cs="Arial"/>
          <w:sz w:val="22"/>
          <w:szCs w:val="22"/>
        </w:rPr>
        <w:t xml:space="preserve">je netačno prikazivao činjenice u vezi ispunjenosti uslova u postupku javne nabavke; </w:t>
      </w:r>
    </w:p>
    <w:p w:rsidR="003D6022" w:rsidRPr="00354D23" w:rsidRDefault="003D6022" w:rsidP="00354D23">
      <w:pPr>
        <w:pStyle w:val="ListParagraph"/>
        <w:numPr>
          <w:ilvl w:val="0"/>
          <w:numId w:val="7"/>
        </w:numPr>
        <w:jc w:val="both"/>
        <w:rPr>
          <w:rFonts w:ascii="Arial" w:hAnsi="Arial" w:cs="Arial"/>
          <w:sz w:val="22"/>
          <w:szCs w:val="22"/>
        </w:rPr>
      </w:pPr>
      <w:r w:rsidRPr="00354D23">
        <w:rPr>
          <w:rFonts w:ascii="Arial" w:hAnsi="Arial" w:cs="Arial"/>
          <w:sz w:val="22"/>
          <w:szCs w:val="22"/>
        </w:rPr>
        <w:t xml:space="preserve">je učinio teški profesionalni propust koji dovodi u pitanje njegov integritet. </w:t>
      </w:r>
    </w:p>
    <w:p w:rsidR="003D6022" w:rsidRPr="00601FCE" w:rsidRDefault="003D6022" w:rsidP="003D6022">
      <w:pPr>
        <w:rPr>
          <w:rFonts w:ascii="Arial" w:hAnsi="Arial" w:cs="Arial"/>
          <w:i/>
          <w:iCs/>
          <w:color w:val="000000"/>
        </w:rPr>
      </w:pPr>
    </w:p>
    <w:p w:rsidR="003D6022" w:rsidRPr="00601FCE" w:rsidRDefault="003D6022" w:rsidP="003D6022">
      <w:pPr>
        <w:rPr>
          <w:rFonts w:ascii="Arial" w:hAnsi="Arial" w:cs="Arial"/>
          <w:i/>
          <w:iCs/>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rPr>
          <w:rFonts w:ascii="Arial" w:hAnsi="Arial" w:cs="Arial"/>
          <w:b/>
          <w:bCs/>
          <w:i/>
          <w:iCs/>
          <w:color w:val="000000"/>
        </w:rPr>
      </w:pPr>
      <w:r w:rsidRPr="00601FCE">
        <w:rPr>
          <w:rFonts w:ascii="Arial" w:hAnsi="Arial" w:cs="Arial"/>
          <w:b/>
          <w:bCs/>
          <w:color w:val="000000"/>
        </w:rPr>
        <w:t>XIII Kriterijum za izbor najpovoljnije ponude:</w:t>
      </w:r>
    </w:p>
    <w:p w:rsidR="003D6022" w:rsidRPr="00601FCE" w:rsidRDefault="003D6022" w:rsidP="003D6022">
      <w:pPr>
        <w:rPr>
          <w:rFonts w:ascii="Arial" w:hAnsi="Arial" w:cs="Arial"/>
          <w:color w:val="000000"/>
        </w:rPr>
      </w:pPr>
    </w:p>
    <w:p w:rsidR="003D6022" w:rsidRPr="00E34166" w:rsidRDefault="003D6022" w:rsidP="00E34166">
      <w:pPr>
        <w:pStyle w:val="ListParagraph"/>
        <w:numPr>
          <w:ilvl w:val="0"/>
          <w:numId w:val="7"/>
        </w:numPr>
        <w:rPr>
          <w:rFonts w:ascii="Arial" w:hAnsi="Arial" w:cs="Arial"/>
          <w:sz w:val="22"/>
          <w:szCs w:val="22"/>
        </w:rPr>
      </w:pPr>
      <w:r w:rsidRPr="00E34166">
        <w:rPr>
          <w:rFonts w:ascii="Arial" w:hAnsi="Arial" w:cs="Arial"/>
          <w:color w:val="000000"/>
          <w:sz w:val="22"/>
          <w:szCs w:val="22"/>
        </w:rPr>
        <w:t xml:space="preserve"> </w:t>
      </w:r>
      <w:r w:rsidRPr="00E34166">
        <w:rPr>
          <w:rFonts w:ascii="Arial" w:hAnsi="Arial" w:cs="Arial"/>
          <w:sz w:val="22"/>
          <w:szCs w:val="22"/>
        </w:rPr>
        <w:t>odnos cijene i kvaliteta</w:t>
      </w:r>
    </w:p>
    <w:p w:rsidR="003D6022" w:rsidRPr="00601FCE" w:rsidRDefault="003D6022" w:rsidP="003D6022">
      <w:pPr>
        <w:jc w:val="both"/>
        <w:rPr>
          <w:rFonts w:ascii="Arial" w:hAnsi="Arial" w:cs="Arial"/>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XIV Način, mjesto i vrijeme podnošenja ponuda i otvaranja ponuda</w:t>
      </w:r>
    </w:p>
    <w:p w:rsidR="003D6022" w:rsidRPr="00601FCE" w:rsidRDefault="003D6022" w:rsidP="003D6022">
      <w:pPr>
        <w:jc w:val="both"/>
        <w:rPr>
          <w:rFonts w:ascii="Arial" w:hAnsi="Arial" w:cs="Arial"/>
          <w:b/>
          <w:bCs/>
          <w:color w:val="000000"/>
        </w:rPr>
      </w:pPr>
    </w:p>
    <w:p w:rsidR="003D6022" w:rsidRPr="00601FCE" w:rsidRDefault="003D6022" w:rsidP="003D6022">
      <w:pPr>
        <w:jc w:val="both"/>
        <w:rPr>
          <w:rFonts w:ascii="Arial" w:hAnsi="Arial" w:cs="Arial"/>
          <w:b/>
          <w:bCs/>
          <w:color w:val="000000"/>
        </w:rPr>
      </w:pPr>
      <w:r w:rsidRPr="00601FCE">
        <w:rPr>
          <w:rFonts w:ascii="Arial" w:hAnsi="Arial" w:cs="Arial"/>
          <w:b/>
          <w:bCs/>
          <w:color w:val="000000"/>
        </w:rPr>
        <w:t xml:space="preserve">Podnošenje ponuda u pisanoj formi: </w:t>
      </w:r>
    </w:p>
    <w:p w:rsidR="003D6022" w:rsidRPr="00601FCE" w:rsidRDefault="003D6022" w:rsidP="003D6022">
      <w:pPr>
        <w:jc w:val="both"/>
        <w:rPr>
          <w:rFonts w:ascii="Arial" w:hAnsi="Arial" w:cs="Arial"/>
          <w:b/>
          <w:bCs/>
          <w:color w:val="000000"/>
        </w:rPr>
      </w:pPr>
    </w:p>
    <w:p w:rsidR="003D6022" w:rsidRPr="00FD22E2" w:rsidRDefault="003D6022" w:rsidP="003D6022">
      <w:pPr>
        <w:jc w:val="both"/>
        <w:rPr>
          <w:rFonts w:ascii="Arial" w:hAnsi="Arial" w:cs="Arial"/>
          <w:color w:val="000000"/>
          <w:sz w:val="22"/>
          <w:szCs w:val="22"/>
        </w:rPr>
      </w:pPr>
      <w:r w:rsidRPr="00FD22E2">
        <w:rPr>
          <w:rFonts w:ascii="Arial" w:hAnsi="Arial" w:cs="Arial"/>
          <w:color w:val="000000"/>
          <w:sz w:val="22"/>
          <w:szCs w:val="22"/>
        </w:rPr>
        <w:t>Ponude se mogu podnijeti:</w:t>
      </w:r>
      <w:r w:rsidRPr="00FD22E2">
        <w:rPr>
          <w:rFonts w:ascii="Arial" w:hAnsi="Arial" w:cs="Arial"/>
          <w:color w:val="000000"/>
          <w:sz w:val="22"/>
          <w:szCs w:val="22"/>
          <w:vertAlign w:val="superscript"/>
        </w:rPr>
        <w:footnoteReference w:id="8"/>
      </w:r>
    </w:p>
    <w:p w:rsidR="00CD19EE" w:rsidRPr="00E34166" w:rsidRDefault="003D6022" w:rsidP="00E34166">
      <w:pPr>
        <w:pStyle w:val="ListParagraph"/>
        <w:numPr>
          <w:ilvl w:val="0"/>
          <w:numId w:val="7"/>
        </w:numPr>
        <w:rPr>
          <w:rFonts w:ascii="Arial" w:eastAsia="Calibri" w:hAnsi="Arial" w:cs="Arial"/>
          <w:color w:val="000000"/>
          <w:sz w:val="22"/>
          <w:szCs w:val="22"/>
        </w:rPr>
      </w:pPr>
      <w:r w:rsidRPr="00E34166">
        <w:rPr>
          <w:rFonts w:ascii="Arial" w:eastAsia="Calibri" w:hAnsi="Arial" w:cs="Arial"/>
          <w:color w:val="000000"/>
          <w:sz w:val="22"/>
          <w:szCs w:val="22"/>
        </w:rPr>
        <w:t>neposrednom podnošenjem na arhivi naručioca na adresi</w:t>
      </w:r>
      <w:r w:rsidR="00CD19EE" w:rsidRPr="00E34166">
        <w:rPr>
          <w:rFonts w:ascii="Arial" w:eastAsia="Calibri" w:hAnsi="Arial" w:cs="Arial"/>
          <w:color w:val="000000"/>
          <w:sz w:val="22"/>
          <w:szCs w:val="22"/>
        </w:rPr>
        <w:t>:</w:t>
      </w:r>
      <w:r w:rsidRPr="00E34166">
        <w:rPr>
          <w:rFonts w:ascii="Arial" w:eastAsia="Calibri" w:hAnsi="Arial" w:cs="Arial"/>
          <w:color w:val="000000"/>
          <w:sz w:val="22"/>
          <w:szCs w:val="22"/>
        </w:rPr>
        <w:t xml:space="preserve"> </w:t>
      </w:r>
      <w:r w:rsidR="00CD19EE" w:rsidRPr="00E34166">
        <w:rPr>
          <w:rFonts w:ascii="Arial" w:eastAsia="Calibri" w:hAnsi="Arial" w:cs="Arial"/>
          <w:color w:val="000000"/>
          <w:sz w:val="22"/>
          <w:szCs w:val="22"/>
        </w:rPr>
        <w:t>Opština Budva, Trg sunca 3, Budva.</w:t>
      </w:r>
    </w:p>
    <w:p w:rsidR="003D6022" w:rsidRPr="00E34166" w:rsidRDefault="003D6022" w:rsidP="00E34166">
      <w:pPr>
        <w:pStyle w:val="ListParagraph"/>
        <w:numPr>
          <w:ilvl w:val="0"/>
          <w:numId w:val="7"/>
        </w:numPr>
        <w:spacing w:before="96"/>
        <w:jc w:val="both"/>
        <w:rPr>
          <w:rFonts w:ascii="Arial" w:eastAsia="Calibri" w:hAnsi="Arial" w:cs="Arial"/>
          <w:color w:val="000000"/>
          <w:sz w:val="22"/>
          <w:szCs w:val="22"/>
        </w:rPr>
      </w:pPr>
      <w:r w:rsidRPr="00E34166">
        <w:rPr>
          <w:rFonts w:ascii="Arial" w:eastAsia="Calibri" w:hAnsi="Arial" w:cs="Arial"/>
          <w:color w:val="000000"/>
          <w:sz w:val="22"/>
          <w:szCs w:val="22"/>
        </w:rPr>
        <w:t>preporučenom pošiljkom sa povratnicom na adresi</w:t>
      </w:r>
      <w:r w:rsidR="00CD19EE" w:rsidRPr="00E34166">
        <w:rPr>
          <w:rFonts w:ascii="Arial" w:eastAsia="Calibri" w:hAnsi="Arial" w:cs="Arial"/>
          <w:color w:val="000000"/>
          <w:sz w:val="22"/>
          <w:szCs w:val="22"/>
        </w:rPr>
        <w:t>: Opština Budva, Trg sunca 3, Budva</w:t>
      </w:r>
      <w:r w:rsidRPr="00E34166">
        <w:rPr>
          <w:rFonts w:ascii="Arial" w:eastAsia="Calibri" w:hAnsi="Arial" w:cs="Arial"/>
          <w:color w:val="000000"/>
          <w:sz w:val="22"/>
          <w:szCs w:val="22"/>
        </w:rPr>
        <w:t xml:space="preserve">, s tim što ponuda mora biti uručena od strane poštanskog operatora najkasnije do roka određenog za podnošenje ponude, </w:t>
      </w:r>
    </w:p>
    <w:p w:rsidR="003D6022" w:rsidRPr="00FD22E2" w:rsidRDefault="003D6022" w:rsidP="003D6022">
      <w:pPr>
        <w:jc w:val="both"/>
        <w:rPr>
          <w:rFonts w:ascii="Arial" w:hAnsi="Arial" w:cs="Arial"/>
          <w:color w:val="000000"/>
          <w:sz w:val="22"/>
          <w:szCs w:val="22"/>
        </w:rPr>
      </w:pPr>
    </w:p>
    <w:p w:rsidR="003D6022" w:rsidRPr="00FD22E2" w:rsidRDefault="003D6022" w:rsidP="003D6022">
      <w:pPr>
        <w:jc w:val="both"/>
        <w:rPr>
          <w:rFonts w:ascii="Arial" w:hAnsi="Arial" w:cs="Arial"/>
          <w:color w:val="000000"/>
          <w:sz w:val="22"/>
          <w:szCs w:val="22"/>
        </w:rPr>
      </w:pPr>
      <w:r w:rsidRPr="00FD22E2">
        <w:rPr>
          <w:rFonts w:ascii="Arial" w:hAnsi="Arial" w:cs="Arial"/>
          <w:color w:val="000000"/>
          <w:sz w:val="22"/>
          <w:szCs w:val="22"/>
        </w:rPr>
        <w:t xml:space="preserve">radnim danima od </w:t>
      </w:r>
      <w:r w:rsidR="00CD19EE" w:rsidRPr="00FD22E2">
        <w:rPr>
          <w:rFonts w:ascii="Arial" w:hAnsi="Arial" w:cs="Arial"/>
          <w:color w:val="000000"/>
          <w:sz w:val="22"/>
          <w:szCs w:val="22"/>
        </w:rPr>
        <w:t xml:space="preserve">08.30 </w:t>
      </w:r>
      <w:r w:rsidRPr="00FD22E2">
        <w:rPr>
          <w:rFonts w:ascii="Arial" w:hAnsi="Arial" w:cs="Arial"/>
          <w:color w:val="000000"/>
          <w:sz w:val="22"/>
          <w:szCs w:val="22"/>
        </w:rPr>
        <w:t xml:space="preserve">do </w:t>
      </w:r>
      <w:r w:rsidR="00CD19EE" w:rsidRPr="00FD22E2">
        <w:rPr>
          <w:rFonts w:ascii="Arial" w:hAnsi="Arial" w:cs="Arial"/>
          <w:color w:val="000000"/>
          <w:sz w:val="22"/>
          <w:szCs w:val="22"/>
        </w:rPr>
        <w:t>14.00</w:t>
      </w:r>
      <w:r w:rsidRPr="00FD22E2">
        <w:rPr>
          <w:rFonts w:ascii="Arial" w:hAnsi="Arial" w:cs="Arial"/>
          <w:color w:val="000000"/>
          <w:sz w:val="22"/>
          <w:szCs w:val="22"/>
        </w:rPr>
        <w:t xml:space="preserve"> sati, zaključno sa danom </w:t>
      </w:r>
      <w:r w:rsidR="002203E9" w:rsidRPr="00FD22E2">
        <w:rPr>
          <w:rFonts w:ascii="Arial" w:hAnsi="Arial" w:cs="Arial"/>
          <w:color w:val="000000"/>
          <w:sz w:val="22"/>
          <w:szCs w:val="22"/>
        </w:rPr>
        <w:t>2</w:t>
      </w:r>
      <w:r w:rsidR="004B6F3D">
        <w:rPr>
          <w:rFonts w:ascii="Arial" w:hAnsi="Arial" w:cs="Arial"/>
          <w:color w:val="000000"/>
          <w:sz w:val="22"/>
          <w:szCs w:val="22"/>
        </w:rPr>
        <w:t>3</w:t>
      </w:r>
      <w:r w:rsidR="00CD19EE" w:rsidRPr="00FD22E2">
        <w:rPr>
          <w:rFonts w:ascii="Arial" w:hAnsi="Arial" w:cs="Arial"/>
          <w:color w:val="000000"/>
          <w:sz w:val="22"/>
          <w:szCs w:val="22"/>
        </w:rPr>
        <w:t>.09.2020.</w:t>
      </w:r>
      <w:r w:rsidRPr="00FD22E2">
        <w:rPr>
          <w:rFonts w:ascii="Arial" w:hAnsi="Arial" w:cs="Arial"/>
          <w:color w:val="000000"/>
          <w:sz w:val="22"/>
          <w:szCs w:val="22"/>
        </w:rPr>
        <w:t xml:space="preserve"> godine do </w:t>
      </w:r>
      <w:r w:rsidR="00CD19EE" w:rsidRPr="00FD22E2">
        <w:rPr>
          <w:rFonts w:ascii="Arial" w:hAnsi="Arial" w:cs="Arial"/>
          <w:color w:val="000000"/>
          <w:sz w:val="22"/>
          <w:szCs w:val="22"/>
        </w:rPr>
        <w:t>10.00</w:t>
      </w:r>
      <w:r w:rsidRPr="00FD22E2">
        <w:rPr>
          <w:rFonts w:ascii="Arial" w:hAnsi="Arial" w:cs="Arial"/>
          <w:color w:val="000000"/>
          <w:sz w:val="22"/>
          <w:szCs w:val="22"/>
        </w:rPr>
        <w:t xml:space="preserve"> sati.</w:t>
      </w:r>
    </w:p>
    <w:p w:rsidR="003D6022" w:rsidRPr="00FD22E2" w:rsidRDefault="003D6022" w:rsidP="003D6022">
      <w:pPr>
        <w:jc w:val="both"/>
        <w:rPr>
          <w:rFonts w:ascii="Arial" w:hAnsi="Arial" w:cs="Arial"/>
          <w:color w:val="000000"/>
          <w:sz w:val="22"/>
          <w:szCs w:val="22"/>
        </w:rPr>
      </w:pPr>
    </w:p>
    <w:p w:rsidR="003D6022" w:rsidRPr="00FD22E2" w:rsidRDefault="003D6022" w:rsidP="003D6022">
      <w:pPr>
        <w:jc w:val="both"/>
        <w:rPr>
          <w:rFonts w:ascii="Arial" w:hAnsi="Arial" w:cs="Arial"/>
          <w:color w:val="000000"/>
          <w:sz w:val="22"/>
          <w:szCs w:val="22"/>
        </w:rPr>
      </w:pPr>
      <w:r w:rsidRPr="00FD22E2">
        <w:rPr>
          <w:rFonts w:ascii="Arial" w:hAnsi="Arial" w:cs="Arial"/>
          <w:color w:val="000000"/>
          <w:sz w:val="22"/>
          <w:szCs w:val="22"/>
        </w:rPr>
        <w:t xml:space="preserve">Otvaranje ponuda, kome mogu prisustvovati ovlašćeni predstavnici ponuđača sa priloženim punomoćjem potpisanim od strane ovlašćenog lica, održaće se dana  </w:t>
      </w:r>
      <w:r w:rsidR="002203E9" w:rsidRPr="00FD22E2">
        <w:rPr>
          <w:rFonts w:ascii="Arial" w:hAnsi="Arial" w:cs="Arial"/>
          <w:color w:val="000000"/>
          <w:sz w:val="22"/>
          <w:szCs w:val="22"/>
        </w:rPr>
        <w:t>2</w:t>
      </w:r>
      <w:r w:rsidR="004B6F3D">
        <w:rPr>
          <w:rFonts w:ascii="Arial" w:hAnsi="Arial" w:cs="Arial"/>
          <w:color w:val="000000"/>
          <w:sz w:val="22"/>
          <w:szCs w:val="22"/>
        </w:rPr>
        <w:t>3</w:t>
      </w:r>
      <w:r w:rsidR="00CD19EE" w:rsidRPr="00FD22E2">
        <w:rPr>
          <w:rFonts w:ascii="Arial" w:hAnsi="Arial" w:cs="Arial"/>
          <w:color w:val="000000"/>
          <w:sz w:val="22"/>
          <w:szCs w:val="22"/>
        </w:rPr>
        <w:t>.09.2020.</w:t>
      </w:r>
      <w:r w:rsidRPr="00FD22E2">
        <w:rPr>
          <w:rFonts w:ascii="Arial" w:hAnsi="Arial" w:cs="Arial"/>
          <w:color w:val="000000"/>
          <w:sz w:val="22"/>
          <w:szCs w:val="22"/>
        </w:rPr>
        <w:t xml:space="preserve"> godine u </w:t>
      </w:r>
      <w:r w:rsidR="00CD19EE" w:rsidRPr="00FD22E2">
        <w:rPr>
          <w:rFonts w:ascii="Arial" w:hAnsi="Arial" w:cs="Arial"/>
          <w:color w:val="000000"/>
          <w:sz w:val="22"/>
          <w:szCs w:val="22"/>
        </w:rPr>
        <w:t>10.00</w:t>
      </w:r>
      <w:r w:rsidRPr="00FD22E2">
        <w:rPr>
          <w:rFonts w:ascii="Arial" w:hAnsi="Arial" w:cs="Arial"/>
          <w:color w:val="000000"/>
          <w:sz w:val="22"/>
          <w:szCs w:val="22"/>
        </w:rPr>
        <w:t xml:space="preserve"> sati, u prostorijama </w:t>
      </w:r>
      <w:r w:rsidR="00CD19EE" w:rsidRPr="00FD22E2">
        <w:rPr>
          <w:rFonts w:ascii="Arial" w:hAnsi="Arial" w:cs="Arial"/>
          <w:color w:val="000000"/>
          <w:sz w:val="22"/>
          <w:szCs w:val="22"/>
        </w:rPr>
        <w:t>Opštine Budva</w:t>
      </w:r>
      <w:r w:rsidRPr="00FD22E2">
        <w:rPr>
          <w:rFonts w:ascii="Arial" w:hAnsi="Arial" w:cs="Arial"/>
          <w:color w:val="000000"/>
          <w:sz w:val="22"/>
          <w:szCs w:val="22"/>
        </w:rPr>
        <w:t xml:space="preserve"> na adresi </w:t>
      </w:r>
      <w:r w:rsidR="00CD19EE" w:rsidRPr="00FD22E2">
        <w:rPr>
          <w:rFonts w:ascii="Arial" w:hAnsi="Arial" w:cs="Arial"/>
          <w:color w:val="000000"/>
          <w:sz w:val="22"/>
          <w:szCs w:val="22"/>
        </w:rPr>
        <w:t>Trg Sunca 3, Budva.</w:t>
      </w:r>
    </w:p>
    <w:p w:rsidR="003D6022" w:rsidRPr="00601FCE" w:rsidRDefault="003D6022" w:rsidP="003D6022">
      <w:pPr>
        <w:jc w:val="both"/>
        <w:rPr>
          <w:rFonts w:ascii="Arial" w:hAnsi="Arial" w:cs="Arial"/>
          <w:color w:val="000000"/>
        </w:rPr>
      </w:pPr>
    </w:p>
    <w:p w:rsidR="003D6022" w:rsidRPr="00601FCE" w:rsidRDefault="003D6022" w:rsidP="003D6022">
      <w:pPr>
        <w:rPr>
          <w:rFonts w:ascii="Arial" w:hAnsi="Arial" w:cs="Arial"/>
          <w:i/>
          <w:iCs/>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rPr>
          <w:rFonts w:ascii="Arial" w:hAnsi="Arial" w:cs="Arial"/>
          <w:b/>
          <w:bCs/>
          <w:i/>
          <w:iCs/>
          <w:color w:val="000000"/>
        </w:rPr>
      </w:pPr>
      <w:r w:rsidRPr="00601FCE">
        <w:rPr>
          <w:rFonts w:ascii="Arial" w:hAnsi="Arial" w:cs="Arial"/>
          <w:b/>
          <w:bCs/>
          <w:color w:val="000000"/>
        </w:rPr>
        <w:t>XV Rok važenja ponude</w:t>
      </w:r>
    </w:p>
    <w:p w:rsidR="003D6022" w:rsidRPr="00601FCE" w:rsidRDefault="003D6022" w:rsidP="003D6022">
      <w:pPr>
        <w:jc w:val="both"/>
        <w:rPr>
          <w:rFonts w:ascii="Arial" w:hAnsi="Arial" w:cs="Arial"/>
          <w:color w:val="000000"/>
        </w:rPr>
      </w:pPr>
    </w:p>
    <w:p w:rsidR="003D6022" w:rsidRPr="00FD22E2" w:rsidRDefault="003D6022" w:rsidP="003D6022">
      <w:pPr>
        <w:jc w:val="both"/>
        <w:rPr>
          <w:rFonts w:ascii="Arial" w:hAnsi="Arial" w:cs="Arial"/>
          <w:color w:val="000000"/>
          <w:sz w:val="22"/>
          <w:szCs w:val="22"/>
        </w:rPr>
      </w:pPr>
      <w:r w:rsidRPr="00FD22E2">
        <w:rPr>
          <w:rFonts w:ascii="Arial" w:hAnsi="Arial" w:cs="Arial"/>
          <w:color w:val="000000"/>
          <w:sz w:val="22"/>
          <w:szCs w:val="22"/>
        </w:rPr>
        <w:t xml:space="preserve">Rok važenja ponude je </w:t>
      </w:r>
      <w:r w:rsidR="00CD19EE" w:rsidRPr="00FD22E2">
        <w:rPr>
          <w:rFonts w:ascii="Arial" w:hAnsi="Arial" w:cs="Arial"/>
          <w:color w:val="000000"/>
          <w:sz w:val="22"/>
          <w:szCs w:val="22"/>
        </w:rPr>
        <w:t>60</w:t>
      </w:r>
      <w:r w:rsidRPr="00FD22E2">
        <w:rPr>
          <w:rFonts w:ascii="Arial" w:hAnsi="Arial" w:cs="Arial"/>
          <w:color w:val="000000"/>
          <w:sz w:val="22"/>
          <w:szCs w:val="22"/>
        </w:rPr>
        <w:t xml:space="preserve"> dana od dana otvaranja ponuda.</w:t>
      </w:r>
    </w:p>
    <w:p w:rsidR="003D6022" w:rsidRPr="00601FCE" w:rsidRDefault="003D6022" w:rsidP="003D6022">
      <w:pPr>
        <w:jc w:val="both"/>
        <w:rPr>
          <w:rFonts w:ascii="Arial" w:hAnsi="Arial" w:cs="Arial"/>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XVI Garancija ponude</w:t>
      </w:r>
    </w:p>
    <w:p w:rsidR="003D6022" w:rsidRPr="00601FCE" w:rsidRDefault="003D6022" w:rsidP="003D6022">
      <w:pPr>
        <w:jc w:val="both"/>
        <w:rPr>
          <w:rFonts w:ascii="Arial" w:hAnsi="Arial" w:cs="Arial"/>
          <w:b/>
          <w:bCs/>
          <w:color w:val="000000"/>
        </w:rPr>
      </w:pPr>
    </w:p>
    <w:p w:rsidR="003D6022" w:rsidRPr="00FD22E2" w:rsidRDefault="00CD19EE" w:rsidP="003D6022">
      <w:pPr>
        <w:jc w:val="both"/>
        <w:rPr>
          <w:rFonts w:ascii="Arial" w:hAnsi="Arial" w:cs="Arial"/>
          <w:b/>
          <w:bCs/>
          <w:color w:val="000000"/>
          <w:sz w:val="22"/>
          <w:szCs w:val="22"/>
        </w:rPr>
      </w:pPr>
      <w:r w:rsidRPr="00FD22E2">
        <w:rPr>
          <w:rFonts w:ascii="Arial" w:hAnsi="Arial" w:cs="Arial"/>
          <w:color w:val="000000"/>
          <w:sz w:val="22"/>
          <w:szCs w:val="22"/>
        </w:rPr>
        <w:t>-</w:t>
      </w:r>
      <w:r w:rsidR="003D6022" w:rsidRPr="00FD22E2">
        <w:rPr>
          <w:rFonts w:ascii="Arial" w:hAnsi="Arial" w:cs="Arial"/>
          <w:color w:val="000000"/>
          <w:sz w:val="22"/>
          <w:szCs w:val="22"/>
        </w:rPr>
        <w:t xml:space="preserve"> da</w:t>
      </w:r>
    </w:p>
    <w:p w:rsidR="003D6022" w:rsidRPr="00FD22E2" w:rsidRDefault="003D6022" w:rsidP="003D6022">
      <w:pPr>
        <w:spacing w:before="96"/>
        <w:jc w:val="both"/>
        <w:rPr>
          <w:rFonts w:ascii="Arial" w:eastAsia="Calibri" w:hAnsi="Arial" w:cs="Arial"/>
          <w:color w:val="000000"/>
          <w:sz w:val="22"/>
          <w:szCs w:val="22"/>
        </w:rPr>
      </w:pPr>
      <w:r w:rsidRPr="00FD22E2">
        <w:rPr>
          <w:rFonts w:ascii="Arial" w:eastAsia="Calibri" w:hAnsi="Arial" w:cs="Arial"/>
          <w:color w:val="000000"/>
          <w:sz w:val="22"/>
          <w:szCs w:val="22"/>
        </w:rPr>
        <w:t xml:space="preserve">Ponuđač je dužan dostaviti bezuslovnu i na prvi poziv naplativu garanciju ponude u iznosu od 2 % procijenjene vrijednosti javne nabavke, kao garanciju ostajanja u obavezi prema ponudi u periodu važenja ponude </w:t>
      </w:r>
      <w:r w:rsidR="00CD19EE" w:rsidRPr="00FD22E2">
        <w:rPr>
          <w:rFonts w:ascii="Arial" w:eastAsia="Calibri" w:hAnsi="Arial" w:cs="Arial"/>
          <w:color w:val="000000"/>
          <w:sz w:val="22"/>
          <w:szCs w:val="22"/>
        </w:rPr>
        <w:t>I 7</w:t>
      </w:r>
      <w:r w:rsidRPr="00FD22E2">
        <w:rPr>
          <w:rFonts w:ascii="Arial" w:eastAsia="Calibri" w:hAnsi="Arial" w:cs="Arial"/>
          <w:color w:val="000000"/>
          <w:sz w:val="22"/>
          <w:szCs w:val="22"/>
        </w:rPr>
        <w:t xml:space="preserve"> dana nakon isteka važenja ponude.</w:t>
      </w:r>
    </w:p>
    <w:p w:rsidR="003D6022" w:rsidRPr="00601FCE" w:rsidRDefault="003D6022" w:rsidP="003D6022">
      <w:pPr>
        <w:jc w:val="both"/>
        <w:rPr>
          <w:rFonts w:ascii="Arial" w:hAnsi="Arial" w:cs="Arial"/>
          <w:color w:val="000000"/>
        </w:rPr>
      </w:pP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Garancija ponude će se aktivirati ako ponuđač: </w:t>
      </w: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1) odustane od ponude u roku važenja ponude; </w:t>
      </w:r>
    </w:p>
    <w:p w:rsidR="003D6022" w:rsidRPr="00FD22E2" w:rsidRDefault="003D6022" w:rsidP="003D6022">
      <w:pPr>
        <w:jc w:val="both"/>
        <w:rPr>
          <w:rFonts w:ascii="Arial" w:hAnsi="Arial" w:cs="Arial"/>
          <w:sz w:val="22"/>
          <w:szCs w:val="22"/>
        </w:rPr>
      </w:pPr>
      <w:r w:rsidRPr="00FD22E2">
        <w:rPr>
          <w:rFonts w:ascii="Arial" w:hAnsi="Arial" w:cs="Arial"/>
          <w:sz w:val="22"/>
          <w:szCs w:val="22"/>
        </w:rPr>
        <w:lastRenderedPageBreak/>
        <w:t xml:space="preserve">2) ne dostavi zahtijevane dokaze prije potpisivanja ugovora; </w:t>
      </w:r>
    </w:p>
    <w:p w:rsidR="003D6022" w:rsidRPr="00FD22E2" w:rsidRDefault="003D6022" w:rsidP="003D6022">
      <w:pPr>
        <w:jc w:val="both"/>
        <w:rPr>
          <w:rFonts w:ascii="Arial" w:hAnsi="Arial" w:cs="Arial"/>
          <w:sz w:val="22"/>
          <w:szCs w:val="22"/>
        </w:rPr>
      </w:pPr>
      <w:r w:rsidRPr="00FD22E2">
        <w:rPr>
          <w:rFonts w:ascii="Arial" w:hAnsi="Arial" w:cs="Arial"/>
          <w:sz w:val="22"/>
          <w:szCs w:val="22"/>
        </w:rPr>
        <w:t xml:space="preserve">3) odbije da potpiše ugovor o javnoj nabavci ili okvirni sporazum; ili </w:t>
      </w:r>
    </w:p>
    <w:p w:rsidR="003D6022" w:rsidRPr="00601FCE" w:rsidRDefault="003D6022" w:rsidP="003D6022">
      <w:pPr>
        <w:jc w:val="both"/>
        <w:rPr>
          <w:rFonts w:ascii="Arial" w:hAnsi="Arial" w:cs="Arial"/>
        </w:rPr>
      </w:pPr>
      <w:r w:rsidRPr="00FD22E2">
        <w:rPr>
          <w:rFonts w:ascii="Arial" w:hAnsi="Arial" w:cs="Arial"/>
          <w:sz w:val="22"/>
          <w:szCs w:val="22"/>
        </w:rPr>
        <w:t>4) u izjavi privrednog subjekta navede netačne činjenice o ispunjenosti uslova iz člana 111 stav 4 Zakona o javnim nabavkama.</w:t>
      </w:r>
    </w:p>
    <w:p w:rsidR="003D6022" w:rsidRPr="00601FCE" w:rsidRDefault="003D6022" w:rsidP="003D6022">
      <w:pPr>
        <w:jc w:val="both"/>
        <w:rPr>
          <w:rFonts w:ascii="Arial" w:hAnsi="Arial" w:cs="Arial"/>
          <w:color w:val="000000"/>
        </w:rPr>
      </w:pPr>
    </w:p>
    <w:p w:rsidR="003D6022" w:rsidRPr="00601FCE" w:rsidRDefault="003D6022" w:rsidP="003D6022">
      <w:pPr>
        <w:jc w:val="both"/>
        <w:rPr>
          <w:rFonts w:ascii="Arial" w:hAnsi="Arial" w:cs="Arial"/>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rPr>
      </w:pPr>
      <w:r w:rsidRPr="00601FCE">
        <w:rPr>
          <w:rFonts w:ascii="Arial" w:hAnsi="Arial" w:cs="Arial"/>
          <w:b/>
          <w:bCs/>
          <w:color w:val="000000"/>
        </w:rPr>
        <w:t>XVII Tajnost podataka</w:t>
      </w:r>
    </w:p>
    <w:p w:rsidR="003D6022" w:rsidRPr="00601FCE" w:rsidRDefault="003D6022" w:rsidP="003D6022">
      <w:pPr>
        <w:jc w:val="both"/>
        <w:rPr>
          <w:rFonts w:ascii="Arial" w:hAnsi="Arial" w:cs="Arial"/>
          <w:color w:val="000000"/>
        </w:rPr>
      </w:pPr>
      <w:r w:rsidRPr="00601FCE">
        <w:rPr>
          <w:rFonts w:ascii="Arial" w:hAnsi="Arial" w:cs="Arial"/>
          <w:color w:val="000000"/>
        </w:rPr>
        <w:t xml:space="preserve"> </w:t>
      </w:r>
    </w:p>
    <w:p w:rsidR="003D6022" w:rsidRPr="00FD22E2" w:rsidRDefault="003D6022" w:rsidP="003D6022">
      <w:pPr>
        <w:jc w:val="both"/>
        <w:rPr>
          <w:rFonts w:ascii="Arial" w:hAnsi="Arial" w:cs="Arial"/>
          <w:color w:val="000000"/>
          <w:sz w:val="22"/>
          <w:szCs w:val="22"/>
        </w:rPr>
      </w:pPr>
      <w:r w:rsidRPr="00FD22E2">
        <w:rPr>
          <w:rFonts w:ascii="Arial" w:hAnsi="Arial" w:cs="Arial"/>
          <w:color w:val="000000"/>
          <w:sz w:val="22"/>
          <w:szCs w:val="22"/>
        </w:rPr>
        <w:t>Tenderska dokumentacija sadrži tajne podatke</w:t>
      </w:r>
    </w:p>
    <w:p w:rsidR="003D6022" w:rsidRPr="00FD22E2" w:rsidRDefault="003D6022" w:rsidP="003D6022">
      <w:pPr>
        <w:jc w:val="both"/>
        <w:rPr>
          <w:rFonts w:ascii="Arial" w:hAnsi="Arial" w:cs="Arial"/>
          <w:color w:val="000000"/>
          <w:sz w:val="22"/>
          <w:szCs w:val="22"/>
        </w:rPr>
      </w:pPr>
    </w:p>
    <w:p w:rsidR="003D6022" w:rsidRDefault="00CD19EE" w:rsidP="003D6022">
      <w:pPr>
        <w:jc w:val="both"/>
        <w:rPr>
          <w:rFonts w:ascii="Arial" w:hAnsi="Arial" w:cs="Arial"/>
          <w:color w:val="000000"/>
          <w:sz w:val="22"/>
          <w:szCs w:val="22"/>
        </w:rPr>
      </w:pPr>
      <w:r w:rsidRPr="00FD22E2">
        <w:rPr>
          <w:rFonts w:ascii="Arial" w:hAnsi="Arial" w:cs="Arial"/>
          <w:color w:val="000000"/>
          <w:sz w:val="22"/>
          <w:szCs w:val="22"/>
        </w:rPr>
        <w:t>-</w:t>
      </w:r>
      <w:r w:rsidR="003D6022" w:rsidRPr="00FD22E2">
        <w:rPr>
          <w:rFonts w:ascii="Arial" w:hAnsi="Arial" w:cs="Arial"/>
          <w:color w:val="000000"/>
          <w:sz w:val="22"/>
          <w:szCs w:val="22"/>
        </w:rPr>
        <w:t xml:space="preserve"> ne</w:t>
      </w: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E34166" w:rsidRDefault="00E34166" w:rsidP="003D6022">
      <w:pPr>
        <w:jc w:val="both"/>
        <w:rPr>
          <w:rFonts w:ascii="Arial" w:hAnsi="Arial" w:cs="Arial"/>
          <w:color w:val="000000"/>
          <w:sz w:val="22"/>
          <w:szCs w:val="22"/>
        </w:rPr>
      </w:pPr>
    </w:p>
    <w:p w:rsidR="00E34166" w:rsidRDefault="00E34166" w:rsidP="003D6022">
      <w:pPr>
        <w:jc w:val="both"/>
        <w:rPr>
          <w:rFonts w:ascii="Arial" w:hAnsi="Arial" w:cs="Arial"/>
          <w:color w:val="000000"/>
          <w:sz w:val="22"/>
          <w:szCs w:val="22"/>
        </w:rPr>
      </w:pPr>
    </w:p>
    <w:p w:rsidR="00FD22E2" w:rsidRDefault="00FD22E2" w:rsidP="003D6022">
      <w:pPr>
        <w:jc w:val="both"/>
        <w:rPr>
          <w:rFonts w:ascii="Arial" w:hAnsi="Arial" w:cs="Arial"/>
          <w:color w:val="000000"/>
          <w:sz w:val="22"/>
          <w:szCs w:val="22"/>
        </w:rPr>
      </w:pPr>
    </w:p>
    <w:p w:rsidR="00FD22E2" w:rsidRPr="00FD22E2" w:rsidRDefault="00FD22E2" w:rsidP="003D6022">
      <w:pPr>
        <w:jc w:val="both"/>
        <w:rPr>
          <w:rFonts w:ascii="Arial" w:hAnsi="Arial" w:cs="Arial"/>
          <w:color w:val="000000"/>
          <w:sz w:val="22"/>
          <w:szCs w:val="22"/>
        </w:rPr>
      </w:pPr>
    </w:p>
    <w:p w:rsidR="003D6022" w:rsidRPr="00601FCE" w:rsidRDefault="003D6022" w:rsidP="003D6022">
      <w:pPr>
        <w:jc w:val="both"/>
        <w:rPr>
          <w:rFonts w:ascii="Arial" w:hAnsi="Arial" w:cs="Arial"/>
        </w:rPr>
      </w:pPr>
    </w:p>
    <w:p w:rsidR="0011485B" w:rsidRPr="00601FCE" w:rsidRDefault="0011485B" w:rsidP="0011485B">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outlineLvl w:val="0"/>
        <w:rPr>
          <w:rFonts w:ascii="Arial" w:hAnsi="Arial" w:cs="Arial"/>
          <w:b/>
          <w:bCs/>
          <w:color w:val="000000"/>
        </w:rPr>
      </w:pPr>
      <w:bookmarkStart w:id="1" w:name="_Toc44578271"/>
      <w:r w:rsidRPr="00601FCE">
        <w:rPr>
          <w:rFonts w:ascii="Arial" w:hAnsi="Arial" w:cs="Arial"/>
          <w:b/>
          <w:bCs/>
          <w:color w:val="000000"/>
        </w:rPr>
        <w:lastRenderedPageBreak/>
        <w:t>TEHNIČKA SPECIFIKACIJA PREDMETA JAVNE NABAVKE</w:t>
      </w:r>
      <w:bookmarkEnd w:id="1"/>
    </w:p>
    <w:p w:rsidR="003D6022" w:rsidRPr="00601FCE" w:rsidRDefault="003D6022" w:rsidP="003D6022">
      <w:pPr>
        <w:jc w:val="both"/>
        <w:rPr>
          <w:rFonts w:ascii="Arial" w:hAnsi="Arial" w:cs="Arial"/>
        </w:rPr>
      </w:pPr>
    </w:p>
    <w:p w:rsidR="003D6022" w:rsidRPr="00601FCE" w:rsidRDefault="003D6022" w:rsidP="003D6022">
      <w:pPr>
        <w:jc w:val="both"/>
        <w:rPr>
          <w:rFonts w:ascii="Arial" w:hAnsi="Arial" w:cs="Arial"/>
        </w:rPr>
      </w:pPr>
    </w:p>
    <w:p w:rsidR="003D6022" w:rsidRPr="00601FCE" w:rsidRDefault="003D6022" w:rsidP="003D6022">
      <w:pPr>
        <w:jc w:val="both"/>
        <w:rPr>
          <w:rFonts w:ascii="Arial" w:hAnsi="Arial" w:cs="Arial"/>
        </w:rPr>
      </w:pPr>
    </w:p>
    <w:tbl>
      <w:tblPr>
        <w:tblW w:w="9248" w:type="dxa"/>
        <w:tblInd w:w="2" w:type="dxa"/>
        <w:tblLayout w:type="fixed"/>
        <w:tblCellMar>
          <w:left w:w="70" w:type="dxa"/>
          <w:right w:w="70" w:type="dxa"/>
        </w:tblCellMar>
        <w:tblLook w:val="00A0" w:firstRow="1" w:lastRow="0" w:firstColumn="1" w:lastColumn="0" w:noHBand="0" w:noVBand="0"/>
      </w:tblPr>
      <w:tblGrid>
        <w:gridCol w:w="629"/>
        <w:gridCol w:w="1689"/>
        <w:gridCol w:w="4860"/>
        <w:gridCol w:w="1112"/>
        <w:gridCol w:w="958"/>
      </w:tblGrid>
      <w:tr w:rsidR="00361154" w:rsidRPr="00FD22E2" w:rsidTr="00242595">
        <w:trPr>
          <w:trHeight w:val="389"/>
        </w:trPr>
        <w:tc>
          <w:tcPr>
            <w:tcW w:w="629" w:type="dxa"/>
            <w:tcBorders>
              <w:top w:val="single" w:sz="8" w:space="0" w:color="auto"/>
              <w:left w:val="single" w:sz="8" w:space="0" w:color="auto"/>
              <w:bottom w:val="single" w:sz="8" w:space="0" w:color="auto"/>
              <w:right w:val="single" w:sz="8" w:space="0" w:color="auto"/>
            </w:tcBorders>
            <w:shd w:val="clear" w:color="auto" w:fill="D9D9D9"/>
            <w:vAlign w:val="center"/>
          </w:tcPr>
          <w:p w:rsidR="00361154" w:rsidRPr="00FD22E2" w:rsidRDefault="00361154" w:rsidP="00361154">
            <w:pPr>
              <w:spacing w:after="200" w:line="276" w:lineRule="auto"/>
              <w:jc w:val="center"/>
              <w:rPr>
                <w:rFonts w:ascii="Arial" w:hAnsi="Arial" w:cs="Arial"/>
                <w:b/>
                <w:bCs/>
                <w:lang w:val="uz-Cyrl-UZ" w:eastAsia="sr-Latn-CS"/>
              </w:rPr>
            </w:pPr>
            <w:r w:rsidRPr="00FD22E2">
              <w:rPr>
                <w:rFonts w:ascii="Arial" w:hAnsi="Arial" w:cs="Arial"/>
                <w:b/>
                <w:bCs/>
                <w:sz w:val="22"/>
                <w:szCs w:val="22"/>
                <w:lang w:val="uz-Cyrl-UZ" w:eastAsia="sr-Latn-CS"/>
              </w:rPr>
              <w:t>R.B.</w:t>
            </w:r>
          </w:p>
        </w:tc>
        <w:tc>
          <w:tcPr>
            <w:tcW w:w="1689" w:type="dxa"/>
            <w:tcBorders>
              <w:top w:val="single" w:sz="8" w:space="0" w:color="auto"/>
              <w:left w:val="nil"/>
              <w:bottom w:val="single" w:sz="8" w:space="0" w:color="auto"/>
              <w:right w:val="single" w:sz="4" w:space="0" w:color="auto"/>
            </w:tcBorders>
            <w:shd w:val="clear" w:color="auto" w:fill="D9D9D9"/>
            <w:vAlign w:val="center"/>
          </w:tcPr>
          <w:p w:rsidR="00361154" w:rsidRPr="00FD22E2" w:rsidRDefault="00361154" w:rsidP="00361154">
            <w:pPr>
              <w:spacing w:after="200" w:line="276" w:lineRule="auto"/>
              <w:jc w:val="center"/>
              <w:rPr>
                <w:rFonts w:ascii="Arial" w:hAnsi="Arial" w:cs="Arial"/>
                <w:b/>
                <w:bCs/>
                <w:lang w:val="sr-Latn-ME" w:eastAsia="sr-Latn-CS"/>
              </w:rPr>
            </w:pPr>
            <w:r w:rsidRPr="00FD22E2">
              <w:rPr>
                <w:rFonts w:ascii="Arial" w:hAnsi="Arial" w:cs="Arial"/>
                <w:b/>
                <w:bCs/>
                <w:sz w:val="22"/>
                <w:szCs w:val="22"/>
                <w:lang w:val="uz-Cyrl-UZ" w:eastAsia="sr-Latn-CS"/>
              </w:rPr>
              <w:t>Opis predmeta nabavke</w:t>
            </w:r>
            <w:r w:rsidRPr="00FD22E2">
              <w:rPr>
                <w:rFonts w:ascii="Arial" w:hAnsi="Arial" w:cs="Arial"/>
                <w:b/>
                <w:bCs/>
                <w:sz w:val="22"/>
                <w:szCs w:val="22"/>
                <w:lang w:val="sr-Latn-ME" w:eastAsia="sr-Latn-CS"/>
              </w:rPr>
              <w:t xml:space="preserve"> u cjelini</w:t>
            </w:r>
            <w:r w:rsidRPr="00FD22E2">
              <w:rPr>
                <w:rFonts w:ascii="Arial" w:hAnsi="Arial" w:cs="Arial"/>
                <w:b/>
                <w:bCs/>
                <w:sz w:val="22"/>
                <w:szCs w:val="22"/>
                <w:lang w:val="uz-Cyrl-UZ" w:eastAsia="sr-Latn-CS"/>
              </w:rPr>
              <w:t xml:space="preserve">, odnosno </w:t>
            </w:r>
            <w:r w:rsidRPr="00FD22E2">
              <w:rPr>
                <w:rFonts w:ascii="Arial" w:hAnsi="Arial" w:cs="Arial"/>
                <w:b/>
                <w:bCs/>
                <w:sz w:val="22"/>
                <w:szCs w:val="22"/>
                <w:lang w:val="sr-Latn-ME" w:eastAsia="sr-Latn-CS"/>
              </w:rPr>
              <w:t>po partiji ili stavkama</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361154" w:rsidRPr="00FD22E2" w:rsidRDefault="00361154" w:rsidP="00361154">
            <w:pPr>
              <w:spacing w:after="200" w:line="276" w:lineRule="auto"/>
              <w:jc w:val="center"/>
              <w:rPr>
                <w:rFonts w:ascii="Arial" w:hAnsi="Arial" w:cs="Arial"/>
                <w:b/>
                <w:bCs/>
                <w:lang w:val="sr-Latn-ME" w:eastAsia="sr-Latn-CS"/>
              </w:rPr>
            </w:pPr>
            <w:r w:rsidRPr="00FD22E2">
              <w:rPr>
                <w:rFonts w:ascii="Arial" w:hAnsi="Arial" w:cs="Arial"/>
                <w:b/>
                <w:bCs/>
                <w:sz w:val="22"/>
                <w:szCs w:val="22"/>
                <w:lang w:val="uz-Cyrl-UZ" w:eastAsia="sr-Latn-CS"/>
              </w:rPr>
              <w:t>Bitne karakteristike predmeta nabavke u pogledu kvaliteta, dimenzija</w:t>
            </w:r>
            <w:r w:rsidRPr="00FD22E2">
              <w:rPr>
                <w:rFonts w:ascii="Arial" w:hAnsi="Arial" w:cs="Arial"/>
                <w:b/>
                <w:bCs/>
                <w:sz w:val="22"/>
                <w:szCs w:val="22"/>
                <w:lang w:val="sr-Latn-ME" w:eastAsia="sr-Latn-CS"/>
              </w:rPr>
              <w:t>, oblika, bezbjednosti, performansi, označavanja, roka upotrebe i dr...</w:t>
            </w:r>
          </w:p>
        </w:tc>
        <w:tc>
          <w:tcPr>
            <w:tcW w:w="1112" w:type="dxa"/>
            <w:tcBorders>
              <w:top w:val="single" w:sz="4" w:space="0" w:color="auto"/>
              <w:left w:val="single" w:sz="4" w:space="0" w:color="auto"/>
              <w:bottom w:val="single" w:sz="4" w:space="0" w:color="auto"/>
              <w:right w:val="single" w:sz="4" w:space="0" w:color="auto"/>
            </w:tcBorders>
            <w:shd w:val="clear" w:color="auto" w:fill="D9D9D9"/>
            <w:vAlign w:val="center"/>
          </w:tcPr>
          <w:p w:rsidR="00361154" w:rsidRPr="00FD22E2" w:rsidRDefault="00361154" w:rsidP="00361154">
            <w:pPr>
              <w:spacing w:after="200" w:line="276" w:lineRule="auto"/>
              <w:jc w:val="center"/>
              <w:rPr>
                <w:rFonts w:ascii="Arial" w:hAnsi="Arial" w:cs="Arial"/>
                <w:b/>
                <w:bCs/>
                <w:lang w:val="uz-Cyrl-UZ" w:eastAsia="sr-Latn-CS"/>
              </w:rPr>
            </w:pPr>
            <w:r w:rsidRPr="00FD22E2">
              <w:rPr>
                <w:rFonts w:ascii="Arial" w:hAnsi="Arial" w:cs="Arial"/>
                <w:b/>
                <w:bCs/>
                <w:sz w:val="22"/>
                <w:szCs w:val="22"/>
                <w:lang w:val="uz-Cyrl-UZ" w:eastAsia="sr-Latn-CS"/>
              </w:rPr>
              <w:t>Jedinica mjere</w:t>
            </w:r>
          </w:p>
        </w:tc>
        <w:tc>
          <w:tcPr>
            <w:tcW w:w="958" w:type="dxa"/>
            <w:tcBorders>
              <w:top w:val="single" w:sz="8" w:space="0" w:color="auto"/>
              <w:left w:val="single" w:sz="4" w:space="0" w:color="auto"/>
              <w:bottom w:val="single" w:sz="8" w:space="0" w:color="auto"/>
              <w:right w:val="single" w:sz="8" w:space="0" w:color="auto"/>
            </w:tcBorders>
            <w:shd w:val="clear" w:color="auto" w:fill="D9D9D9"/>
            <w:vAlign w:val="center"/>
          </w:tcPr>
          <w:p w:rsidR="00361154" w:rsidRPr="00FD22E2" w:rsidRDefault="00361154" w:rsidP="00361154">
            <w:pPr>
              <w:spacing w:after="200" w:line="276" w:lineRule="auto"/>
              <w:jc w:val="center"/>
              <w:rPr>
                <w:rFonts w:ascii="Arial" w:hAnsi="Arial" w:cs="Arial"/>
                <w:b/>
                <w:bCs/>
                <w:lang w:val="uz-Cyrl-UZ" w:eastAsia="sr-Latn-CS"/>
              </w:rPr>
            </w:pPr>
            <w:r w:rsidRPr="00FD22E2">
              <w:rPr>
                <w:rFonts w:ascii="Arial" w:hAnsi="Arial" w:cs="Arial"/>
                <w:b/>
                <w:bCs/>
                <w:sz w:val="22"/>
                <w:szCs w:val="22"/>
                <w:lang w:val="uz-Cyrl-UZ" w:eastAsia="sr-Latn-CS"/>
              </w:rPr>
              <w:t>Količi</w:t>
            </w:r>
            <w:r w:rsidRPr="00FD22E2">
              <w:rPr>
                <w:rFonts w:ascii="Arial" w:eastAsiaTheme="minorEastAsia" w:hAnsi="Arial" w:cs="Arial"/>
                <w:b/>
                <w:bCs/>
                <w:sz w:val="22"/>
                <w:szCs w:val="22"/>
                <w:lang w:eastAsia="sr-Latn-CS"/>
              </w:rPr>
              <w:t xml:space="preserve"> </w:t>
            </w:r>
            <w:r w:rsidRPr="00FD22E2">
              <w:rPr>
                <w:rFonts w:ascii="Arial" w:hAnsi="Arial" w:cs="Arial"/>
                <w:b/>
                <w:bCs/>
                <w:sz w:val="22"/>
                <w:szCs w:val="22"/>
                <w:lang w:val="uz-Cyrl-UZ" w:eastAsia="sr-Latn-CS"/>
              </w:rPr>
              <w:t xml:space="preserve">na </w:t>
            </w:r>
          </w:p>
        </w:tc>
      </w:tr>
      <w:tr w:rsidR="00361154" w:rsidRPr="00FD22E2" w:rsidTr="00242595">
        <w:trPr>
          <w:trHeight w:val="6786"/>
        </w:trPr>
        <w:tc>
          <w:tcPr>
            <w:tcW w:w="629" w:type="dxa"/>
            <w:tcBorders>
              <w:top w:val="nil"/>
              <w:left w:val="single" w:sz="8" w:space="0" w:color="auto"/>
              <w:bottom w:val="single" w:sz="4" w:space="0" w:color="auto"/>
              <w:right w:val="single" w:sz="8" w:space="0" w:color="auto"/>
            </w:tcBorders>
            <w:vAlign w:val="center"/>
          </w:tcPr>
          <w:p w:rsidR="00361154" w:rsidRPr="00FD22E2" w:rsidRDefault="00361154" w:rsidP="00361154">
            <w:pPr>
              <w:spacing w:after="200" w:line="276" w:lineRule="auto"/>
              <w:jc w:val="center"/>
              <w:rPr>
                <w:rFonts w:ascii="Arial" w:eastAsiaTheme="minorEastAsia" w:hAnsi="Arial" w:cs="Arial"/>
                <w:lang w:val="uz-Cyrl-UZ" w:eastAsia="sr-Latn-CS"/>
              </w:rPr>
            </w:pPr>
            <w:r w:rsidRPr="00FD22E2">
              <w:rPr>
                <w:rFonts w:ascii="Arial" w:eastAsiaTheme="minorEastAsia" w:hAnsi="Arial" w:cs="Arial"/>
                <w:sz w:val="22"/>
                <w:szCs w:val="22"/>
                <w:lang w:val="uz-Cyrl-UZ" w:eastAsia="sr-Latn-CS"/>
              </w:rPr>
              <w:t>1</w:t>
            </w:r>
          </w:p>
        </w:tc>
        <w:tc>
          <w:tcPr>
            <w:tcW w:w="1689" w:type="dxa"/>
            <w:tcBorders>
              <w:top w:val="nil"/>
              <w:left w:val="nil"/>
              <w:bottom w:val="single" w:sz="4" w:space="0" w:color="auto"/>
              <w:right w:val="single" w:sz="4" w:space="0" w:color="auto"/>
            </w:tcBorders>
            <w:vAlign w:val="center"/>
          </w:tcPr>
          <w:p w:rsidR="00361154" w:rsidRPr="00FD22E2" w:rsidRDefault="00361154" w:rsidP="00361154">
            <w:pPr>
              <w:spacing w:after="200" w:line="276" w:lineRule="auto"/>
              <w:jc w:val="center"/>
              <w:rPr>
                <w:rFonts w:ascii="Arial" w:eastAsia="Arial" w:hAnsi="Arial" w:cs="Arial"/>
                <w:lang w:val="uz-Cyrl-UZ"/>
              </w:rPr>
            </w:pPr>
          </w:p>
          <w:p w:rsidR="00361154" w:rsidRPr="00FD22E2" w:rsidRDefault="00361154" w:rsidP="00361154">
            <w:pPr>
              <w:spacing w:after="200" w:line="276" w:lineRule="auto"/>
              <w:jc w:val="center"/>
              <w:rPr>
                <w:rFonts w:ascii="Arial" w:eastAsia="Arial" w:hAnsi="Arial" w:cs="Arial"/>
                <w:lang w:val="uz-Cyrl-UZ"/>
              </w:rPr>
            </w:pPr>
          </w:p>
          <w:p w:rsidR="00361154" w:rsidRPr="00FD22E2" w:rsidRDefault="00361154" w:rsidP="00361154">
            <w:pPr>
              <w:spacing w:after="200" w:line="276" w:lineRule="auto"/>
              <w:contextualSpacing/>
              <w:jc w:val="center"/>
              <w:rPr>
                <w:rFonts w:ascii="Arial" w:eastAsia="Arial" w:hAnsi="Arial" w:cs="Arial"/>
                <w:lang w:val="uz-Cyrl-UZ"/>
              </w:rPr>
            </w:pPr>
            <w:r w:rsidRPr="00FD22E2">
              <w:rPr>
                <w:rFonts w:ascii="Arial" w:eastAsia="Arial" w:hAnsi="Arial" w:cs="Arial"/>
                <w:sz w:val="22"/>
                <w:szCs w:val="22"/>
                <w:lang w:val="uz-Cyrl-UZ"/>
              </w:rPr>
              <w:t xml:space="preserve">Usluge održavanja postojećeg softvera za evidentiranje i naplatu </w:t>
            </w:r>
          </w:p>
          <w:p w:rsidR="00361154" w:rsidRPr="00FD22E2" w:rsidRDefault="00361154" w:rsidP="00361154">
            <w:pPr>
              <w:spacing w:after="200" w:line="276" w:lineRule="auto"/>
              <w:contextualSpacing/>
              <w:jc w:val="center"/>
              <w:rPr>
                <w:rFonts w:ascii="Arial" w:eastAsia="Arial" w:hAnsi="Arial" w:cs="Arial"/>
                <w:lang w:val="sr-Latn-ME"/>
              </w:rPr>
            </w:pPr>
            <w:r w:rsidRPr="00FD22E2">
              <w:rPr>
                <w:rFonts w:ascii="Arial" w:eastAsia="Arial" w:hAnsi="Arial" w:cs="Arial"/>
                <w:sz w:val="22"/>
                <w:szCs w:val="22"/>
                <w:lang w:val="uz-Cyrl-UZ"/>
              </w:rPr>
              <w:t>poreza na nepokretnosti</w:t>
            </w:r>
            <w:r w:rsidRPr="00FD22E2">
              <w:rPr>
                <w:rFonts w:ascii="Arial" w:eastAsia="Arial" w:hAnsi="Arial" w:cs="Arial"/>
                <w:sz w:val="22"/>
                <w:szCs w:val="22"/>
                <w:lang w:val="sr-Latn-ME"/>
              </w:rPr>
              <w:t xml:space="preserve">, </w:t>
            </w:r>
            <w:r w:rsidRPr="00FD22E2">
              <w:rPr>
                <w:rFonts w:ascii="Arial" w:eastAsia="Arial" w:hAnsi="Arial" w:cs="Arial"/>
                <w:sz w:val="22"/>
                <w:szCs w:val="22"/>
                <w:lang w:val="uz-Cyrl-UZ"/>
              </w:rPr>
              <w:t>turističku taksu</w:t>
            </w:r>
            <w:r w:rsidRPr="00FD22E2">
              <w:rPr>
                <w:rFonts w:ascii="Arial" w:eastAsia="Arial" w:hAnsi="Arial" w:cs="Arial"/>
                <w:sz w:val="22"/>
                <w:szCs w:val="22"/>
                <w:lang w:val="sr-Latn-ME"/>
              </w:rPr>
              <w:t xml:space="preserve"> i sve ostale lokalne javne prihode</w:t>
            </w:r>
          </w:p>
          <w:p w:rsidR="00361154" w:rsidRPr="00FD22E2" w:rsidRDefault="00361154" w:rsidP="00361154">
            <w:pPr>
              <w:spacing w:after="200" w:line="276" w:lineRule="auto"/>
              <w:jc w:val="center"/>
              <w:rPr>
                <w:rFonts w:ascii="Arial" w:eastAsiaTheme="minorEastAsia" w:hAnsi="Arial" w:cs="Arial"/>
                <w:lang w:val="uz-Cyrl-UZ" w:eastAsia="sr-Latn-CS"/>
              </w:rPr>
            </w:pPr>
          </w:p>
        </w:tc>
        <w:tc>
          <w:tcPr>
            <w:tcW w:w="4860" w:type="dxa"/>
            <w:tcBorders>
              <w:top w:val="single" w:sz="4" w:space="0" w:color="auto"/>
              <w:left w:val="single" w:sz="4" w:space="0" w:color="auto"/>
              <w:bottom w:val="single" w:sz="4" w:space="0" w:color="auto"/>
              <w:right w:val="single" w:sz="4" w:space="0" w:color="auto"/>
            </w:tcBorders>
            <w:vAlign w:val="center"/>
          </w:tcPr>
          <w:p w:rsidR="00361154" w:rsidRPr="00FD22E2" w:rsidRDefault="00361154" w:rsidP="00361154">
            <w:pPr>
              <w:rPr>
                <w:rFonts w:ascii="Arial" w:eastAsia="Calibri" w:hAnsi="Arial" w:cs="Arial"/>
                <w:lang w:val="uz-Cyrl-UZ" w:eastAsia="sr-Latn-CS"/>
              </w:rPr>
            </w:pPr>
          </w:p>
          <w:p w:rsidR="00361154" w:rsidRPr="00FD22E2" w:rsidRDefault="00361154" w:rsidP="00361154">
            <w:pPr>
              <w:spacing w:after="200" w:line="276" w:lineRule="auto"/>
              <w:ind w:left="8"/>
              <w:contextualSpacing/>
              <w:rPr>
                <w:rFonts w:ascii="Arial" w:eastAsia="Arial" w:hAnsi="Arial" w:cs="Arial"/>
                <w:lang w:val="uz-Cyrl-UZ"/>
              </w:rPr>
            </w:pPr>
            <w:r w:rsidRPr="00FD22E2">
              <w:rPr>
                <w:rFonts w:ascii="Arial" w:eastAsia="Arial" w:hAnsi="Arial" w:cs="Arial"/>
                <w:sz w:val="22"/>
                <w:szCs w:val="22"/>
                <w:lang w:val="uz-Cyrl-UZ"/>
              </w:rPr>
              <w:t xml:space="preserve">- Održavanje sistemske tehnološke platforme na kojoj radi postojeći softverski aplikativni sistem </w:t>
            </w:r>
            <w:r w:rsidRPr="00FD22E2">
              <w:rPr>
                <w:rFonts w:ascii="Arial" w:eastAsia="Arial" w:hAnsi="Arial" w:cs="Arial"/>
                <w:sz w:val="22"/>
                <w:szCs w:val="22"/>
                <w:lang w:val="uz-Cyrl-UZ"/>
              </w:rPr>
              <w:br/>
              <w:t xml:space="preserve">- Održavanje RDBMS sistemskog softvera baze podataka, </w:t>
            </w:r>
            <w:r w:rsidRPr="00FD22E2">
              <w:rPr>
                <w:rFonts w:ascii="Arial" w:eastAsia="Arial" w:hAnsi="Arial" w:cs="Arial"/>
                <w:sz w:val="22"/>
                <w:szCs w:val="22"/>
                <w:lang w:val="uz-Cyrl-UZ"/>
              </w:rPr>
              <w:br/>
              <w:t xml:space="preserve">- Održavanje sistemskog aplikativnog servera i razvojnih alata, </w:t>
            </w:r>
            <w:r w:rsidRPr="00FD22E2">
              <w:rPr>
                <w:rFonts w:ascii="Arial" w:eastAsia="Arial" w:hAnsi="Arial" w:cs="Arial"/>
                <w:sz w:val="22"/>
                <w:szCs w:val="22"/>
                <w:lang w:val="uz-Cyrl-UZ"/>
              </w:rPr>
              <w:br/>
              <w:t xml:space="preserve">- Nadzor nad procesom arhiviranja podataka, </w:t>
            </w:r>
            <w:r w:rsidRPr="00FD22E2">
              <w:rPr>
                <w:rFonts w:ascii="Arial" w:eastAsia="Arial" w:hAnsi="Arial" w:cs="Arial"/>
                <w:sz w:val="22"/>
                <w:szCs w:val="22"/>
                <w:lang w:val="uz-Cyrl-UZ"/>
              </w:rPr>
              <w:br/>
              <w:t>- Kontrola rada na svim stukturama unutar baze podataka.</w:t>
            </w:r>
          </w:p>
          <w:p w:rsidR="00361154" w:rsidRPr="00FD22E2" w:rsidRDefault="00361154" w:rsidP="00361154">
            <w:pPr>
              <w:tabs>
                <w:tab w:val="left" w:pos="908"/>
              </w:tabs>
              <w:spacing w:after="200" w:line="276" w:lineRule="auto"/>
              <w:ind w:left="98"/>
              <w:contextualSpacing/>
              <w:rPr>
                <w:rFonts w:ascii="Arial" w:eastAsia="Arial" w:hAnsi="Arial" w:cs="Arial"/>
                <w:lang w:val="uz-Cyrl-UZ"/>
              </w:rPr>
            </w:pPr>
            <w:r w:rsidRPr="00FD22E2">
              <w:rPr>
                <w:rFonts w:ascii="Arial" w:eastAsia="Arial" w:hAnsi="Arial" w:cs="Arial"/>
                <w:sz w:val="22"/>
                <w:szCs w:val="22"/>
                <w:lang w:val="uz-Cyrl-UZ"/>
              </w:rPr>
              <w:t>-Održavanje postojećeg aplikativnog softvera</w:t>
            </w:r>
          </w:p>
          <w:p w:rsidR="00361154" w:rsidRPr="00FD22E2" w:rsidRDefault="00361154" w:rsidP="00361154">
            <w:pPr>
              <w:spacing w:after="200" w:line="276" w:lineRule="auto"/>
              <w:ind w:left="98"/>
              <w:contextualSpacing/>
              <w:rPr>
                <w:rFonts w:ascii="Arial" w:eastAsia="Arial" w:hAnsi="Arial" w:cs="Arial"/>
                <w:lang w:val="uz-Cyrl-UZ"/>
              </w:rPr>
            </w:pPr>
            <w:r w:rsidRPr="00FD22E2">
              <w:rPr>
                <w:rFonts w:ascii="Arial" w:eastAsia="Arial" w:hAnsi="Arial" w:cs="Arial"/>
                <w:sz w:val="22"/>
                <w:szCs w:val="22"/>
                <w:lang w:val="uz-Cyrl-UZ"/>
              </w:rPr>
              <w:t>-Operativno održavanje za rad sa postojećim aplikativnim softverom - pomoć korisnicima u radu sa podacima</w:t>
            </w:r>
          </w:p>
          <w:p w:rsidR="00361154" w:rsidRPr="00FD22E2" w:rsidRDefault="00361154" w:rsidP="00361154">
            <w:pPr>
              <w:spacing w:after="200" w:line="276" w:lineRule="auto"/>
              <w:ind w:left="98"/>
              <w:contextualSpacing/>
              <w:rPr>
                <w:rFonts w:ascii="Arial" w:eastAsia="Arial" w:hAnsi="Arial" w:cs="Arial"/>
                <w:lang w:val="uz-Cyrl-UZ"/>
              </w:rPr>
            </w:pPr>
            <w:r w:rsidRPr="00FD22E2">
              <w:rPr>
                <w:rFonts w:ascii="Arial" w:eastAsia="Arial" w:hAnsi="Arial" w:cs="Arial"/>
                <w:sz w:val="22"/>
                <w:szCs w:val="22"/>
                <w:lang w:val="uz-Cyrl-UZ"/>
              </w:rPr>
              <w:t>-Redovan nadzor nad sistemom;</w:t>
            </w:r>
          </w:p>
          <w:p w:rsidR="00361154" w:rsidRPr="00FD22E2" w:rsidRDefault="00361154" w:rsidP="00361154">
            <w:pPr>
              <w:spacing w:after="200" w:line="276" w:lineRule="auto"/>
              <w:ind w:left="98"/>
              <w:contextualSpacing/>
              <w:rPr>
                <w:rFonts w:ascii="Arial" w:eastAsia="Arial" w:hAnsi="Arial" w:cs="Arial"/>
                <w:lang w:val="uz-Cyrl-UZ"/>
              </w:rPr>
            </w:pPr>
            <w:r w:rsidRPr="00FD22E2">
              <w:rPr>
                <w:rFonts w:ascii="Arial" w:eastAsia="Arial" w:hAnsi="Arial" w:cs="Arial"/>
                <w:sz w:val="22"/>
                <w:szCs w:val="22"/>
                <w:lang w:val="uz-Cyrl-UZ"/>
              </w:rPr>
              <w:t>-Pomoć zaposlenima naručioca oko razreza poreza i  izdavanj</w:t>
            </w:r>
            <w:r w:rsidRPr="00FD22E2">
              <w:rPr>
                <w:rFonts w:ascii="Arial" w:eastAsia="Arial" w:hAnsi="Arial" w:cs="Arial"/>
                <w:sz w:val="22"/>
                <w:szCs w:val="22"/>
                <w:lang w:val="sr-Latn-ME"/>
              </w:rPr>
              <w:t>a</w:t>
            </w:r>
            <w:r w:rsidRPr="00FD22E2">
              <w:rPr>
                <w:rFonts w:ascii="Arial" w:eastAsia="Arial" w:hAnsi="Arial" w:cs="Arial"/>
                <w:sz w:val="22"/>
                <w:szCs w:val="22"/>
                <w:lang w:val="uz-Cyrl-UZ"/>
              </w:rPr>
              <w:t xml:space="preserve"> r</w:t>
            </w:r>
            <w:r w:rsidRPr="00FD22E2">
              <w:rPr>
                <w:rFonts w:ascii="Arial" w:eastAsia="Arial" w:hAnsi="Arial" w:cs="Arial"/>
                <w:sz w:val="22"/>
                <w:szCs w:val="22"/>
                <w:lang w:val="sr-Latn-ME"/>
              </w:rPr>
              <w:t>j</w:t>
            </w:r>
            <w:r w:rsidRPr="00FD22E2">
              <w:rPr>
                <w:rFonts w:ascii="Arial" w:eastAsia="Arial" w:hAnsi="Arial" w:cs="Arial"/>
                <w:sz w:val="22"/>
                <w:szCs w:val="22"/>
                <w:lang w:val="uz-Cyrl-UZ"/>
              </w:rPr>
              <w:t xml:space="preserve">ešenja. </w:t>
            </w:r>
          </w:p>
          <w:p w:rsidR="00361154" w:rsidRDefault="00361154" w:rsidP="00361154">
            <w:pPr>
              <w:spacing w:after="200" w:line="276" w:lineRule="auto"/>
              <w:ind w:left="98"/>
              <w:contextualSpacing/>
              <w:rPr>
                <w:rFonts w:ascii="Arial" w:eastAsia="Arial" w:hAnsi="Arial" w:cs="Arial"/>
                <w:lang w:val="sr-Latn-ME"/>
              </w:rPr>
            </w:pPr>
            <w:r w:rsidRPr="00FD22E2">
              <w:rPr>
                <w:rFonts w:ascii="Arial" w:eastAsia="Arial" w:hAnsi="Arial" w:cs="Arial"/>
                <w:sz w:val="22"/>
                <w:szCs w:val="22"/>
                <w:lang w:val="sr-Latn-ME"/>
              </w:rPr>
              <w:t>-Izrada raznih izvještaja prema potrebama naručioca</w:t>
            </w:r>
          </w:p>
          <w:p w:rsidR="00361154" w:rsidRDefault="00E34166" w:rsidP="00361154">
            <w:pPr>
              <w:spacing w:after="200" w:line="276" w:lineRule="auto"/>
              <w:ind w:left="98"/>
              <w:contextualSpacing/>
              <w:rPr>
                <w:rFonts w:ascii="Arial" w:eastAsia="Arial" w:hAnsi="Arial" w:cs="Arial"/>
                <w:lang w:val="sr-Latn-ME"/>
              </w:rPr>
            </w:pPr>
            <w:r>
              <w:rPr>
                <w:rFonts w:ascii="Arial" w:eastAsia="Arial" w:hAnsi="Arial" w:cs="Arial"/>
                <w:sz w:val="22"/>
                <w:szCs w:val="22"/>
                <w:lang w:val="sr-Latn-ME"/>
              </w:rPr>
              <w:t>- obavezna izrada rezervne kopije baze podataka (backup baze podataka), na traženoj lokaciji naručioca.</w:t>
            </w:r>
          </w:p>
          <w:p w:rsidR="00E34166" w:rsidRPr="00FD22E2" w:rsidRDefault="00E34166" w:rsidP="00361154">
            <w:pPr>
              <w:spacing w:after="200" w:line="276" w:lineRule="auto"/>
              <w:ind w:left="98"/>
              <w:contextualSpacing/>
              <w:rPr>
                <w:rFonts w:ascii="Arial" w:eastAsia="Arial" w:hAnsi="Arial" w:cs="Arial"/>
                <w:lang w:val="uz-Cyrl-UZ"/>
              </w:rPr>
            </w:pPr>
          </w:p>
          <w:p w:rsidR="00361154" w:rsidRPr="00FD22E2" w:rsidRDefault="00361154" w:rsidP="00B123D1">
            <w:pPr>
              <w:spacing w:after="200" w:line="276" w:lineRule="auto"/>
              <w:ind w:left="98"/>
              <w:contextualSpacing/>
              <w:rPr>
                <w:rFonts w:ascii="Arial" w:eastAsiaTheme="minorEastAsia" w:hAnsi="Arial" w:cs="Arial"/>
                <w:lang w:val="uz-Cyrl-UZ" w:eastAsia="sr-Latn-CS"/>
              </w:rPr>
            </w:pPr>
            <w:r w:rsidRPr="00FD22E2">
              <w:rPr>
                <w:rFonts w:ascii="Arial" w:eastAsia="Arial" w:hAnsi="Arial" w:cs="Arial"/>
                <w:sz w:val="22"/>
                <w:szCs w:val="22"/>
                <w:lang w:val="uz-Cyrl-UZ"/>
              </w:rPr>
              <w:t>Napomena: Isporučilac nema pravo da u okviru ovog aranžmana mijenja osnovne komponente postojećeg softverskog sistema!</w:t>
            </w:r>
          </w:p>
        </w:tc>
        <w:tc>
          <w:tcPr>
            <w:tcW w:w="1112" w:type="dxa"/>
            <w:tcBorders>
              <w:top w:val="single" w:sz="4" w:space="0" w:color="auto"/>
              <w:left w:val="single" w:sz="4" w:space="0" w:color="auto"/>
              <w:bottom w:val="single" w:sz="4" w:space="0" w:color="auto"/>
              <w:right w:val="single" w:sz="4" w:space="0" w:color="auto"/>
            </w:tcBorders>
            <w:vAlign w:val="center"/>
          </w:tcPr>
          <w:p w:rsidR="00361154" w:rsidRPr="00FD22E2" w:rsidRDefault="00361154" w:rsidP="00361154">
            <w:pPr>
              <w:spacing w:after="200" w:line="276" w:lineRule="auto"/>
              <w:jc w:val="center"/>
              <w:rPr>
                <w:rFonts w:ascii="Arial" w:eastAsiaTheme="minorEastAsia" w:hAnsi="Arial" w:cs="Arial"/>
                <w:lang w:val="uz-Cyrl-UZ"/>
              </w:rPr>
            </w:pPr>
            <w:r w:rsidRPr="00FD22E2">
              <w:rPr>
                <w:rFonts w:ascii="Arial" w:eastAsiaTheme="minorEastAsia" w:hAnsi="Arial" w:cs="Arial"/>
                <w:sz w:val="22"/>
                <w:szCs w:val="22"/>
                <w:lang w:val="uz-Cyrl-UZ"/>
              </w:rPr>
              <w:t>Komplet</w:t>
            </w:r>
          </w:p>
        </w:tc>
        <w:tc>
          <w:tcPr>
            <w:tcW w:w="958" w:type="dxa"/>
            <w:tcBorders>
              <w:top w:val="nil"/>
              <w:left w:val="single" w:sz="4" w:space="0" w:color="auto"/>
              <w:bottom w:val="single" w:sz="4" w:space="0" w:color="auto"/>
              <w:right w:val="single" w:sz="8" w:space="0" w:color="auto"/>
            </w:tcBorders>
          </w:tcPr>
          <w:p w:rsidR="00361154" w:rsidRPr="00FD22E2" w:rsidRDefault="00361154" w:rsidP="00361154">
            <w:pPr>
              <w:spacing w:after="200" w:line="276" w:lineRule="auto"/>
              <w:jc w:val="center"/>
              <w:rPr>
                <w:rFonts w:ascii="Arial" w:eastAsiaTheme="minorEastAsia" w:hAnsi="Arial" w:cs="Arial"/>
                <w:lang w:val="uz-Cyrl-UZ"/>
              </w:rPr>
            </w:pPr>
            <w:r w:rsidRPr="00FD22E2">
              <w:rPr>
                <w:rFonts w:ascii="Arial" w:eastAsiaTheme="minorEastAsia" w:hAnsi="Arial" w:cs="Arial"/>
                <w:sz w:val="22"/>
                <w:szCs w:val="22"/>
                <w:lang w:val="uz-Cyrl-UZ"/>
              </w:rPr>
              <w:t>1</w:t>
            </w:r>
          </w:p>
        </w:tc>
      </w:tr>
    </w:tbl>
    <w:p w:rsidR="003D6022" w:rsidRPr="00FD22E2" w:rsidRDefault="003D6022" w:rsidP="003D6022">
      <w:pPr>
        <w:jc w:val="both"/>
        <w:rPr>
          <w:rFonts w:ascii="Arial" w:hAnsi="Arial" w:cs="Arial"/>
          <w:sz w:val="22"/>
          <w:szCs w:val="22"/>
        </w:rPr>
      </w:pPr>
    </w:p>
    <w:p w:rsidR="003D6022" w:rsidRPr="00FD22E2" w:rsidRDefault="003D6022" w:rsidP="003D6022">
      <w:pPr>
        <w:jc w:val="both"/>
        <w:rPr>
          <w:rFonts w:ascii="Arial" w:hAnsi="Arial" w:cs="Arial"/>
          <w:sz w:val="22"/>
          <w:szCs w:val="22"/>
        </w:rPr>
      </w:pPr>
    </w:p>
    <w:p w:rsidR="00361154" w:rsidRPr="00FD22E2" w:rsidRDefault="00361154" w:rsidP="00361154">
      <w:pPr>
        <w:spacing w:after="120" w:line="276" w:lineRule="auto"/>
        <w:rPr>
          <w:rFonts w:ascii="Arial" w:eastAsia="Arial" w:hAnsi="Arial" w:cs="Arial"/>
          <w:sz w:val="22"/>
          <w:szCs w:val="22"/>
          <w:lang w:val="uz-Cyrl-UZ"/>
        </w:rPr>
      </w:pPr>
      <w:r w:rsidRPr="00FD22E2">
        <w:rPr>
          <w:rFonts w:ascii="Arial" w:eastAsia="Arial" w:hAnsi="Arial" w:cs="Arial"/>
          <w:b/>
          <w:sz w:val="22"/>
          <w:szCs w:val="22"/>
          <w:lang w:val="uz-Cyrl-UZ"/>
        </w:rPr>
        <w:t>Postojeći aplikativni softverski sistem za evidentiranje i naplatu poreza na nepokretnosti i turističke takse obuhvata:</w:t>
      </w:r>
      <w:r w:rsidRPr="00FD22E2">
        <w:rPr>
          <w:rFonts w:ascii="Arial" w:eastAsia="Arial" w:hAnsi="Arial" w:cs="Arial"/>
          <w:sz w:val="22"/>
          <w:szCs w:val="22"/>
          <w:lang w:val="uz-Cyrl-UZ"/>
        </w:rPr>
        <w:t xml:space="preserve"> </w:t>
      </w:r>
    </w:p>
    <w:p w:rsidR="00361154" w:rsidRPr="00FD22E2" w:rsidRDefault="00361154" w:rsidP="00361154">
      <w:pPr>
        <w:widowControl w:val="0"/>
        <w:numPr>
          <w:ilvl w:val="0"/>
          <w:numId w:val="8"/>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Registar obveznika, </w:t>
      </w:r>
    </w:p>
    <w:p w:rsidR="00361154" w:rsidRPr="00FD22E2" w:rsidRDefault="00361154" w:rsidP="00361154">
      <w:pPr>
        <w:widowControl w:val="0"/>
        <w:numPr>
          <w:ilvl w:val="0"/>
          <w:numId w:val="8"/>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Obračun svih zaduženja obveznika za sljedeće prihodne oblike:</w:t>
      </w:r>
    </w:p>
    <w:p w:rsidR="00361154" w:rsidRPr="00FD22E2" w:rsidRDefault="00361154" w:rsidP="00361154">
      <w:pPr>
        <w:widowControl w:val="0"/>
        <w:numPr>
          <w:ilvl w:val="1"/>
          <w:numId w:val="8"/>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porez na objekte; </w:t>
      </w:r>
    </w:p>
    <w:p w:rsidR="00361154" w:rsidRPr="00FD22E2" w:rsidRDefault="00361154" w:rsidP="00361154">
      <w:pPr>
        <w:widowControl w:val="0"/>
        <w:numPr>
          <w:ilvl w:val="1"/>
          <w:numId w:val="8"/>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lastRenderedPageBreak/>
        <w:t>turističku taksu;</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porez na zemljište;</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p</w:t>
      </w:r>
      <w:r w:rsidRPr="00FD22E2">
        <w:rPr>
          <w:rFonts w:ascii="Arial" w:eastAsia="Arial" w:hAnsi="Arial" w:cs="Arial"/>
          <w:sz w:val="22"/>
          <w:szCs w:val="22"/>
          <w:lang w:val="uz-Cyrl-UZ"/>
        </w:rPr>
        <w:t>rirez na porez;</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b</w:t>
      </w:r>
      <w:r w:rsidRPr="00FD22E2">
        <w:rPr>
          <w:rFonts w:ascii="Arial" w:eastAsia="Arial" w:hAnsi="Arial" w:cs="Arial"/>
          <w:sz w:val="22"/>
          <w:szCs w:val="22"/>
          <w:lang w:val="uz-Cyrl-UZ"/>
        </w:rPr>
        <w:t>oravišna taksa;</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izletnička taksa;</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z</w:t>
      </w:r>
      <w:r w:rsidRPr="00FD22E2">
        <w:rPr>
          <w:rFonts w:ascii="Arial" w:eastAsia="Arial" w:hAnsi="Arial" w:cs="Arial"/>
          <w:sz w:val="22"/>
          <w:szCs w:val="22"/>
          <w:lang w:val="uz-Cyrl-UZ"/>
        </w:rPr>
        <w:t>akup gradskih nepokretnosti.</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n</w:t>
      </w:r>
      <w:r w:rsidRPr="00FD22E2">
        <w:rPr>
          <w:rFonts w:ascii="Arial" w:eastAsia="Arial" w:hAnsi="Arial" w:cs="Arial"/>
          <w:sz w:val="22"/>
          <w:szCs w:val="22"/>
          <w:lang w:val="uz-Cyrl-UZ"/>
        </w:rPr>
        <w:t>aknada za komunalno opremanje građevinskog zemljišta. (opciona mogućnost)</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n</w:t>
      </w:r>
      <w:r w:rsidRPr="00FD22E2">
        <w:rPr>
          <w:rFonts w:ascii="Arial" w:eastAsia="Arial" w:hAnsi="Arial" w:cs="Arial"/>
          <w:sz w:val="22"/>
          <w:szCs w:val="22"/>
          <w:lang w:val="uz-Cyrl-UZ"/>
        </w:rPr>
        <w:t>aknada za pristup putu.</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Ostale l</w:t>
      </w:r>
      <w:r w:rsidRPr="00FD22E2">
        <w:rPr>
          <w:rFonts w:ascii="Arial" w:eastAsia="Arial" w:hAnsi="Arial" w:cs="Arial"/>
          <w:sz w:val="22"/>
          <w:szCs w:val="22"/>
          <w:lang w:val="uz-Cyrl-UZ"/>
        </w:rPr>
        <w:t>okalne komunalne takse.</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č</w:t>
      </w:r>
      <w:r w:rsidRPr="00FD22E2">
        <w:rPr>
          <w:rFonts w:ascii="Arial" w:eastAsia="Arial" w:hAnsi="Arial" w:cs="Arial"/>
          <w:sz w:val="22"/>
          <w:szCs w:val="22"/>
          <w:lang w:val="uz-Cyrl-UZ"/>
        </w:rPr>
        <w:t>lanski doprinos.</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n</w:t>
      </w:r>
      <w:r w:rsidRPr="00FD22E2">
        <w:rPr>
          <w:rFonts w:ascii="Arial" w:eastAsia="Arial" w:hAnsi="Arial" w:cs="Arial"/>
          <w:sz w:val="22"/>
          <w:szCs w:val="22"/>
          <w:lang w:val="uz-Cyrl-UZ"/>
        </w:rPr>
        <w:t>aknada za vodove (telekomunikacione i strujne).</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p</w:t>
      </w:r>
      <w:r w:rsidRPr="00FD22E2">
        <w:rPr>
          <w:rFonts w:ascii="Arial" w:eastAsia="Arial" w:hAnsi="Arial" w:cs="Arial"/>
          <w:sz w:val="22"/>
          <w:szCs w:val="22"/>
          <w:lang w:val="uz-Cyrl-UZ"/>
        </w:rPr>
        <w:t>rihodi po osnovu koncesija (mineralne sirovine, šume, vode, itd).</w:t>
      </w:r>
    </w:p>
    <w:p w:rsidR="00361154" w:rsidRPr="00FD22E2" w:rsidRDefault="00361154" w:rsidP="00361154">
      <w:pPr>
        <w:widowControl w:val="0"/>
        <w:numPr>
          <w:ilvl w:val="0"/>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Uplate obveznika </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automatski import izvoda dobijenih iz banaka</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rasknjižavanje izvoda po obvezniku</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unos uplata izvršenih putem kompezacija, cesija, ugovora o preuzimanju duga</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storniranje uplata</w:t>
      </w:r>
    </w:p>
    <w:p w:rsidR="00361154" w:rsidRPr="00FD22E2" w:rsidRDefault="00361154" w:rsidP="00361154">
      <w:pPr>
        <w:widowControl w:val="0"/>
        <w:numPr>
          <w:ilvl w:val="1"/>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preknjižavanje pogrešno uplaćenih sredstava</w:t>
      </w:r>
    </w:p>
    <w:p w:rsidR="00361154" w:rsidRPr="00FD22E2" w:rsidRDefault="00361154" w:rsidP="00361154">
      <w:pPr>
        <w:widowControl w:val="0"/>
        <w:numPr>
          <w:ilvl w:val="0"/>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Storniranje poreskih rješenja</w:t>
      </w:r>
    </w:p>
    <w:p w:rsidR="00361154" w:rsidRPr="00FD22E2" w:rsidRDefault="00361154" w:rsidP="00361154">
      <w:pPr>
        <w:widowControl w:val="0"/>
        <w:numPr>
          <w:ilvl w:val="0"/>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Obrada rješenja pod žalbom (ponovni postupak)</w:t>
      </w:r>
      <w:r w:rsidRPr="00FD22E2">
        <w:rPr>
          <w:rFonts w:ascii="Arial" w:eastAsia="Arial" w:hAnsi="Arial" w:cs="Arial"/>
          <w:sz w:val="22"/>
          <w:szCs w:val="22"/>
          <w:lang w:val="uz-Cyrl-UZ"/>
        </w:rPr>
        <w:t xml:space="preserve"> </w:t>
      </w:r>
    </w:p>
    <w:p w:rsidR="00361154" w:rsidRPr="00FD22E2" w:rsidRDefault="00361154" w:rsidP="00361154">
      <w:pPr>
        <w:widowControl w:val="0"/>
        <w:numPr>
          <w:ilvl w:val="0"/>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Obračun  kamate </w:t>
      </w:r>
    </w:p>
    <w:p w:rsidR="00361154" w:rsidRPr="00FD22E2" w:rsidRDefault="00361154" w:rsidP="00361154">
      <w:pPr>
        <w:widowControl w:val="0"/>
        <w:numPr>
          <w:ilvl w:val="0"/>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Formiranje </w:t>
      </w:r>
      <w:r w:rsidRPr="00FD22E2">
        <w:rPr>
          <w:rFonts w:ascii="Arial" w:eastAsia="Arial" w:hAnsi="Arial" w:cs="Arial"/>
          <w:sz w:val="22"/>
          <w:szCs w:val="22"/>
          <w:lang w:val="sr-Latn-ME"/>
        </w:rPr>
        <w:t>rješenja</w:t>
      </w:r>
      <w:r w:rsidRPr="00FD22E2">
        <w:rPr>
          <w:rFonts w:ascii="Arial" w:eastAsia="Arial" w:hAnsi="Arial" w:cs="Arial"/>
          <w:sz w:val="22"/>
          <w:szCs w:val="22"/>
          <w:lang w:val="uz-Cyrl-UZ"/>
        </w:rPr>
        <w:t xml:space="preserve"> o prinudnoj naplati</w:t>
      </w:r>
    </w:p>
    <w:p w:rsidR="00361154" w:rsidRPr="00FD22E2" w:rsidRDefault="00361154" w:rsidP="00361154">
      <w:pPr>
        <w:widowControl w:val="0"/>
        <w:numPr>
          <w:ilvl w:val="0"/>
          <w:numId w:val="8"/>
        </w:numPr>
        <w:spacing w:after="12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Individualno analitičko knjigovodstvo obveznika </w:t>
      </w:r>
    </w:p>
    <w:p w:rsidR="00361154" w:rsidRPr="00FD22E2" w:rsidRDefault="00361154" w:rsidP="00361154">
      <w:pPr>
        <w:spacing w:after="200" w:line="276" w:lineRule="auto"/>
        <w:rPr>
          <w:rFonts w:ascii="Arial" w:eastAsia="Arial" w:hAnsi="Arial" w:cs="Arial"/>
          <w:sz w:val="22"/>
          <w:szCs w:val="22"/>
          <w:lang w:val="uz-Cyrl-UZ"/>
        </w:rPr>
      </w:pPr>
      <w:r w:rsidRPr="00FD22E2">
        <w:rPr>
          <w:rFonts w:ascii="Arial" w:eastAsia="Arial" w:hAnsi="Arial" w:cs="Arial"/>
          <w:sz w:val="22"/>
          <w:szCs w:val="22"/>
          <w:lang w:val="uz-Cyrl-UZ"/>
        </w:rPr>
        <w:t xml:space="preserve">Postojeći aplikativni softverski sistem omogućava: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evidentiranje podataka iz poreske prijave</w:t>
      </w:r>
      <w:r w:rsidRPr="00FD22E2">
        <w:rPr>
          <w:rFonts w:ascii="Arial" w:eastAsia="Arial" w:hAnsi="Arial" w:cs="Arial"/>
          <w:sz w:val="22"/>
          <w:szCs w:val="22"/>
          <w:lang w:val="sr-Latn-ME"/>
        </w:rPr>
        <w:t xml:space="preserve"> u slučaju poreza</w:t>
      </w:r>
      <w:r w:rsidRPr="00FD22E2">
        <w:rPr>
          <w:rFonts w:ascii="Arial" w:eastAsia="Arial" w:hAnsi="Arial" w:cs="Arial"/>
          <w:sz w:val="22"/>
          <w:szCs w:val="22"/>
          <w:lang w:val="uz-Cyrl-UZ"/>
        </w:rPr>
        <w:t xml:space="preserve"> (podaci o poreskom obvezniku, podaci o vrsti nepokretnosti, podaci o kvalitetu/opremljenosti objekta, podaci o lokaciji objekta i podaci o broju članova domaćinstva) na osnovu kojih se vrši obračun poreza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evidentiranje svih podataka od važnosti za zaduženja koja se formiraju za sve lokalne javne prihode</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izmjena postojećih podataka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sinhronizacija podataka između modula poreza na nepokretnost i modula turističke takse</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sinhronizacija podataka između svih modula kod kojih se prepozna potreba za tim</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pretraživanje po vrstama nepokretnosti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pretraživanje po visini duga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pretraživanje po zonama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pretraživanje po JMBG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izdavanje odgovarajućih potvrda uvjerenja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izdavanje </w:t>
      </w:r>
      <w:r w:rsidRPr="00FD22E2">
        <w:rPr>
          <w:rFonts w:ascii="Arial" w:eastAsia="Arial" w:hAnsi="Arial" w:cs="Arial"/>
          <w:sz w:val="22"/>
          <w:szCs w:val="22"/>
          <w:lang w:val="sr-Latn-ME"/>
        </w:rPr>
        <w:t>rješenja</w:t>
      </w:r>
      <w:r w:rsidRPr="00FD22E2">
        <w:rPr>
          <w:rFonts w:ascii="Arial" w:eastAsia="Arial" w:hAnsi="Arial" w:cs="Arial"/>
          <w:sz w:val="22"/>
          <w:szCs w:val="22"/>
          <w:lang w:val="uz-Cyrl-UZ"/>
        </w:rPr>
        <w:t xml:space="preserve"> o prinudnoj naplati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sr-Latn-ME"/>
        </w:rPr>
        <w:t xml:space="preserve">analitičke kartice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izvještaji po broju rješenja i visini zaduženja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izvještaji po broju poreskih obveznika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sumarno površina nepokretnosti po godinama i tipu nepokretnosti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izvještaji po vrstama nepokretnosti. </w:t>
      </w:r>
    </w:p>
    <w:p w:rsidR="00361154" w:rsidRPr="00FD22E2" w:rsidRDefault="00361154" w:rsidP="00361154">
      <w:pPr>
        <w:spacing w:after="200" w:line="276" w:lineRule="auto"/>
        <w:rPr>
          <w:rFonts w:ascii="Arial" w:eastAsia="Arial" w:hAnsi="Arial" w:cs="Arial"/>
          <w:sz w:val="22"/>
          <w:szCs w:val="22"/>
          <w:lang w:val="uz-Cyrl-UZ"/>
        </w:rPr>
      </w:pPr>
      <w:r w:rsidRPr="00FD22E2">
        <w:rPr>
          <w:rFonts w:ascii="Arial" w:eastAsia="Arial" w:hAnsi="Arial" w:cs="Arial"/>
          <w:sz w:val="22"/>
          <w:szCs w:val="22"/>
          <w:lang w:val="uz-Cyrl-UZ"/>
        </w:rPr>
        <w:lastRenderedPageBreak/>
        <w:t xml:space="preserve">Softver omogućava niz izvještaja za odabrani vremenski period i to: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pojedinačno za poreskog obveznika, grupu obveznika, obveznike u cjelini: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zaduženja po pojedinačnom prihodnom obliku,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zaduženje ukupno,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naplata po pojedinačnom prihodnom obliku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naplata ukupno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nenaplaćena zaduženja,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očekivani priliv sredstava na osnovu zaduženja,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razni indeksi o zaduženjima i naplati po periodima,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zaduženja naplata i dug po zadatom rasponu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stanje duga na određeni dan,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stanje zaduženja, naplate, duga po djelatnostima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cjelokupni izvještaj o porezu za sve godine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izvještaj o stanju po godini i zadatom rasponu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izvještaj o broju obveznika i iznosu zaduženja na osnovu koeficijenta umanjenja poreza </w:t>
      </w:r>
    </w:p>
    <w:p w:rsidR="00361154" w:rsidRPr="00FD22E2" w:rsidRDefault="00361154" w:rsidP="00361154">
      <w:pPr>
        <w:widowControl w:val="0"/>
        <w:numPr>
          <w:ilvl w:val="0"/>
          <w:numId w:val="9"/>
        </w:numPr>
        <w:spacing w:after="200" w:line="276" w:lineRule="auto"/>
        <w:contextualSpacing/>
        <w:rPr>
          <w:rFonts w:ascii="Arial" w:eastAsia="Arial" w:hAnsi="Arial" w:cs="Arial"/>
          <w:sz w:val="22"/>
          <w:szCs w:val="22"/>
          <w:lang w:val="uz-Cyrl-UZ"/>
        </w:rPr>
      </w:pPr>
      <w:r w:rsidRPr="00FD22E2">
        <w:rPr>
          <w:rFonts w:ascii="Arial" w:eastAsia="Arial" w:hAnsi="Arial" w:cs="Arial"/>
          <w:sz w:val="22"/>
          <w:szCs w:val="22"/>
          <w:lang w:val="uz-Cyrl-UZ"/>
        </w:rPr>
        <w:t xml:space="preserve">razni drugi izvještaji koji omogućavaju izradu završnog poreskog računa. </w:t>
      </w:r>
    </w:p>
    <w:p w:rsidR="00A45588" w:rsidRPr="00FD22E2" w:rsidRDefault="00A45588" w:rsidP="00A45588">
      <w:pPr>
        <w:spacing w:after="120" w:line="276" w:lineRule="auto"/>
        <w:jc w:val="both"/>
        <w:rPr>
          <w:rFonts w:ascii="Arial" w:eastAsia="Arial" w:hAnsi="Arial" w:cs="Arial"/>
          <w:sz w:val="22"/>
          <w:szCs w:val="22"/>
          <w:lang w:val="uz-Cyrl-UZ"/>
        </w:rPr>
      </w:pPr>
      <w:r w:rsidRPr="00FD22E2">
        <w:rPr>
          <w:rFonts w:ascii="Arial" w:eastAsia="Arial" w:hAnsi="Arial" w:cs="Arial"/>
          <w:sz w:val="22"/>
          <w:szCs w:val="22"/>
          <w:lang w:val="uz-Cyrl-UZ"/>
        </w:rPr>
        <w:t>Dokaz o tehničkoj osposobljenosti od proizvođača postojećeg aplikativnog  softvera za evidentiranje i naplatu poreza na nepokretnosti, turističku taksu i sve ostale lokalne javne prihode</w:t>
      </w:r>
    </w:p>
    <w:p w:rsidR="00A45588" w:rsidRPr="00FD22E2" w:rsidRDefault="00A45588" w:rsidP="00A45588">
      <w:pPr>
        <w:spacing w:after="120" w:line="276" w:lineRule="auto"/>
        <w:jc w:val="both"/>
        <w:rPr>
          <w:rFonts w:ascii="Arial" w:eastAsia="Arial" w:hAnsi="Arial" w:cs="Arial"/>
          <w:sz w:val="22"/>
          <w:szCs w:val="22"/>
          <w:lang w:val="uz-Cyrl-UZ"/>
        </w:rPr>
      </w:pPr>
      <w:r w:rsidRPr="00FD22E2">
        <w:rPr>
          <w:rFonts w:ascii="Arial" w:eastAsia="Arial" w:hAnsi="Arial" w:cs="Arial"/>
          <w:sz w:val="22"/>
          <w:szCs w:val="22"/>
          <w:lang w:val="uz-Cyrl-UZ"/>
        </w:rPr>
        <w:t xml:space="preserve">Dokaz o i tehničkoj osposobljenosti od proizvođača postojećeg database softvera. </w:t>
      </w:r>
    </w:p>
    <w:p w:rsidR="00A45588" w:rsidRDefault="00A45588" w:rsidP="00A45588">
      <w:pPr>
        <w:spacing w:after="120" w:line="276" w:lineRule="auto"/>
        <w:jc w:val="both"/>
        <w:rPr>
          <w:rFonts w:ascii="Arial" w:eastAsia="Arial" w:hAnsi="Arial" w:cs="Arial"/>
          <w:sz w:val="22"/>
          <w:szCs w:val="22"/>
          <w:lang w:val="uz-Cyrl-UZ"/>
        </w:rPr>
      </w:pPr>
      <w:r w:rsidRPr="00FD22E2">
        <w:rPr>
          <w:rFonts w:ascii="Arial" w:eastAsia="Arial" w:hAnsi="Arial" w:cs="Arial"/>
          <w:sz w:val="22"/>
          <w:szCs w:val="22"/>
          <w:lang w:val="uz-Cyrl-UZ"/>
        </w:rPr>
        <w:t>Dokaz da ponu</w:t>
      </w:r>
      <w:r>
        <w:rPr>
          <w:rFonts w:ascii="Arial" w:eastAsia="Arial" w:hAnsi="Arial" w:cs="Arial"/>
          <w:sz w:val="22"/>
          <w:szCs w:val="22"/>
          <w:lang w:val="sr-Latn-ME"/>
        </w:rPr>
        <w:t>đ</w:t>
      </w:r>
      <w:r w:rsidRPr="00FD22E2">
        <w:rPr>
          <w:rFonts w:ascii="Arial" w:eastAsia="Arial" w:hAnsi="Arial" w:cs="Arial"/>
          <w:sz w:val="22"/>
          <w:szCs w:val="22"/>
          <w:lang w:val="uz-Cyrl-UZ"/>
        </w:rPr>
        <w:t>ač posjeduje specijalizovani on line portal za prijavu i praćenje  procesa rešavanja problema u realnom vremenu  koji je raspoloživ 24x7 i dostupan sa bilo koje lokacije putem inteneta.</w:t>
      </w:r>
    </w:p>
    <w:p w:rsidR="00A45588" w:rsidRDefault="00A45588" w:rsidP="00A45588">
      <w:pPr>
        <w:spacing w:after="120" w:line="276" w:lineRule="auto"/>
        <w:jc w:val="both"/>
        <w:rPr>
          <w:rFonts w:ascii="Arial" w:eastAsia="Arial" w:hAnsi="Arial" w:cs="Arial"/>
          <w:sz w:val="22"/>
          <w:szCs w:val="22"/>
          <w:lang w:val="sr-Latn-ME"/>
        </w:rPr>
      </w:pPr>
      <w:r>
        <w:rPr>
          <w:rFonts w:ascii="Arial" w:eastAsia="Arial" w:hAnsi="Arial" w:cs="Arial"/>
          <w:sz w:val="22"/>
          <w:szCs w:val="22"/>
          <w:lang w:val="sr-Latn-ME"/>
        </w:rPr>
        <w:t>Certifikat MEST EN ISO 9001</w:t>
      </w:r>
    </w:p>
    <w:p w:rsidR="00A45588" w:rsidRPr="00CE09BC" w:rsidRDefault="00A45588" w:rsidP="00A45588">
      <w:pPr>
        <w:spacing w:after="120" w:line="276" w:lineRule="auto"/>
        <w:jc w:val="both"/>
        <w:rPr>
          <w:rFonts w:ascii="Arial" w:eastAsia="Arial" w:hAnsi="Arial" w:cs="Arial"/>
          <w:sz w:val="22"/>
          <w:szCs w:val="22"/>
          <w:lang w:val="sr-Latn-ME"/>
        </w:rPr>
      </w:pPr>
      <w:r>
        <w:rPr>
          <w:rFonts w:ascii="Arial" w:eastAsia="Arial" w:hAnsi="Arial" w:cs="Arial"/>
          <w:sz w:val="22"/>
          <w:szCs w:val="22"/>
          <w:lang w:val="sr-Latn-ME"/>
        </w:rPr>
        <w:t>Certifikat  MEST ISO/IEC 27001</w:t>
      </w:r>
    </w:p>
    <w:p w:rsidR="00A45588" w:rsidRPr="005560FB" w:rsidRDefault="00A45588" w:rsidP="00A45588">
      <w:pPr>
        <w:pStyle w:val="ListParagraph"/>
        <w:numPr>
          <w:ilvl w:val="0"/>
          <w:numId w:val="21"/>
        </w:numPr>
        <w:jc w:val="both"/>
        <w:rPr>
          <w:rFonts w:ascii="Arial" w:hAnsi="Arial" w:cs="Arial"/>
          <w:sz w:val="22"/>
          <w:szCs w:val="22"/>
        </w:rPr>
      </w:pPr>
      <w:r w:rsidRPr="005560FB">
        <w:rPr>
          <w:rFonts w:ascii="Arial" w:hAnsi="Arial" w:cs="Arial"/>
          <w:sz w:val="22"/>
          <w:szCs w:val="22"/>
        </w:rPr>
        <w:t xml:space="preserve">Dokaz odnosno sertifikat, koje izdaju akreditovana sertifikaciona tijela o ispunjavanju uslova kvaliteta predmeta nabavke: </w:t>
      </w:r>
    </w:p>
    <w:p w:rsidR="00A45588" w:rsidRPr="00FD22E2" w:rsidRDefault="00A45588" w:rsidP="00A45588">
      <w:pPr>
        <w:jc w:val="both"/>
        <w:rPr>
          <w:rFonts w:ascii="Arial" w:hAnsi="Arial" w:cs="Arial"/>
          <w:sz w:val="22"/>
          <w:szCs w:val="22"/>
        </w:rPr>
      </w:pPr>
    </w:p>
    <w:p w:rsidR="00A45588" w:rsidRPr="00FD22E2" w:rsidRDefault="00A45588" w:rsidP="00A45588">
      <w:pPr>
        <w:spacing w:after="120" w:line="276" w:lineRule="auto"/>
        <w:rPr>
          <w:rFonts w:ascii="Arial" w:eastAsia="Arial" w:hAnsi="Arial" w:cs="Arial"/>
          <w:sz w:val="22"/>
          <w:szCs w:val="22"/>
          <w:lang w:val="uz-Cyrl-UZ"/>
        </w:rPr>
      </w:pPr>
      <w:r w:rsidRPr="00FD22E2">
        <w:rPr>
          <w:rFonts w:ascii="Arial" w:eastAsia="Arial" w:hAnsi="Arial" w:cs="Arial"/>
          <w:sz w:val="22"/>
          <w:szCs w:val="22"/>
          <w:lang w:val="uz-Cyrl-UZ"/>
        </w:rPr>
        <w:t>Softverski razvojni tim stručnjaka sa iskustvom u tehnologiji kojom je izrađen softverski sistem za evidentiranje i naplatu poreza na nepokretnsoti i turističke takse (minimum 2 programera od kojih bar jedan ima međunarodno priznat sertifikat za predmetnu tehnologiju)</w:t>
      </w:r>
    </w:p>
    <w:p w:rsidR="00A45588" w:rsidRPr="00FD22E2" w:rsidRDefault="00A45588" w:rsidP="00A45588">
      <w:pPr>
        <w:spacing w:after="120" w:line="276" w:lineRule="auto"/>
        <w:rPr>
          <w:rFonts w:ascii="Arial" w:eastAsia="Arial" w:hAnsi="Arial" w:cs="Arial"/>
          <w:sz w:val="22"/>
          <w:szCs w:val="22"/>
          <w:lang w:val="uz-Cyrl-UZ"/>
        </w:rPr>
      </w:pPr>
      <w:r w:rsidRPr="00FD22E2">
        <w:rPr>
          <w:rFonts w:ascii="Arial" w:eastAsia="Arial" w:hAnsi="Arial" w:cs="Arial"/>
          <w:sz w:val="22"/>
          <w:szCs w:val="22"/>
          <w:lang w:val="uz-Cyrl-UZ"/>
        </w:rPr>
        <w:t>Tim stručnjaka sa iskustvom iz oblasti održavanja tehnološke platforme (Database i Application serveri) na kojoj je izrađen softverski sistem za evidentiranje i naplatu poreza na nepokretnosti i turističke takse (minimum jedan konsultant sa međunarodno priznatim sertifikatom)</w:t>
      </w:r>
    </w:p>
    <w:p w:rsidR="00A45588" w:rsidRPr="00FD22E2" w:rsidRDefault="00A45588" w:rsidP="00A45588">
      <w:pPr>
        <w:spacing w:after="120" w:line="276" w:lineRule="auto"/>
        <w:rPr>
          <w:rFonts w:ascii="Arial" w:eastAsia="Arial" w:hAnsi="Arial" w:cs="Arial"/>
          <w:sz w:val="22"/>
          <w:szCs w:val="22"/>
          <w:lang w:val="uz-Cyrl-UZ"/>
        </w:rPr>
      </w:pPr>
      <w:r w:rsidRPr="00FD22E2">
        <w:rPr>
          <w:rFonts w:ascii="Arial" w:eastAsia="Arial" w:hAnsi="Arial" w:cs="Arial"/>
          <w:sz w:val="22"/>
          <w:szCs w:val="22"/>
          <w:lang w:val="uz-Cyrl-UZ"/>
        </w:rPr>
        <w:t>Dokaz o iskustvu u radu sa softverskim sistemima za poresku upravu u dijelu naplate poreza na nepokretnosti i turističke takse (minimum jedan referentan projekat u Crnoj Gori koji je u produkcionoj upotrebi minimum pet godina)</w:t>
      </w:r>
    </w:p>
    <w:p w:rsidR="00A45588" w:rsidRPr="00FD22E2" w:rsidRDefault="00A45588" w:rsidP="00A45588">
      <w:pPr>
        <w:spacing w:after="120" w:line="276" w:lineRule="auto"/>
        <w:rPr>
          <w:rFonts w:ascii="Arial" w:eastAsia="Arial" w:hAnsi="Arial" w:cs="Arial"/>
          <w:sz w:val="22"/>
          <w:szCs w:val="22"/>
          <w:lang w:val="uz-Cyrl-UZ"/>
        </w:rPr>
      </w:pPr>
      <w:r w:rsidRPr="00FD22E2">
        <w:rPr>
          <w:rFonts w:ascii="Arial" w:eastAsia="Arial" w:hAnsi="Arial" w:cs="Arial"/>
          <w:sz w:val="22"/>
          <w:szCs w:val="22"/>
          <w:lang w:val="uz-Cyrl-UZ"/>
        </w:rPr>
        <w:t>Nivo partnerstva sa Oracle-om: minimum GOLD</w:t>
      </w:r>
    </w:p>
    <w:p w:rsidR="00A45588" w:rsidRPr="00FD22E2" w:rsidRDefault="00A45588" w:rsidP="00A45588">
      <w:pPr>
        <w:jc w:val="both"/>
        <w:rPr>
          <w:rFonts w:ascii="Arial" w:hAnsi="Arial" w:cs="Arial"/>
          <w:sz w:val="22"/>
          <w:szCs w:val="22"/>
        </w:rPr>
      </w:pPr>
    </w:p>
    <w:p w:rsidR="00361154" w:rsidRPr="00FD22E2" w:rsidRDefault="00361154" w:rsidP="00361154">
      <w:pPr>
        <w:spacing w:after="120" w:line="276" w:lineRule="auto"/>
        <w:rPr>
          <w:rFonts w:ascii="Arial" w:eastAsia="Arial" w:hAnsi="Arial" w:cs="Arial"/>
          <w:sz w:val="22"/>
          <w:szCs w:val="22"/>
          <w:lang w:val="uz-Cyrl-UZ"/>
        </w:rPr>
      </w:pPr>
    </w:p>
    <w:p w:rsidR="00361154" w:rsidRPr="00FD22E2" w:rsidRDefault="00361154" w:rsidP="00361154">
      <w:pPr>
        <w:spacing w:after="120" w:line="276" w:lineRule="auto"/>
        <w:rPr>
          <w:rFonts w:ascii="Arial" w:eastAsia="Arial" w:hAnsi="Arial" w:cs="Arial"/>
          <w:b/>
          <w:sz w:val="22"/>
          <w:szCs w:val="22"/>
          <w:lang w:val="uz-Cyrl-UZ"/>
        </w:rPr>
      </w:pPr>
      <w:r w:rsidRPr="00FD22E2">
        <w:rPr>
          <w:rFonts w:ascii="Arial" w:eastAsia="Arial" w:hAnsi="Arial" w:cs="Arial"/>
          <w:b/>
          <w:sz w:val="22"/>
          <w:szCs w:val="22"/>
          <w:lang w:val="uz-Cyrl-UZ"/>
        </w:rPr>
        <w:lastRenderedPageBreak/>
        <w:t>Naručilac ne posjeduje izvorni softverski kod za predmetni postojeći aplikativni softveski sistem.</w:t>
      </w:r>
    </w:p>
    <w:p w:rsidR="00361154" w:rsidRPr="00FD22E2" w:rsidRDefault="00361154" w:rsidP="00361154">
      <w:pPr>
        <w:spacing w:after="120" w:line="276" w:lineRule="auto"/>
        <w:rPr>
          <w:rFonts w:ascii="Arial" w:eastAsia="Arial" w:hAnsi="Arial" w:cs="Arial"/>
          <w:b/>
          <w:sz w:val="22"/>
          <w:szCs w:val="22"/>
          <w:lang w:val="uz-Cyrl-UZ"/>
        </w:rPr>
      </w:pPr>
      <w:r w:rsidRPr="00FD22E2">
        <w:rPr>
          <w:rFonts w:ascii="Arial" w:eastAsia="Arial" w:hAnsi="Arial" w:cs="Arial"/>
          <w:b/>
          <w:sz w:val="22"/>
          <w:szCs w:val="22"/>
          <w:lang w:val="uz-Cyrl-UZ"/>
        </w:rPr>
        <w:t>Postojeći softverski sistem je izrađen na Oracle tehnološkoj platformi.</w:t>
      </w:r>
    </w:p>
    <w:p w:rsidR="00361154" w:rsidRPr="00FD22E2" w:rsidRDefault="00361154" w:rsidP="00361154">
      <w:pPr>
        <w:spacing w:after="200" w:line="276" w:lineRule="auto"/>
        <w:rPr>
          <w:rFonts w:ascii="Arial" w:eastAsia="Arial" w:hAnsi="Arial" w:cs="Arial"/>
          <w:b/>
          <w:sz w:val="22"/>
          <w:szCs w:val="22"/>
          <w:lang w:val="uz-Cyrl-UZ"/>
        </w:rPr>
      </w:pPr>
      <w:r w:rsidRPr="00FD22E2">
        <w:rPr>
          <w:rFonts w:ascii="Arial" w:eastAsia="Arial" w:hAnsi="Arial" w:cs="Arial"/>
          <w:b/>
          <w:sz w:val="22"/>
          <w:szCs w:val="22"/>
          <w:lang w:val="uz-Cyrl-UZ"/>
        </w:rPr>
        <w:t xml:space="preserve">Poizvođač i autor postojećeg softverskog sistema je preduzeće Montora Software doo. </w:t>
      </w:r>
    </w:p>
    <w:p w:rsidR="00361154" w:rsidRPr="00FD22E2" w:rsidRDefault="00556366" w:rsidP="00361154">
      <w:pPr>
        <w:spacing w:after="200" w:line="276" w:lineRule="auto"/>
        <w:rPr>
          <w:rFonts w:ascii="Arial" w:eastAsia="Arial" w:hAnsi="Arial" w:cs="Arial"/>
          <w:b/>
          <w:i/>
          <w:sz w:val="22"/>
          <w:szCs w:val="22"/>
          <w:u w:val="single"/>
          <w:lang w:val="uz-Cyrl-UZ"/>
        </w:rPr>
      </w:pPr>
      <w:r>
        <w:rPr>
          <w:rFonts w:ascii="Arial" w:eastAsia="Arial" w:hAnsi="Arial" w:cs="Arial"/>
          <w:b/>
          <w:sz w:val="22"/>
          <w:szCs w:val="22"/>
          <w:lang w:val="sr-Latn-ME"/>
        </w:rPr>
        <w:t xml:space="preserve">Zbog najavljenog gašenja Internet explorera koji se sada koristi za pristup postojećem softverskom aplikativnom sistemu neophodno je omogućiti pristup iz ostalih pretraživača Google Chrome-a, Mozilla Firefox-a i Microsoft </w:t>
      </w:r>
      <w:r w:rsidR="000345B6">
        <w:rPr>
          <w:rFonts w:ascii="Arial" w:eastAsia="Arial" w:hAnsi="Arial" w:cs="Arial"/>
          <w:b/>
          <w:sz w:val="22"/>
          <w:szCs w:val="22"/>
          <w:lang w:val="sr-Latn-ME"/>
        </w:rPr>
        <w:t xml:space="preserve"> Edge-a.</w:t>
      </w:r>
      <w:r w:rsidR="00361154" w:rsidRPr="00FD22E2">
        <w:rPr>
          <w:rFonts w:ascii="Arial" w:eastAsia="Arial" w:hAnsi="Arial" w:cs="Arial"/>
          <w:b/>
          <w:sz w:val="22"/>
          <w:szCs w:val="22"/>
          <w:lang w:val="uz-Cyrl-UZ"/>
        </w:rPr>
        <w:t xml:space="preserve">                                                                                                                                                                                                                                                              </w:t>
      </w:r>
    </w:p>
    <w:p w:rsidR="003D6022" w:rsidRPr="00FD22E2" w:rsidRDefault="003D6022" w:rsidP="003D6022">
      <w:pPr>
        <w:rPr>
          <w:rFonts w:ascii="Arial" w:hAnsi="Arial" w:cs="Arial"/>
          <w:sz w:val="22"/>
          <w:szCs w:val="22"/>
        </w:rPr>
      </w:pPr>
    </w:p>
    <w:p w:rsidR="003D6022" w:rsidRPr="00FD22E2" w:rsidRDefault="003D6022" w:rsidP="003D6022">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i/>
          <w:sz w:val="22"/>
          <w:szCs w:val="22"/>
        </w:rPr>
      </w:pPr>
      <w:r w:rsidRPr="00FD22E2">
        <w:rPr>
          <w:rFonts w:ascii="Arial" w:hAnsi="Arial" w:cs="Arial"/>
          <w:b/>
          <w:i/>
          <w:sz w:val="22"/>
          <w:szCs w:val="22"/>
        </w:rPr>
        <w:t>Zahtjevi u pogledu načina izvršavanja predmeta nabavke koji su od značaja za sačinjavanje ponude i izvršenje ugovora</w:t>
      </w:r>
    </w:p>
    <w:p w:rsidR="003D6022" w:rsidRPr="00FD22E2" w:rsidRDefault="003D6022" w:rsidP="003D6022">
      <w:pPr>
        <w:jc w:val="both"/>
        <w:rPr>
          <w:rFonts w:ascii="Arial" w:hAnsi="Arial" w:cs="Arial"/>
          <w:b/>
          <w:bCs/>
          <w:color w:val="000000"/>
          <w:sz w:val="22"/>
          <w:szCs w:val="22"/>
        </w:rPr>
      </w:pPr>
    </w:p>
    <w:p w:rsidR="003D6022" w:rsidRPr="000345B6" w:rsidRDefault="003D6022" w:rsidP="000345B6">
      <w:pPr>
        <w:pStyle w:val="ListParagraph"/>
        <w:numPr>
          <w:ilvl w:val="0"/>
          <w:numId w:val="18"/>
        </w:numPr>
        <w:jc w:val="both"/>
        <w:rPr>
          <w:rFonts w:ascii="Arial" w:hAnsi="Arial" w:cs="Arial"/>
          <w:color w:val="000000"/>
          <w:sz w:val="22"/>
          <w:szCs w:val="22"/>
        </w:rPr>
      </w:pPr>
      <w:r w:rsidRPr="000345B6">
        <w:rPr>
          <w:rFonts w:ascii="Arial" w:hAnsi="Arial" w:cs="Arial"/>
          <w:color w:val="000000"/>
          <w:sz w:val="22"/>
          <w:szCs w:val="22"/>
        </w:rPr>
        <w:t xml:space="preserve">Rok izvršenja ugovora je </w:t>
      </w:r>
      <w:r w:rsidR="0011485B" w:rsidRPr="000345B6">
        <w:rPr>
          <w:rFonts w:ascii="Arial" w:hAnsi="Arial" w:cs="Arial"/>
          <w:color w:val="000000"/>
          <w:sz w:val="22"/>
          <w:szCs w:val="22"/>
        </w:rPr>
        <w:t>365</w:t>
      </w:r>
      <w:r w:rsidRPr="000345B6">
        <w:rPr>
          <w:rFonts w:ascii="Arial" w:hAnsi="Arial" w:cs="Arial"/>
          <w:color w:val="000000"/>
          <w:sz w:val="22"/>
          <w:szCs w:val="22"/>
        </w:rPr>
        <w:t xml:space="preserve"> dana od dana zaključivanja ugovora.</w:t>
      </w:r>
    </w:p>
    <w:p w:rsidR="003D6022" w:rsidRPr="000345B6" w:rsidRDefault="003D6022" w:rsidP="000345B6">
      <w:pPr>
        <w:pStyle w:val="ListParagraph"/>
        <w:numPr>
          <w:ilvl w:val="0"/>
          <w:numId w:val="18"/>
        </w:numPr>
        <w:jc w:val="both"/>
        <w:rPr>
          <w:rFonts w:ascii="Arial" w:hAnsi="Arial" w:cs="Arial"/>
          <w:color w:val="000000"/>
          <w:sz w:val="22"/>
          <w:szCs w:val="22"/>
        </w:rPr>
      </w:pPr>
      <w:r w:rsidRPr="000345B6">
        <w:rPr>
          <w:rFonts w:ascii="Arial" w:hAnsi="Arial" w:cs="Arial"/>
          <w:color w:val="000000"/>
          <w:sz w:val="22"/>
          <w:szCs w:val="22"/>
        </w:rPr>
        <w:t>Mjesto izvršenja ugovora je</w:t>
      </w:r>
      <w:r w:rsidR="0011485B" w:rsidRPr="000345B6">
        <w:rPr>
          <w:rFonts w:ascii="Arial" w:hAnsi="Arial" w:cs="Arial"/>
          <w:color w:val="000000"/>
          <w:sz w:val="22"/>
          <w:szCs w:val="22"/>
        </w:rPr>
        <w:t xml:space="preserve"> Budva, Trg Sunca 3.</w:t>
      </w:r>
    </w:p>
    <w:p w:rsidR="003D6022" w:rsidRPr="000345B6" w:rsidRDefault="003D6022" w:rsidP="000345B6">
      <w:pPr>
        <w:pStyle w:val="ListParagraph"/>
        <w:numPr>
          <w:ilvl w:val="0"/>
          <w:numId w:val="18"/>
        </w:numPr>
        <w:jc w:val="both"/>
        <w:rPr>
          <w:rFonts w:ascii="Arial" w:eastAsia="Calibri" w:hAnsi="Arial" w:cs="Arial"/>
          <w:color w:val="000000"/>
          <w:sz w:val="22"/>
          <w:szCs w:val="22"/>
        </w:rPr>
      </w:pPr>
      <w:r w:rsidRPr="000345B6">
        <w:rPr>
          <w:rFonts w:ascii="Arial" w:eastAsia="Calibri" w:hAnsi="Arial" w:cs="Arial"/>
          <w:color w:val="000000"/>
          <w:sz w:val="22"/>
          <w:szCs w:val="22"/>
        </w:rPr>
        <w:t xml:space="preserve">Rok plaćanja je: </w:t>
      </w:r>
      <w:r w:rsidR="0011485B" w:rsidRPr="000345B6">
        <w:rPr>
          <w:rFonts w:ascii="Arial" w:eastAsia="Calibri" w:hAnsi="Arial" w:cs="Arial"/>
          <w:color w:val="000000"/>
          <w:sz w:val="22"/>
          <w:szCs w:val="22"/>
        </w:rPr>
        <w:t>po mjesečnim fakturama</w:t>
      </w:r>
      <w:r w:rsidR="008A37F7" w:rsidRPr="000345B6">
        <w:rPr>
          <w:rFonts w:ascii="Arial" w:eastAsia="Calibri" w:hAnsi="Arial" w:cs="Arial"/>
          <w:color w:val="000000"/>
          <w:sz w:val="22"/>
          <w:szCs w:val="22"/>
        </w:rPr>
        <w:t xml:space="preserve"> u roku od 30 dana od dana ispostavljanja fakture</w:t>
      </w:r>
    </w:p>
    <w:p w:rsidR="003D6022" w:rsidRPr="000345B6" w:rsidRDefault="003D6022" w:rsidP="000345B6">
      <w:pPr>
        <w:pStyle w:val="ListParagraph"/>
        <w:numPr>
          <w:ilvl w:val="0"/>
          <w:numId w:val="18"/>
        </w:numPr>
        <w:jc w:val="both"/>
        <w:rPr>
          <w:rFonts w:ascii="Arial" w:eastAsia="Calibri" w:hAnsi="Arial" w:cs="Arial"/>
          <w:color w:val="000000"/>
          <w:sz w:val="22"/>
          <w:szCs w:val="22"/>
        </w:rPr>
      </w:pPr>
      <w:r w:rsidRPr="000345B6">
        <w:rPr>
          <w:rFonts w:ascii="Arial" w:eastAsia="Calibri" w:hAnsi="Arial" w:cs="Arial"/>
          <w:color w:val="000000"/>
          <w:sz w:val="22"/>
          <w:szCs w:val="22"/>
        </w:rPr>
        <w:t xml:space="preserve">Način plaćanja je: </w:t>
      </w:r>
      <w:r w:rsidR="0011485B" w:rsidRPr="000345B6">
        <w:rPr>
          <w:rFonts w:ascii="Arial" w:eastAsia="Calibri" w:hAnsi="Arial" w:cs="Arial"/>
          <w:color w:val="000000"/>
          <w:sz w:val="22"/>
          <w:szCs w:val="22"/>
        </w:rPr>
        <w:t xml:space="preserve"> virmanski</w:t>
      </w:r>
      <w:r w:rsidR="008A37F7" w:rsidRPr="000345B6">
        <w:rPr>
          <w:rFonts w:ascii="Arial" w:eastAsia="Calibri" w:hAnsi="Arial" w:cs="Arial"/>
          <w:color w:val="000000"/>
          <w:sz w:val="22"/>
          <w:szCs w:val="22"/>
        </w:rPr>
        <w:t>, prema ugovoru</w:t>
      </w:r>
    </w:p>
    <w:p w:rsidR="003D6022" w:rsidRPr="000345B6" w:rsidRDefault="003D6022" w:rsidP="000345B6">
      <w:pPr>
        <w:pStyle w:val="ListParagraph"/>
        <w:numPr>
          <w:ilvl w:val="0"/>
          <w:numId w:val="18"/>
        </w:numPr>
        <w:jc w:val="both"/>
        <w:rPr>
          <w:rFonts w:ascii="Arial" w:hAnsi="Arial" w:cs="Arial"/>
          <w:sz w:val="22"/>
          <w:szCs w:val="22"/>
        </w:rPr>
      </w:pPr>
      <w:r w:rsidRPr="000345B6">
        <w:rPr>
          <w:rFonts w:ascii="Arial" w:hAnsi="Arial" w:cs="Arial"/>
          <w:sz w:val="22"/>
          <w:szCs w:val="22"/>
        </w:rPr>
        <w:t xml:space="preserve">Uslovi plaćanja su: </w:t>
      </w:r>
      <w:r w:rsidR="008A37F7" w:rsidRPr="000345B6">
        <w:rPr>
          <w:rFonts w:ascii="Arial" w:hAnsi="Arial" w:cs="Arial"/>
          <w:sz w:val="22"/>
          <w:szCs w:val="22"/>
        </w:rPr>
        <w:t>fa</w:t>
      </w:r>
      <w:r w:rsidR="000345B6" w:rsidRPr="000345B6">
        <w:rPr>
          <w:rFonts w:ascii="Arial" w:hAnsi="Arial" w:cs="Arial"/>
          <w:sz w:val="22"/>
          <w:szCs w:val="22"/>
        </w:rPr>
        <w:t>k</w:t>
      </w:r>
      <w:r w:rsidR="008A37F7" w:rsidRPr="000345B6">
        <w:rPr>
          <w:rFonts w:ascii="Arial" w:hAnsi="Arial" w:cs="Arial"/>
          <w:sz w:val="22"/>
          <w:szCs w:val="22"/>
        </w:rPr>
        <w:t>ture ovjerene od nadležnog lica naručioca</w:t>
      </w:r>
    </w:p>
    <w:p w:rsidR="003D6022" w:rsidRDefault="003D6022" w:rsidP="003D6022">
      <w:pPr>
        <w:jc w:val="both"/>
        <w:rPr>
          <w:rFonts w:ascii="Arial" w:hAnsi="Arial" w:cs="Arial"/>
          <w:color w:val="000000"/>
        </w:rPr>
      </w:pPr>
    </w:p>
    <w:p w:rsidR="00A45588" w:rsidRPr="00601FCE" w:rsidRDefault="00A45588" w:rsidP="003D6022">
      <w:pPr>
        <w:jc w:val="both"/>
        <w:rPr>
          <w:rFonts w:ascii="Arial" w:hAnsi="Arial" w:cs="Arial"/>
          <w:color w:val="000000"/>
        </w:rPr>
      </w:pPr>
    </w:p>
    <w:p w:rsidR="003D6022" w:rsidRPr="00601FCE" w:rsidRDefault="003D6022" w:rsidP="003D602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601FCE">
        <w:rPr>
          <w:rFonts w:ascii="Arial" w:hAnsi="Arial" w:cs="Arial"/>
          <w:b/>
          <w:bCs/>
          <w:color w:val="000000"/>
        </w:rPr>
        <w:t>3. SREDSTVA FINANSIJSKOG OBEZBJEĐENJA UGOVORA O JAVNOJ NABAVCI</w:t>
      </w:r>
    </w:p>
    <w:p w:rsidR="003D6022" w:rsidRPr="00601FCE" w:rsidRDefault="003D6022" w:rsidP="003D6022">
      <w:pPr>
        <w:jc w:val="both"/>
        <w:rPr>
          <w:rFonts w:ascii="Arial" w:hAnsi="Arial" w:cs="Arial"/>
          <w:color w:val="000000"/>
        </w:rPr>
      </w:pPr>
    </w:p>
    <w:p w:rsidR="003D6022" w:rsidRPr="005560FB" w:rsidRDefault="003D6022" w:rsidP="003D6022">
      <w:pPr>
        <w:jc w:val="both"/>
        <w:rPr>
          <w:rFonts w:ascii="Arial" w:hAnsi="Arial" w:cs="Arial"/>
          <w:color w:val="000000"/>
          <w:sz w:val="22"/>
          <w:szCs w:val="22"/>
        </w:rPr>
      </w:pPr>
      <w:r w:rsidRPr="005560FB">
        <w:rPr>
          <w:rFonts w:ascii="Arial" w:hAnsi="Arial" w:cs="Arial"/>
          <w:color w:val="000000"/>
          <w:sz w:val="22"/>
          <w:szCs w:val="22"/>
        </w:rPr>
        <w:t>Ponuđač čija ponuda bude izabrana kao najpovoljnija je dužan da uz potpisan ugovor o javnoj nabavci dostavi naručiocu:</w:t>
      </w:r>
    </w:p>
    <w:p w:rsidR="003D6022" w:rsidRPr="005560FB" w:rsidRDefault="003D6022" w:rsidP="0011485B">
      <w:pPr>
        <w:pStyle w:val="ListParagraph"/>
        <w:numPr>
          <w:ilvl w:val="0"/>
          <w:numId w:val="9"/>
        </w:numPr>
        <w:jc w:val="both"/>
        <w:rPr>
          <w:rFonts w:ascii="Arial" w:hAnsi="Arial" w:cs="Arial"/>
          <w:sz w:val="22"/>
          <w:szCs w:val="22"/>
        </w:rPr>
      </w:pPr>
      <w:r w:rsidRPr="005560FB">
        <w:rPr>
          <w:rFonts w:ascii="Arial" w:hAnsi="Arial" w:cs="Arial"/>
          <w:color w:val="000000"/>
          <w:sz w:val="22"/>
          <w:szCs w:val="22"/>
        </w:rPr>
        <w:t xml:space="preserve"> </w:t>
      </w:r>
      <w:r w:rsidRPr="005560FB">
        <w:rPr>
          <w:rFonts w:ascii="Arial" w:hAnsi="Arial" w:cs="Arial"/>
          <w:sz w:val="22"/>
          <w:szCs w:val="22"/>
        </w:rPr>
        <w:t>garanciju za dobro izvršenje ugovora ili okvirnog sporazuma ako su potpisnici dužni da ga izvršavaju</w:t>
      </w:r>
      <w:r w:rsidRPr="005560FB">
        <w:rPr>
          <w:rFonts w:ascii="Arial" w:hAnsi="Arial" w:cs="Arial"/>
          <w:sz w:val="22"/>
          <w:szCs w:val="22"/>
          <w:vertAlign w:val="superscript"/>
        </w:rPr>
        <w:footnoteReference w:id="9"/>
      </w:r>
      <w:r w:rsidRPr="005560FB">
        <w:rPr>
          <w:rFonts w:ascii="Arial" w:hAnsi="Arial" w:cs="Arial"/>
          <w:sz w:val="22"/>
          <w:szCs w:val="22"/>
        </w:rPr>
        <w:t xml:space="preserve">, za slučaj povrede ugovorenih obaveza </w:t>
      </w:r>
      <w:r w:rsidRPr="005560FB">
        <w:rPr>
          <w:rFonts w:ascii="Arial" w:hAnsi="Arial" w:cs="Arial"/>
          <w:color w:val="000000"/>
          <w:sz w:val="22"/>
          <w:szCs w:val="22"/>
        </w:rPr>
        <w:t xml:space="preserve">u iznosu od </w:t>
      </w:r>
      <w:r w:rsidR="0011485B" w:rsidRPr="005560FB">
        <w:rPr>
          <w:rFonts w:ascii="Arial" w:hAnsi="Arial" w:cs="Arial"/>
          <w:color w:val="000000"/>
          <w:sz w:val="22"/>
          <w:szCs w:val="22"/>
        </w:rPr>
        <w:t>5</w:t>
      </w:r>
      <w:r w:rsidRPr="005560FB">
        <w:rPr>
          <w:rFonts w:ascii="Arial" w:hAnsi="Arial" w:cs="Arial"/>
          <w:color w:val="000000"/>
          <w:sz w:val="22"/>
          <w:szCs w:val="22"/>
        </w:rPr>
        <w:t>% od vrijednosti ugovora</w:t>
      </w:r>
      <w:r w:rsidRPr="005560FB">
        <w:rPr>
          <w:rFonts w:ascii="Arial" w:hAnsi="Arial" w:cs="Arial"/>
          <w:sz w:val="22"/>
          <w:szCs w:val="22"/>
          <w:vertAlign w:val="superscript"/>
        </w:rPr>
        <w:t xml:space="preserve"> </w:t>
      </w:r>
      <w:r w:rsidRPr="005560FB">
        <w:rPr>
          <w:rFonts w:ascii="Arial" w:hAnsi="Arial" w:cs="Arial"/>
          <w:sz w:val="22"/>
          <w:szCs w:val="22"/>
        </w:rPr>
        <w:t>ili okvirnog sporazuma</w:t>
      </w:r>
      <w:r w:rsidRPr="005560FB">
        <w:rPr>
          <w:rFonts w:ascii="Arial" w:hAnsi="Arial" w:cs="Arial"/>
          <w:sz w:val="22"/>
          <w:szCs w:val="22"/>
          <w:vertAlign w:val="superscript"/>
        </w:rPr>
        <w:footnoteReference w:id="10"/>
      </w:r>
      <w:r w:rsidRPr="005560FB">
        <w:rPr>
          <w:rFonts w:ascii="Arial" w:hAnsi="Arial" w:cs="Arial"/>
          <w:sz w:val="22"/>
          <w:szCs w:val="22"/>
        </w:rPr>
        <w:t xml:space="preserve"> </w:t>
      </w:r>
    </w:p>
    <w:p w:rsidR="003D6022" w:rsidRPr="005560FB" w:rsidRDefault="003D6022" w:rsidP="003D6022">
      <w:pPr>
        <w:jc w:val="both"/>
        <w:rPr>
          <w:rFonts w:ascii="Arial" w:hAnsi="Arial" w:cs="Arial"/>
          <w:sz w:val="22"/>
          <w:szCs w:val="22"/>
        </w:rPr>
      </w:pPr>
    </w:p>
    <w:p w:rsidR="003D6022" w:rsidRPr="00601FCE" w:rsidRDefault="003D6022" w:rsidP="003D6022">
      <w:pPr>
        <w:rPr>
          <w:rFonts w:ascii="Arial" w:hAnsi="Arial" w:cs="Arial"/>
          <w:color w:val="000000"/>
        </w:rPr>
      </w:pPr>
    </w:p>
    <w:p w:rsidR="003D6022" w:rsidRPr="00601FCE" w:rsidRDefault="003D6022" w:rsidP="003D6022">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Arial" w:hAnsi="Arial" w:cs="Arial"/>
          <w:b/>
          <w:bCs/>
          <w:color w:val="000000"/>
        </w:rPr>
      </w:pPr>
      <w:bookmarkStart w:id="2" w:name="_Toc44578272"/>
      <w:r w:rsidRPr="00601FCE">
        <w:rPr>
          <w:rFonts w:ascii="Arial" w:hAnsi="Arial" w:cs="Arial"/>
          <w:b/>
          <w:bCs/>
        </w:rPr>
        <w:t>METODOLOGIJA VREDNOVANJA PONUDA</w:t>
      </w:r>
      <w:bookmarkEnd w:id="2"/>
    </w:p>
    <w:p w:rsidR="003D6022" w:rsidRPr="00601FCE" w:rsidRDefault="003D6022" w:rsidP="003D6022">
      <w:pPr>
        <w:rPr>
          <w:rFonts w:ascii="Arial" w:hAnsi="Arial" w:cs="Arial"/>
        </w:rPr>
      </w:pPr>
    </w:p>
    <w:p w:rsidR="003D6022" w:rsidRPr="005560FB" w:rsidRDefault="003D6022" w:rsidP="003D6022">
      <w:pPr>
        <w:jc w:val="both"/>
        <w:rPr>
          <w:rFonts w:ascii="Arial" w:hAnsi="Arial" w:cs="Arial"/>
          <w:sz w:val="22"/>
          <w:szCs w:val="22"/>
        </w:rPr>
      </w:pPr>
      <w:r w:rsidRPr="005560FB">
        <w:rPr>
          <w:rFonts w:ascii="Arial" w:hAnsi="Arial" w:cs="Arial"/>
          <w:sz w:val="22"/>
          <w:szCs w:val="22"/>
        </w:rPr>
        <w:t xml:space="preserve">Naručilac će u postupku javne nabavki izabrati ekonomski najpovoljniju ponudu, primjenom pristupa isplativosti, po osnovu kriterijuma: </w:t>
      </w:r>
    </w:p>
    <w:p w:rsidR="003D6022" w:rsidRPr="005560FB" w:rsidRDefault="003D6022" w:rsidP="003D6022">
      <w:pPr>
        <w:jc w:val="both"/>
        <w:rPr>
          <w:rFonts w:ascii="Arial" w:hAnsi="Arial" w:cs="Arial"/>
          <w:sz w:val="22"/>
          <w:szCs w:val="22"/>
        </w:rPr>
      </w:pPr>
    </w:p>
    <w:p w:rsidR="003D6022" w:rsidRPr="005560FB" w:rsidRDefault="0011485B" w:rsidP="003D6022">
      <w:pPr>
        <w:rPr>
          <w:rFonts w:ascii="Arial" w:hAnsi="Arial" w:cs="Arial"/>
          <w:sz w:val="22"/>
          <w:szCs w:val="22"/>
        </w:rPr>
      </w:pPr>
      <w:r w:rsidRPr="005560FB">
        <w:rPr>
          <w:rFonts w:ascii="Arial" w:hAnsi="Arial" w:cs="Arial"/>
          <w:sz w:val="22"/>
          <w:szCs w:val="22"/>
        </w:rPr>
        <w:t>1</w:t>
      </w:r>
      <w:r w:rsidR="003D6022" w:rsidRPr="005560FB">
        <w:rPr>
          <w:rFonts w:ascii="Arial" w:hAnsi="Arial" w:cs="Arial"/>
          <w:sz w:val="22"/>
          <w:szCs w:val="22"/>
        </w:rPr>
        <w:t xml:space="preserve">) odnos cijene i kvaliteta </w:t>
      </w:r>
    </w:p>
    <w:p w:rsidR="003D6022" w:rsidRPr="005560FB" w:rsidRDefault="003D6022" w:rsidP="003D6022">
      <w:pPr>
        <w:rPr>
          <w:rFonts w:ascii="Arial" w:hAnsi="Arial" w:cs="Arial"/>
          <w:sz w:val="22"/>
          <w:szCs w:val="22"/>
        </w:rPr>
      </w:pPr>
    </w:p>
    <w:p w:rsidR="003D6022" w:rsidRPr="005560FB" w:rsidRDefault="003D6022" w:rsidP="003D6022">
      <w:pPr>
        <w:pBdr>
          <w:top w:val="single" w:sz="4" w:space="1" w:color="auto"/>
          <w:left w:val="single" w:sz="4" w:space="4" w:color="auto"/>
          <w:bottom w:val="single" w:sz="4" w:space="1" w:color="auto"/>
          <w:right w:val="single" w:sz="4" w:space="4" w:color="auto"/>
        </w:pBdr>
        <w:jc w:val="both"/>
        <w:rPr>
          <w:rFonts w:ascii="Arial" w:hAnsi="Arial" w:cs="Arial"/>
          <w:i/>
          <w:color w:val="000000"/>
          <w:sz w:val="22"/>
          <w:szCs w:val="22"/>
        </w:rPr>
      </w:pPr>
    </w:p>
    <w:p w:rsidR="0011485B" w:rsidRPr="005560FB" w:rsidRDefault="00854838" w:rsidP="0011485B">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Pr>
          <w:rFonts w:ascii="Arial" w:hAnsi="Arial" w:cs="Arial"/>
          <w:color w:val="000000"/>
          <w:sz w:val="22"/>
          <w:szCs w:val="22"/>
        </w:rPr>
        <w:t xml:space="preserve">- </w:t>
      </w:r>
      <w:r w:rsidR="00C00DAB">
        <w:rPr>
          <w:rFonts w:ascii="Arial" w:hAnsi="Arial" w:cs="Arial"/>
          <w:color w:val="000000"/>
          <w:sz w:val="22"/>
          <w:szCs w:val="22"/>
        </w:rPr>
        <w:t>p</w:t>
      </w:r>
      <w:r>
        <w:rPr>
          <w:rFonts w:ascii="Arial" w:hAnsi="Arial" w:cs="Arial"/>
          <w:color w:val="000000"/>
          <w:sz w:val="22"/>
          <w:szCs w:val="22"/>
        </w:rPr>
        <w:t xml:space="preserve">odkriterijum </w:t>
      </w:r>
      <w:r w:rsidR="0011485B" w:rsidRPr="005560FB">
        <w:rPr>
          <w:rFonts w:ascii="Arial" w:hAnsi="Arial" w:cs="Arial"/>
          <w:color w:val="000000"/>
          <w:sz w:val="22"/>
          <w:szCs w:val="22"/>
        </w:rPr>
        <w:t>najniža ponuđena cijena = maksimalan broj bodova (90)</w:t>
      </w:r>
      <w:r w:rsidR="0011485B" w:rsidRPr="005560FB">
        <w:rPr>
          <w:rFonts w:ascii="Arial" w:hAnsi="Arial" w:cs="Arial"/>
          <w:color w:val="000000"/>
          <w:sz w:val="22"/>
          <w:szCs w:val="22"/>
        </w:rPr>
        <w:tab/>
      </w:r>
    </w:p>
    <w:p w:rsidR="0011485B" w:rsidRPr="005560FB" w:rsidRDefault="0011485B" w:rsidP="0011485B">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11485B" w:rsidRPr="005560FB" w:rsidRDefault="0011485B" w:rsidP="0011485B">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5560FB">
        <w:rPr>
          <w:rFonts w:ascii="Arial" w:hAnsi="Arial" w:cs="Arial"/>
          <w:color w:val="000000"/>
          <w:sz w:val="22"/>
          <w:szCs w:val="22"/>
        </w:rPr>
        <w:t>Ponuđaču koji ponudi najnižu cijenu dodjeljuje se maksimalan broj bodova, dok ostali ponuđači dobijaju proporcionalni broj bodova u odnosu na najnižu ponuđenu cijenu, prema formuli:</w:t>
      </w:r>
    </w:p>
    <w:p w:rsidR="0011485B" w:rsidRPr="005560FB" w:rsidRDefault="0011485B" w:rsidP="0011485B">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11485B" w:rsidRPr="005560FB" w:rsidRDefault="0011485B" w:rsidP="0011485B">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5560FB">
        <w:rPr>
          <w:rFonts w:ascii="Arial" w:hAnsi="Arial" w:cs="Arial"/>
          <w:color w:val="000000"/>
          <w:sz w:val="22"/>
          <w:szCs w:val="22"/>
        </w:rPr>
        <w:t>Broj bodova=</w:t>
      </w:r>
      <w:r w:rsidR="00AF6791">
        <w:rPr>
          <w:rFonts w:ascii="Arial" w:hAnsi="Arial" w:cs="Arial"/>
          <w:color w:val="000000"/>
          <w:sz w:val="22"/>
          <w:szCs w:val="22"/>
        </w:rPr>
        <w:t>n</w:t>
      </w:r>
      <w:r w:rsidRPr="005560FB">
        <w:rPr>
          <w:rFonts w:ascii="Arial" w:hAnsi="Arial" w:cs="Arial"/>
          <w:color w:val="000000"/>
          <w:sz w:val="22"/>
          <w:szCs w:val="22"/>
          <w:u w:val="single"/>
        </w:rPr>
        <w:t>ajniža ponuđena cijena</w:t>
      </w:r>
      <w:r w:rsidRPr="005560FB">
        <w:rPr>
          <w:rFonts w:ascii="Arial" w:hAnsi="Arial" w:cs="Arial"/>
          <w:color w:val="000000"/>
          <w:sz w:val="22"/>
          <w:szCs w:val="22"/>
        </w:rPr>
        <w:t xml:space="preserve"> x 90</w:t>
      </w:r>
      <w:r w:rsidR="00773925" w:rsidRPr="005560FB">
        <w:rPr>
          <w:rFonts w:ascii="Arial" w:hAnsi="Arial" w:cs="Arial"/>
          <w:color w:val="000000"/>
          <w:sz w:val="22"/>
          <w:szCs w:val="22"/>
        </w:rPr>
        <w:t xml:space="preserve"> bodova</w:t>
      </w:r>
    </w:p>
    <w:p w:rsidR="0011485B" w:rsidRPr="005560FB" w:rsidRDefault="0011485B" w:rsidP="0011485B">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5560FB">
        <w:rPr>
          <w:rFonts w:ascii="Arial" w:hAnsi="Arial" w:cs="Arial"/>
          <w:color w:val="000000"/>
          <w:sz w:val="22"/>
          <w:szCs w:val="22"/>
        </w:rPr>
        <w:tab/>
      </w:r>
      <w:r w:rsidRPr="005560FB">
        <w:rPr>
          <w:rFonts w:ascii="Arial" w:hAnsi="Arial" w:cs="Arial"/>
          <w:color w:val="000000"/>
          <w:sz w:val="22"/>
          <w:szCs w:val="22"/>
        </w:rPr>
        <w:tab/>
        <w:t xml:space="preserve"> </w:t>
      </w:r>
      <w:r w:rsidR="00AF6791">
        <w:rPr>
          <w:rFonts w:ascii="Arial" w:hAnsi="Arial" w:cs="Arial"/>
          <w:color w:val="000000"/>
          <w:sz w:val="22"/>
          <w:szCs w:val="22"/>
        </w:rPr>
        <w:t>p</w:t>
      </w:r>
      <w:r w:rsidRPr="005560FB">
        <w:rPr>
          <w:rFonts w:ascii="Arial" w:hAnsi="Arial" w:cs="Arial"/>
          <w:color w:val="000000"/>
          <w:sz w:val="22"/>
          <w:szCs w:val="22"/>
        </w:rPr>
        <w:t>onuđena cijena</w:t>
      </w:r>
    </w:p>
    <w:p w:rsidR="0011485B" w:rsidRPr="005560FB" w:rsidRDefault="0011485B" w:rsidP="0011485B">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11485B" w:rsidRPr="005560FB" w:rsidRDefault="00C00DAB" w:rsidP="0011485B">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Pr>
          <w:rFonts w:ascii="Arial" w:hAnsi="Arial" w:cs="Arial"/>
          <w:color w:val="000000"/>
          <w:sz w:val="22"/>
          <w:szCs w:val="22"/>
        </w:rPr>
        <w:lastRenderedPageBreak/>
        <w:t xml:space="preserve">- </w:t>
      </w:r>
      <w:r w:rsidR="0011485B" w:rsidRPr="005560FB">
        <w:rPr>
          <w:rFonts w:ascii="Arial" w:hAnsi="Arial" w:cs="Arial"/>
          <w:color w:val="000000"/>
          <w:sz w:val="22"/>
          <w:szCs w:val="22"/>
        </w:rPr>
        <w:t xml:space="preserve"> podkriterijum </w:t>
      </w:r>
      <w:r w:rsidR="00773925" w:rsidRPr="005560FB">
        <w:rPr>
          <w:rFonts w:ascii="Arial" w:hAnsi="Arial" w:cs="Arial"/>
          <w:color w:val="000000"/>
          <w:sz w:val="22"/>
          <w:szCs w:val="22"/>
        </w:rPr>
        <w:t xml:space="preserve"> reference stručnih lica = maksimalan broj bodova 10</w:t>
      </w:r>
    </w:p>
    <w:p w:rsidR="00773925" w:rsidRPr="005560FB" w:rsidRDefault="00773925" w:rsidP="0011485B">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773925" w:rsidRPr="005560FB" w:rsidRDefault="00773925" w:rsidP="00773925">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5560FB">
        <w:rPr>
          <w:rFonts w:ascii="Arial" w:hAnsi="Arial" w:cs="Arial"/>
          <w:color w:val="000000"/>
          <w:sz w:val="22"/>
          <w:szCs w:val="22"/>
        </w:rPr>
        <w:t xml:space="preserve">                                   broj potvrđenih referenci</w:t>
      </w:r>
    </w:p>
    <w:p w:rsidR="00773925" w:rsidRPr="005560FB" w:rsidRDefault="00773925" w:rsidP="00773925">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5560FB">
        <w:rPr>
          <w:rFonts w:ascii="Arial" w:hAnsi="Arial" w:cs="Arial"/>
          <w:color w:val="000000"/>
          <w:sz w:val="22"/>
          <w:szCs w:val="22"/>
        </w:rPr>
        <w:t xml:space="preserve">                                   _____________________________       x 10 bodova</w:t>
      </w:r>
    </w:p>
    <w:p w:rsidR="0011485B" w:rsidRPr="005560FB" w:rsidRDefault="00773925" w:rsidP="00773925">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5560FB">
        <w:rPr>
          <w:rFonts w:ascii="Arial" w:hAnsi="Arial" w:cs="Arial"/>
          <w:color w:val="000000"/>
          <w:sz w:val="22"/>
          <w:szCs w:val="22"/>
        </w:rPr>
        <w:t xml:space="preserve">   Broj bodova =       najveći broj potvrđenih referenci   </w:t>
      </w:r>
    </w:p>
    <w:p w:rsidR="00773925" w:rsidRPr="005560FB" w:rsidRDefault="00773925" w:rsidP="00773925">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773925" w:rsidRPr="005560FB" w:rsidRDefault="00773925" w:rsidP="00773925">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5560FB">
        <w:rPr>
          <w:rFonts w:ascii="Arial" w:hAnsi="Arial" w:cs="Arial"/>
          <w:color w:val="000000"/>
          <w:sz w:val="22"/>
          <w:szCs w:val="22"/>
        </w:rPr>
        <w:t xml:space="preserve">Reference stručnih lica koje će ponuđač angažovati  na izvršenju usluga koje su predmet </w:t>
      </w:r>
      <w:r w:rsidR="00C00DAB">
        <w:rPr>
          <w:rFonts w:ascii="Arial" w:hAnsi="Arial" w:cs="Arial"/>
          <w:color w:val="000000"/>
          <w:sz w:val="22"/>
          <w:szCs w:val="22"/>
        </w:rPr>
        <w:t>n</w:t>
      </w:r>
      <w:r w:rsidRPr="005560FB">
        <w:rPr>
          <w:rFonts w:ascii="Arial" w:hAnsi="Arial" w:cs="Arial"/>
          <w:color w:val="000000"/>
          <w:sz w:val="22"/>
          <w:szCs w:val="22"/>
        </w:rPr>
        <w:t>abavke istovjetnih ili sličnih usluga na način što se ukupni broj reference potvrđenih od strane investitora ili nadležnih državnih organa ili organa lokalne samouprave podijeli sa najvećim  ukupnim brojem potvrđenih reference svih stručnih lica I dobijeni količnik pomnoži sa brojem bodova koji je određen za ovaj parameter.</w:t>
      </w:r>
    </w:p>
    <w:p w:rsidR="003D6022" w:rsidRPr="00601FCE" w:rsidRDefault="003D6022" w:rsidP="003D6022">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3D6022" w:rsidRPr="00601FCE" w:rsidRDefault="003D6022" w:rsidP="003D6022">
      <w:pPr>
        <w:jc w:val="both"/>
        <w:rPr>
          <w:rFonts w:ascii="Arial" w:hAnsi="Arial" w:cs="Arial"/>
          <w:color w:val="000000"/>
        </w:rPr>
      </w:pPr>
    </w:p>
    <w:p w:rsidR="003D6022" w:rsidRPr="00601FCE" w:rsidRDefault="003D6022" w:rsidP="003D6022">
      <w:pPr>
        <w:rPr>
          <w:rFonts w:ascii="Arial" w:hAnsi="Arial" w:cs="Arial"/>
        </w:rPr>
      </w:pPr>
    </w:p>
    <w:p w:rsidR="003D6022" w:rsidRPr="00601FCE" w:rsidRDefault="003D6022" w:rsidP="003D6022">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Arial" w:hAnsi="Arial" w:cs="Arial"/>
          <w:b/>
          <w:bCs/>
        </w:rPr>
      </w:pPr>
      <w:bookmarkStart w:id="3" w:name="_Toc44578273"/>
      <w:r w:rsidRPr="00601FCE">
        <w:rPr>
          <w:rFonts w:ascii="Arial" w:hAnsi="Arial" w:cs="Arial"/>
          <w:b/>
          <w:bCs/>
        </w:rPr>
        <w:t>UPUTSTVO ZA SAČINJAVANJE PONUDE</w:t>
      </w:r>
      <w:bookmarkEnd w:id="3"/>
    </w:p>
    <w:p w:rsidR="003D6022" w:rsidRPr="00601FCE" w:rsidRDefault="003D6022" w:rsidP="003D6022">
      <w:pPr>
        <w:rPr>
          <w:rFonts w:ascii="Arial" w:hAnsi="Arial" w:cs="Arial"/>
        </w:rPr>
      </w:pPr>
    </w:p>
    <w:p w:rsidR="00BC0571" w:rsidRPr="00BC0571" w:rsidRDefault="00BC0571" w:rsidP="00BC0571">
      <w:pPr>
        <w:jc w:val="both"/>
        <w:rPr>
          <w:rFonts w:ascii="Arial" w:hAnsi="Arial" w:cs="Arial"/>
          <w:iCs/>
          <w:color w:val="000000"/>
          <w:sz w:val="22"/>
          <w:szCs w:val="22"/>
        </w:rPr>
      </w:pPr>
      <w:r w:rsidRPr="00BC0571">
        <w:rPr>
          <w:rFonts w:ascii="Arial" w:hAnsi="Arial" w:cs="Arial"/>
          <w:iCs/>
          <w:color w:val="000000"/>
          <w:sz w:val="22"/>
          <w:szCs w:val="22"/>
        </w:rPr>
        <w:t xml:space="preserve">Ponude se sačinjavaju u skladu sa tenderskom dokumentacijom i Pravilnikom o sadržaju ponude i uputstvu za sačinjavanje i podnošenje ponude. </w:t>
      </w:r>
    </w:p>
    <w:p w:rsidR="00BC0571" w:rsidRPr="00BC0571" w:rsidRDefault="00BC0571" w:rsidP="00BC0571">
      <w:pPr>
        <w:jc w:val="both"/>
        <w:rPr>
          <w:rFonts w:ascii="Arial" w:hAnsi="Arial" w:cs="Arial"/>
          <w:iCs/>
          <w:color w:val="000000"/>
          <w:sz w:val="22"/>
          <w:szCs w:val="22"/>
        </w:rPr>
      </w:pPr>
      <w:r w:rsidRPr="00BC0571">
        <w:rPr>
          <w:rFonts w:ascii="Arial" w:hAnsi="Arial" w:cs="Arial"/>
          <w:iCs/>
          <w:color w:val="000000"/>
          <w:sz w:val="22"/>
          <w:szCs w:val="22"/>
        </w:rPr>
        <w:t>Ispunjenost uslova za učešće u postupku javne nabavke dokazuje se izjavom privrednog subjekta, koja se sačinjava na obrascu datom u Pravilniku o obrascu izjave privrednog subjekta.</w:t>
      </w:r>
    </w:p>
    <w:p w:rsidR="00BC0571" w:rsidRPr="00BC0571" w:rsidRDefault="00BC0571" w:rsidP="00BC0571">
      <w:pPr>
        <w:jc w:val="both"/>
        <w:rPr>
          <w:rFonts w:ascii="Arial" w:hAnsi="Arial" w:cs="Arial"/>
          <w:iCs/>
          <w:color w:val="000000"/>
          <w:sz w:val="22"/>
          <w:szCs w:val="22"/>
        </w:rPr>
      </w:pPr>
      <w:r w:rsidRPr="00BC0571">
        <w:rPr>
          <w:rFonts w:ascii="Arial" w:hAnsi="Arial" w:cs="Arial"/>
          <w:iCs/>
          <w:color w:val="000000"/>
          <w:sz w:val="22"/>
          <w:szCs w:val="22"/>
        </w:rPr>
        <w:t>Ponuđač je dužan da tačno i nedvosmisleno popuni Izjavu privrednog subjekta u skladu sa zahtjevima iz tenderske dokumentacije.</w:t>
      </w:r>
    </w:p>
    <w:p w:rsidR="003D6022" w:rsidRPr="00601FCE" w:rsidRDefault="003D6022" w:rsidP="003D6022">
      <w:pPr>
        <w:jc w:val="both"/>
        <w:rPr>
          <w:rFonts w:ascii="Arial" w:hAnsi="Arial" w:cs="Arial"/>
          <w:b/>
          <w:bCs/>
          <w:color w:val="000000"/>
        </w:rPr>
      </w:pPr>
    </w:p>
    <w:p w:rsidR="003D6022" w:rsidRPr="00601FCE" w:rsidRDefault="003D6022" w:rsidP="003D6022">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Arial" w:hAnsi="Arial" w:cs="Arial"/>
          <w:b/>
          <w:bCs/>
        </w:rPr>
      </w:pPr>
      <w:bookmarkStart w:id="4" w:name="_Toc44578274"/>
      <w:r w:rsidRPr="00601FCE">
        <w:rPr>
          <w:rFonts w:ascii="Arial" w:hAnsi="Arial" w:cs="Arial"/>
          <w:b/>
          <w:bCs/>
        </w:rPr>
        <w:t>NAČIN ZAKLJUČIVANJA I IZMJENE UGOVORA O JAVNOJ NABACI</w:t>
      </w:r>
      <w:bookmarkEnd w:id="4"/>
    </w:p>
    <w:p w:rsidR="003D6022" w:rsidRPr="00601FCE" w:rsidRDefault="003D6022" w:rsidP="003D6022">
      <w:pPr>
        <w:jc w:val="both"/>
        <w:rPr>
          <w:rFonts w:ascii="Arial" w:hAnsi="Arial" w:cs="Arial"/>
          <w:i/>
        </w:rPr>
      </w:pPr>
    </w:p>
    <w:p w:rsidR="003D6022" w:rsidRPr="00953FA4" w:rsidRDefault="003D6022" w:rsidP="003D6022">
      <w:pPr>
        <w:jc w:val="both"/>
        <w:rPr>
          <w:rFonts w:ascii="Arial" w:hAnsi="Arial" w:cs="Arial"/>
          <w:sz w:val="22"/>
          <w:szCs w:val="22"/>
        </w:rPr>
      </w:pPr>
      <w:r w:rsidRPr="00953FA4">
        <w:rPr>
          <w:rFonts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rsidR="003D6022" w:rsidRPr="00953FA4" w:rsidRDefault="003D6022" w:rsidP="003D6022">
      <w:pPr>
        <w:jc w:val="both"/>
        <w:rPr>
          <w:rFonts w:ascii="Arial" w:hAnsi="Arial" w:cs="Arial"/>
          <w:sz w:val="22"/>
          <w:szCs w:val="22"/>
        </w:rPr>
      </w:pPr>
    </w:p>
    <w:p w:rsidR="003D6022" w:rsidRPr="00953FA4" w:rsidRDefault="003D6022" w:rsidP="003D6022">
      <w:pPr>
        <w:jc w:val="both"/>
        <w:rPr>
          <w:rFonts w:ascii="Arial" w:hAnsi="Arial" w:cs="Arial"/>
          <w:sz w:val="22"/>
          <w:szCs w:val="22"/>
        </w:rPr>
      </w:pPr>
      <w:r w:rsidRPr="00953FA4">
        <w:rPr>
          <w:rFonts w:ascii="Arial" w:hAnsi="Arial" w:cs="Arial"/>
          <w:sz w:val="22"/>
          <w:szCs w:val="22"/>
        </w:rPr>
        <w:t>Ugovor o javnoj nabavci mora da bude u skladu sa uslovima utvrđenim tenderskom dokumentacijom, izabranom ponudom i odlukom o izboru najpovoljnije ponude, osim u pogledu iskazivanja PDV-a.</w:t>
      </w:r>
    </w:p>
    <w:p w:rsidR="003D6022" w:rsidRPr="00953FA4" w:rsidRDefault="003D6022" w:rsidP="003D6022">
      <w:pPr>
        <w:jc w:val="both"/>
        <w:rPr>
          <w:rFonts w:ascii="Arial" w:hAnsi="Arial" w:cs="Arial"/>
          <w:sz w:val="22"/>
          <w:szCs w:val="22"/>
        </w:rPr>
      </w:pPr>
    </w:p>
    <w:p w:rsidR="003D6022" w:rsidRPr="00953FA4" w:rsidRDefault="003D6022" w:rsidP="003D6022">
      <w:pPr>
        <w:jc w:val="both"/>
        <w:rPr>
          <w:rFonts w:ascii="Arial" w:hAnsi="Arial" w:cs="Arial"/>
          <w:color w:val="000000"/>
          <w:sz w:val="22"/>
          <w:szCs w:val="22"/>
        </w:rPr>
      </w:pPr>
      <w:r w:rsidRPr="00953FA4">
        <w:rPr>
          <w:rFonts w:ascii="Arial" w:hAnsi="Arial" w:cs="Arial"/>
          <w:color w:val="000000"/>
          <w:sz w:val="22"/>
          <w:szCs w:val="22"/>
        </w:rPr>
        <w:t>Ugovor između naručioca i ponuđača čija je ponuda izabrana kao najpovoljnija, pored uslova koji su propisani ovom tenderskom dokumentacijom, će sadržati i sljedeće:</w:t>
      </w:r>
      <w:r w:rsidRPr="00953FA4">
        <w:rPr>
          <w:rFonts w:ascii="Arial" w:hAnsi="Arial" w:cs="Arial"/>
          <w:color w:val="000000"/>
          <w:sz w:val="22"/>
          <w:szCs w:val="22"/>
          <w:vertAlign w:val="superscript"/>
        </w:rPr>
        <w:footnoteReference w:id="11"/>
      </w:r>
    </w:p>
    <w:p w:rsidR="00AA1ED6" w:rsidRPr="00953FA4" w:rsidRDefault="00AA1ED6" w:rsidP="003D6022">
      <w:pPr>
        <w:jc w:val="both"/>
        <w:rPr>
          <w:rFonts w:ascii="Arial" w:hAnsi="Arial" w:cs="Arial"/>
          <w:b/>
          <w:bCs/>
          <w:color w:val="000000"/>
          <w:sz w:val="22"/>
          <w:szCs w:val="22"/>
        </w:rPr>
      </w:pPr>
    </w:p>
    <w:p w:rsidR="000D179C" w:rsidRPr="00953FA4" w:rsidRDefault="000D179C" w:rsidP="000D179C">
      <w:pPr>
        <w:pStyle w:val="ListParagraph"/>
        <w:numPr>
          <w:ilvl w:val="0"/>
          <w:numId w:val="11"/>
        </w:numPr>
        <w:jc w:val="both"/>
        <w:rPr>
          <w:rFonts w:ascii="Arial" w:eastAsiaTheme="minorEastAsia" w:hAnsi="Arial" w:cs="Arial"/>
          <w:sz w:val="22"/>
          <w:szCs w:val="22"/>
          <w:lang w:val="sr-Latn-CS"/>
        </w:rPr>
      </w:pPr>
      <w:r w:rsidRPr="00953FA4">
        <w:rPr>
          <w:rFonts w:ascii="Arial" w:eastAsiaTheme="minorEastAsia" w:hAnsi="Arial" w:cs="Arial"/>
          <w:sz w:val="22"/>
          <w:szCs w:val="22"/>
          <w:lang w:val="sr-Latn-CS"/>
        </w:rPr>
        <w:t xml:space="preserve">Ugovorne strane su saglasne da do raskida ovog Ugovora može doći ako Izvršilac ne bude izvršavao svoje obaveze u rokovima i na način predviđen Ugovorom: </w:t>
      </w:r>
    </w:p>
    <w:p w:rsidR="000D179C" w:rsidRPr="00953FA4" w:rsidRDefault="000D179C" w:rsidP="000D179C">
      <w:pPr>
        <w:jc w:val="both"/>
        <w:rPr>
          <w:rFonts w:ascii="Arial" w:eastAsiaTheme="minorEastAsia" w:hAnsi="Arial" w:cs="Arial"/>
          <w:sz w:val="22"/>
          <w:szCs w:val="22"/>
          <w:lang w:val="sr-Latn-CS"/>
        </w:rPr>
      </w:pPr>
    </w:p>
    <w:p w:rsidR="000D179C" w:rsidRPr="00953FA4" w:rsidRDefault="000D179C" w:rsidP="000D179C">
      <w:pPr>
        <w:pStyle w:val="ListParagraph"/>
        <w:numPr>
          <w:ilvl w:val="0"/>
          <w:numId w:val="9"/>
        </w:numPr>
        <w:tabs>
          <w:tab w:val="left" w:pos="284"/>
        </w:tabs>
        <w:suppressAutoHyphens/>
        <w:spacing w:after="200" w:line="276" w:lineRule="auto"/>
        <w:jc w:val="both"/>
        <w:rPr>
          <w:rFonts w:ascii="Arial" w:eastAsiaTheme="minorEastAsia" w:hAnsi="Arial" w:cs="Arial"/>
          <w:sz w:val="22"/>
          <w:szCs w:val="22"/>
          <w:lang w:val="sr-Latn-CS"/>
        </w:rPr>
      </w:pPr>
      <w:r w:rsidRPr="00953FA4">
        <w:rPr>
          <w:rFonts w:ascii="Arial" w:eastAsiaTheme="minorEastAsia" w:hAnsi="Arial" w:cs="Arial"/>
          <w:sz w:val="22"/>
          <w:szCs w:val="22"/>
          <w:lang w:val="sr-Latn-CS"/>
        </w:rPr>
        <w:t xml:space="preserve">U slučaju kada Naručilac ustanovi da kvalitet pruženih usluga ili način na koje se pružaju, odstupa od traženog, odnosno ponuđenog kvaliteta iz ponude Izvršioca, </w:t>
      </w:r>
    </w:p>
    <w:p w:rsidR="000D179C" w:rsidRPr="00953FA4" w:rsidRDefault="000D179C" w:rsidP="000D179C">
      <w:pPr>
        <w:tabs>
          <w:tab w:val="left" w:pos="284"/>
        </w:tabs>
        <w:ind w:left="720"/>
        <w:jc w:val="both"/>
        <w:rPr>
          <w:rFonts w:ascii="Arial" w:eastAsiaTheme="minorEastAsia" w:hAnsi="Arial" w:cs="Arial"/>
          <w:sz w:val="22"/>
          <w:szCs w:val="22"/>
          <w:lang w:val="sr-Latn-CS"/>
        </w:rPr>
      </w:pPr>
    </w:p>
    <w:p w:rsidR="000D179C" w:rsidRPr="00953FA4" w:rsidRDefault="000D179C" w:rsidP="000D179C">
      <w:pPr>
        <w:pStyle w:val="ListParagraph"/>
        <w:numPr>
          <w:ilvl w:val="0"/>
          <w:numId w:val="9"/>
        </w:numPr>
        <w:tabs>
          <w:tab w:val="left" w:pos="284"/>
        </w:tabs>
        <w:suppressAutoHyphens/>
        <w:spacing w:after="200" w:line="276" w:lineRule="auto"/>
        <w:jc w:val="both"/>
        <w:rPr>
          <w:rFonts w:ascii="Arial" w:eastAsiaTheme="minorEastAsia" w:hAnsi="Arial" w:cs="Arial"/>
          <w:color w:val="000000"/>
          <w:sz w:val="22"/>
          <w:szCs w:val="22"/>
          <w:lang w:val="sr-Latn-CS"/>
        </w:rPr>
      </w:pPr>
      <w:r w:rsidRPr="00953FA4">
        <w:rPr>
          <w:rFonts w:ascii="Arial" w:eastAsiaTheme="minorEastAsia" w:hAnsi="Arial" w:cs="Arial"/>
          <w:sz w:val="22"/>
          <w:szCs w:val="22"/>
          <w:lang w:val="sr-Latn-CS"/>
        </w:rPr>
        <w:t xml:space="preserve">U slučaju da se osoblje Izvršioca ne pridržava svojih obaveza, nedolično ponaša tokom obavljanja posla  i u drugim slučajevima nesavjesnog obavljanja posla. </w:t>
      </w:r>
    </w:p>
    <w:p w:rsidR="000D179C" w:rsidRPr="00953FA4" w:rsidRDefault="000D179C" w:rsidP="000D179C">
      <w:pPr>
        <w:tabs>
          <w:tab w:val="left" w:pos="284"/>
        </w:tabs>
        <w:suppressAutoHyphens/>
        <w:ind w:left="720"/>
        <w:jc w:val="both"/>
        <w:rPr>
          <w:rFonts w:ascii="Arial" w:eastAsiaTheme="minorEastAsia" w:hAnsi="Arial" w:cs="Arial"/>
          <w:color w:val="000000"/>
          <w:sz w:val="22"/>
          <w:szCs w:val="22"/>
          <w:lang w:val="sr-Latn-CS"/>
        </w:rPr>
      </w:pPr>
    </w:p>
    <w:p w:rsidR="000D179C" w:rsidRPr="00953FA4" w:rsidRDefault="000D179C" w:rsidP="000D179C">
      <w:pPr>
        <w:jc w:val="both"/>
        <w:rPr>
          <w:rFonts w:ascii="Arial" w:eastAsiaTheme="minorEastAsia" w:hAnsi="Arial" w:cs="Arial"/>
          <w:bCs/>
          <w:color w:val="000000"/>
          <w:sz w:val="22"/>
          <w:szCs w:val="22"/>
          <w:lang w:val="sr-Latn-CS"/>
        </w:rPr>
      </w:pPr>
      <w:r w:rsidRPr="00953FA4">
        <w:rPr>
          <w:rFonts w:ascii="Arial" w:eastAsiaTheme="minorEastAsia" w:hAnsi="Arial" w:cs="Arial"/>
          <w:bCs/>
          <w:color w:val="000000"/>
          <w:sz w:val="22"/>
          <w:szCs w:val="22"/>
          <w:lang w:val="sr-Latn-CS"/>
        </w:rPr>
        <w:lastRenderedPageBreak/>
        <w:t xml:space="preserve">Naručilac je obavezan da u slučaju </w:t>
      </w:r>
      <w:r w:rsidRPr="00953FA4">
        <w:rPr>
          <w:rFonts w:ascii="Arial" w:eastAsiaTheme="minorEastAsia" w:hAnsi="Arial" w:cs="Arial"/>
          <w:bCs/>
          <w:color w:val="000000"/>
          <w:sz w:val="22"/>
          <w:szCs w:val="22"/>
          <w:lang w:val="sl-SI"/>
        </w:rPr>
        <w:t>uočavanja propusta u obavljanju posla</w:t>
      </w:r>
      <w:r w:rsidRPr="00953FA4">
        <w:rPr>
          <w:rFonts w:ascii="Arial" w:eastAsiaTheme="minorEastAsia" w:hAnsi="Arial" w:cs="Arial"/>
          <w:bCs/>
          <w:color w:val="000000"/>
          <w:sz w:val="22"/>
          <w:szCs w:val="22"/>
          <w:lang w:val="sr-Latn-CS"/>
        </w:rPr>
        <w:t xml:space="preserve"> pisanim putem pozove Izvršioca i da putem Zapisnika zajednički konstatuju uzrok</w:t>
      </w:r>
      <w:r w:rsidRPr="00953FA4">
        <w:rPr>
          <w:rFonts w:ascii="Arial" w:eastAsiaTheme="minorEastAsia" w:hAnsi="Arial" w:cs="Arial"/>
          <w:bCs/>
          <w:color w:val="000000"/>
          <w:sz w:val="22"/>
          <w:szCs w:val="22"/>
          <w:lang w:val="sl-SI"/>
        </w:rPr>
        <w:t xml:space="preserve"> i obim uočenih propusta</w:t>
      </w:r>
      <w:r w:rsidRPr="00953FA4">
        <w:rPr>
          <w:rFonts w:ascii="Arial" w:eastAsiaTheme="minorEastAsia" w:hAnsi="Arial" w:cs="Arial"/>
          <w:bCs/>
          <w:color w:val="000000"/>
          <w:sz w:val="22"/>
          <w:szCs w:val="22"/>
          <w:lang w:val="sr-Latn-CS"/>
        </w:rPr>
        <w:t>. Ukoliko se Izvršilac ne odazove pozivu Naručioca, Naručilac angažuje treće lice na teret Izvršioca.</w:t>
      </w:r>
    </w:p>
    <w:p w:rsidR="000D179C" w:rsidRPr="00953FA4" w:rsidRDefault="000D179C" w:rsidP="000D179C">
      <w:pPr>
        <w:rPr>
          <w:rFonts w:ascii="Arial" w:eastAsiaTheme="minorEastAsia" w:hAnsi="Arial" w:cs="Arial"/>
          <w:bCs/>
          <w:color w:val="000000"/>
          <w:sz w:val="22"/>
          <w:szCs w:val="22"/>
          <w:lang w:val="sr-Latn-CS"/>
        </w:rPr>
      </w:pPr>
    </w:p>
    <w:p w:rsidR="000D179C" w:rsidRPr="00953FA4" w:rsidRDefault="000D179C" w:rsidP="000D179C">
      <w:pPr>
        <w:pStyle w:val="ListParagraph"/>
        <w:numPr>
          <w:ilvl w:val="0"/>
          <w:numId w:val="15"/>
        </w:numPr>
        <w:jc w:val="both"/>
        <w:rPr>
          <w:rFonts w:ascii="Arial" w:eastAsiaTheme="minorEastAsia" w:hAnsi="Arial" w:cs="Arial"/>
          <w:bCs/>
          <w:color w:val="000000"/>
          <w:sz w:val="22"/>
          <w:szCs w:val="22"/>
          <w:lang w:val="sr-Latn-CS"/>
        </w:rPr>
      </w:pPr>
      <w:r w:rsidRPr="00953FA4">
        <w:rPr>
          <w:rFonts w:ascii="Arial" w:eastAsiaTheme="minorEastAsia" w:hAnsi="Arial" w:cs="Arial"/>
          <w:bCs/>
          <w:color w:val="000000"/>
          <w:sz w:val="22"/>
          <w:szCs w:val="22"/>
          <w:lang w:val="sr-Latn-CS"/>
        </w:rPr>
        <w:t>Ukoliko Naručilac ima osnovan razlog za nezadovoljstvo radom bilo kojeg člana osoblja Izvršioca, u tom slučaju, Izvršilac će na osnovu pismanog zahtjeva Naručioca, u kome se navodi razlog, obezbijediti kao zamjenu lice sa kvalifikacijama i iskustvom koji su prihvatljivi Naručiocu.</w:t>
      </w:r>
    </w:p>
    <w:p w:rsidR="000D179C" w:rsidRPr="00953FA4" w:rsidRDefault="000D179C" w:rsidP="000D179C">
      <w:pPr>
        <w:jc w:val="both"/>
        <w:rPr>
          <w:rFonts w:ascii="Arial" w:eastAsiaTheme="minorEastAsia" w:hAnsi="Arial" w:cs="Arial"/>
          <w:bCs/>
          <w:color w:val="000000"/>
          <w:sz w:val="22"/>
          <w:szCs w:val="22"/>
          <w:lang w:val="sr-Latn-CS"/>
        </w:rPr>
      </w:pPr>
    </w:p>
    <w:p w:rsidR="000D179C" w:rsidRPr="00953FA4" w:rsidRDefault="000D179C" w:rsidP="000D179C">
      <w:pPr>
        <w:jc w:val="both"/>
        <w:rPr>
          <w:rFonts w:ascii="Arial" w:eastAsiaTheme="minorEastAsia" w:hAnsi="Arial" w:cs="Arial"/>
          <w:bCs/>
          <w:color w:val="000000"/>
          <w:sz w:val="22"/>
          <w:szCs w:val="22"/>
          <w:lang w:val="sr-Latn-CS"/>
        </w:rPr>
      </w:pPr>
      <w:r w:rsidRPr="00953FA4">
        <w:rPr>
          <w:rFonts w:ascii="Arial" w:eastAsiaTheme="minorEastAsia" w:hAnsi="Arial" w:cs="Arial"/>
          <w:bCs/>
          <w:color w:val="000000"/>
          <w:sz w:val="22"/>
          <w:szCs w:val="22"/>
          <w:lang w:val="sr-Latn-CS"/>
        </w:rPr>
        <w:t>Izvršilac nema pravo da zahtijeva pokrivanje dodatnih troškova koji proističu ili su u vezi sa premještanjem ili zamjenom osoblja.</w:t>
      </w:r>
    </w:p>
    <w:p w:rsidR="000D179C" w:rsidRPr="00953FA4" w:rsidRDefault="000D179C" w:rsidP="000D179C">
      <w:pPr>
        <w:jc w:val="center"/>
        <w:rPr>
          <w:rFonts w:ascii="Arial" w:eastAsiaTheme="minorEastAsia" w:hAnsi="Arial" w:cs="Arial"/>
          <w:b/>
          <w:bCs/>
          <w:color w:val="000000"/>
          <w:sz w:val="22"/>
          <w:szCs w:val="22"/>
          <w:lang w:val="sr-Latn-CS"/>
        </w:rPr>
      </w:pPr>
    </w:p>
    <w:p w:rsidR="003D6022" w:rsidRPr="00601FCE" w:rsidRDefault="003D6022" w:rsidP="003D6022">
      <w:pPr>
        <w:jc w:val="both"/>
        <w:rPr>
          <w:rFonts w:ascii="Arial" w:hAnsi="Arial" w:cs="Arial"/>
          <w:b/>
          <w:bCs/>
          <w:color w:val="FF0000"/>
        </w:rPr>
      </w:pPr>
    </w:p>
    <w:p w:rsidR="003D6022" w:rsidRPr="00601FCE" w:rsidRDefault="003D6022" w:rsidP="003D6022">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Arial" w:hAnsi="Arial" w:cs="Arial"/>
          <w:b/>
          <w:bCs/>
        </w:rPr>
      </w:pPr>
      <w:bookmarkStart w:id="5" w:name="_Toc44578275"/>
      <w:r w:rsidRPr="00601FCE">
        <w:rPr>
          <w:rFonts w:ascii="Arial" w:hAnsi="Arial" w:cs="Arial"/>
          <w:b/>
          <w:bCs/>
        </w:rPr>
        <w:t>ZAHTJEV ZA POJAŠNJENJE ILI IZMJENU I DOPUNU TENDERSKE DOKUMENTACIJE</w:t>
      </w:r>
      <w:bookmarkEnd w:id="5"/>
    </w:p>
    <w:p w:rsidR="003D6022" w:rsidRPr="00601FCE" w:rsidRDefault="003D6022" w:rsidP="003D6022">
      <w:pPr>
        <w:jc w:val="both"/>
        <w:rPr>
          <w:rFonts w:ascii="Arial" w:hAnsi="Arial" w:cs="Arial"/>
        </w:rPr>
      </w:pPr>
    </w:p>
    <w:p w:rsidR="003D6022" w:rsidRPr="00953FA4" w:rsidRDefault="003D6022" w:rsidP="003D6022">
      <w:pPr>
        <w:autoSpaceDE w:val="0"/>
        <w:autoSpaceDN w:val="0"/>
        <w:adjustRightInd w:val="0"/>
        <w:jc w:val="both"/>
        <w:rPr>
          <w:rFonts w:ascii="Arial" w:hAnsi="Arial" w:cs="Arial"/>
          <w:sz w:val="22"/>
          <w:szCs w:val="22"/>
        </w:rPr>
      </w:pPr>
      <w:r w:rsidRPr="00953FA4">
        <w:rPr>
          <w:rFonts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3D6022" w:rsidRPr="00953FA4" w:rsidRDefault="003D6022" w:rsidP="003D6022">
      <w:pPr>
        <w:jc w:val="both"/>
        <w:rPr>
          <w:rFonts w:ascii="Arial" w:hAnsi="Arial" w:cs="Arial"/>
          <w:sz w:val="22"/>
          <w:szCs w:val="22"/>
        </w:rPr>
      </w:pPr>
    </w:p>
    <w:p w:rsidR="003D6022" w:rsidRPr="00953FA4" w:rsidRDefault="003D6022" w:rsidP="003D6022">
      <w:pPr>
        <w:jc w:val="both"/>
        <w:rPr>
          <w:rFonts w:ascii="Arial" w:hAnsi="Arial" w:cs="Arial"/>
          <w:sz w:val="22"/>
          <w:szCs w:val="22"/>
        </w:rPr>
      </w:pPr>
      <w:r w:rsidRPr="00953FA4">
        <w:rPr>
          <w:rFonts w:ascii="Arial" w:hAnsi="Arial" w:cs="Arial"/>
          <w:sz w:val="22"/>
          <w:szCs w:val="22"/>
        </w:rPr>
        <w:t>Privredni subjekat ima pravo da pisanim zahtjevom traži od naručioca pojašnjenje tenderske dokumentacije najkasnije deset dana prije isteka roka određenog za dostavljanje ponuda.</w:t>
      </w:r>
    </w:p>
    <w:p w:rsidR="003D6022" w:rsidRPr="00953FA4" w:rsidRDefault="003D6022" w:rsidP="003D6022">
      <w:pPr>
        <w:jc w:val="both"/>
        <w:rPr>
          <w:rFonts w:ascii="Arial" w:hAnsi="Arial" w:cs="Arial"/>
          <w:sz w:val="22"/>
          <w:szCs w:val="22"/>
        </w:rPr>
      </w:pPr>
    </w:p>
    <w:p w:rsidR="003D6022" w:rsidRPr="00953FA4" w:rsidRDefault="003D6022" w:rsidP="003D6022">
      <w:pPr>
        <w:jc w:val="both"/>
        <w:rPr>
          <w:rFonts w:ascii="Arial" w:hAnsi="Arial" w:cs="Arial"/>
          <w:color w:val="000000"/>
          <w:sz w:val="22"/>
          <w:szCs w:val="22"/>
        </w:rPr>
      </w:pPr>
      <w:r w:rsidRPr="00953FA4">
        <w:rPr>
          <w:rFonts w:ascii="Arial" w:hAnsi="Arial" w:cs="Arial"/>
          <w:color w:val="000000"/>
          <w:sz w:val="22"/>
          <w:szCs w:val="22"/>
        </w:rPr>
        <w:t>Zahtjev se podnosi isključivo u pisanoj formi na adresu naručioca, e-mail-om, telefaxom ili putem ESJN-a.</w:t>
      </w:r>
      <w:r w:rsidRPr="00953FA4">
        <w:rPr>
          <w:rFonts w:ascii="Arial" w:hAnsi="Arial" w:cs="Arial"/>
          <w:color w:val="000000"/>
          <w:sz w:val="22"/>
          <w:szCs w:val="22"/>
          <w:vertAlign w:val="superscript"/>
        </w:rPr>
        <w:footnoteReference w:id="12"/>
      </w:r>
      <w:r w:rsidRPr="00953FA4">
        <w:rPr>
          <w:rFonts w:ascii="Arial" w:hAnsi="Arial" w:cs="Arial"/>
          <w:color w:val="000000"/>
          <w:sz w:val="22"/>
          <w:szCs w:val="22"/>
        </w:rPr>
        <w:t xml:space="preserve"> </w:t>
      </w:r>
    </w:p>
    <w:p w:rsidR="003D6022" w:rsidRPr="00601FCE" w:rsidRDefault="003D6022" w:rsidP="003D6022">
      <w:pPr>
        <w:jc w:val="both"/>
        <w:rPr>
          <w:rFonts w:ascii="Arial" w:hAnsi="Arial" w:cs="Arial"/>
          <w:color w:val="000000"/>
        </w:rPr>
      </w:pPr>
    </w:p>
    <w:p w:rsidR="003D6022" w:rsidRDefault="003D6022" w:rsidP="003D6022">
      <w:pPr>
        <w:jc w:val="both"/>
        <w:rPr>
          <w:rFonts w:ascii="Arial" w:hAnsi="Arial" w:cs="Arial"/>
          <w:color w:val="000000"/>
        </w:rPr>
      </w:pPr>
    </w:p>
    <w:p w:rsidR="00AA1ED6" w:rsidRDefault="00AA1ED6" w:rsidP="003D6022">
      <w:pPr>
        <w:jc w:val="both"/>
        <w:rPr>
          <w:rFonts w:ascii="Arial" w:hAnsi="Arial" w:cs="Arial"/>
          <w:color w:val="000000"/>
        </w:rPr>
      </w:pPr>
    </w:p>
    <w:p w:rsidR="00AA1ED6" w:rsidRDefault="00AA1ED6" w:rsidP="003D6022">
      <w:pPr>
        <w:jc w:val="both"/>
        <w:rPr>
          <w:rFonts w:ascii="Arial" w:hAnsi="Arial" w:cs="Arial"/>
          <w:color w:val="000000"/>
        </w:rPr>
      </w:pPr>
    </w:p>
    <w:p w:rsidR="00AA1ED6" w:rsidRDefault="00AA1ED6" w:rsidP="003D6022">
      <w:pPr>
        <w:jc w:val="both"/>
        <w:rPr>
          <w:rFonts w:ascii="Arial" w:hAnsi="Arial" w:cs="Arial"/>
          <w:color w:val="000000"/>
        </w:rPr>
      </w:pPr>
    </w:p>
    <w:p w:rsidR="00AA1ED6" w:rsidRDefault="00AA1ED6" w:rsidP="003D6022">
      <w:pPr>
        <w:jc w:val="both"/>
        <w:rPr>
          <w:rFonts w:ascii="Arial" w:hAnsi="Arial" w:cs="Arial"/>
          <w:color w:val="000000"/>
        </w:rPr>
      </w:pPr>
    </w:p>
    <w:p w:rsidR="00AA1ED6" w:rsidRDefault="00AA1ED6" w:rsidP="003D6022">
      <w:pPr>
        <w:jc w:val="both"/>
        <w:rPr>
          <w:rFonts w:ascii="Arial" w:hAnsi="Arial" w:cs="Arial"/>
          <w:color w:val="000000"/>
        </w:rPr>
      </w:pPr>
    </w:p>
    <w:p w:rsidR="00AA1ED6" w:rsidRDefault="00AA1ED6" w:rsidP="003D6022">
      <w:pPr>
        <w:jc w:val="both"/>
        <w:rPr>
          <w:rFonts w:ascii="Arial" w:hAnsi="Arial" w:cs="Arial"/>
          <w:color w:val="000000"/>
        </w:rPr>
      </w:pPr>
    </w:p>
    <w:p w:rsidR="00AA1ED6" w:rsidRDefault="00AA1ED6" w:rsidP="003D6022">
      <w:pPr>
        <w:jc w:val="both"/>
        <w:rPr>
          <w:rFonts w:ascii="Arial" w:hAnsi="Arial" w:cs="Arial"/>
          <w:color w:val="000000"/>
        </w:rPr>
      </w:pPr>
    </w:p>
    <w:p w:rsidR="00AA1ED6" w:rsidRDefault="00AA1ED6" w:rsidP="003D6022">
      <w:pPr>
        <w:jc w:val="both"/>
        <w:rPr>
          <w:rFonts w:ascii="Arial" w:hAnsi="Arial" w:cs="Arial"/>
          <w:color w:val="000000"/>
        </w:rPr>
      </w:pPr>
    </w:p>
    <w:p w:rsidR="00AA1ED6" w:rsidRDefault="00AA1ED6" w:rsidP="003D6022">
      <w:pPr>
        <w:jc w:val="both"/>
        <w:rPr>
          <w:rFonts w:ascii="Arial" w:hAnsi="Arial" w:cs="Arial"/>
          <w:color w:val="000000"/>
        </w:rPr>
      </w:pPr>
    </w:p>
    <w:p w:rsidR="00EA328D" w:rsidRDefault="00EA328D" w:rsidP="003D6022">
      <w:pPr>
        <w:jc w:val="both"/>
        <w:rPr>
          <w:rFonts w:ascii="Arial" w:hAnsi="Arial" w:cs="Arial"/>
          <w:color w:val="000000"/>
        </w:rPr>
      </w:pPr>
    </w:p>
    <w:p w:rsidR="00EA328D" w:rsidRDefault="00EA328D" w:rsidP="003D6022">
      <w:pPr>
        <w:jc w:val="both"/>
        <w:rPr>
          <w:rFonts w:ascii="Arial" w:hAnsi="Arial" w:cs="Arial"/>
          <w:color w:val="000000"/>
        </w:rPr>
      </w:pPr>
    </w:p>
    <w:p w:rsidR="00EA328D" w:rsidRDefault="00EA328D" w:rsidP="003D6022">
      <w:pPr>
        <w:jc w:val="both"/>
        <w:rPr>
          <w:rFonts w:ascii="Arial" w:hAnsi="Arial" w:cs="Arial"/>
          <w:color w:val="000000"/>
        </w:rPr>
      </w:pPr>
      <w:bookmarkStart w:id="6" w:name="_GoBack"/>
      <w:bookmarkEnd w:id="6"/>
    </w:p>
    <w:p w:rsidR="00AA1ED6" w:rsidRDefault="00AA1ED6" w:rsidP="003D6022">
      <w:pPr>
        <w:jc w:val="both"/>
        <w:rPr>
          <w:rFonts w:ascii="Arial" w:hAnsi="Arial" w:cs="Arial"/>
          <w:color w:val="000000"/>
        </w:rPr>
      </w:pPr>
    </w:p>
    <w:p w:rsidR="0078328D" w:rsidRDefault="0078328D" w:rsidP="003D6022">
      <w:pPr>
        <w:jc w:val="both"/>
        <w:rPr>
          <w:rFonts w:ascii="Arial" w:hAnsi="Arial" w:cs="Arial"/>
          <w:color w:val="000000"/>
        </w:rPr>
      </w:pPr>
    </w:p>
    <w:p w:rsidR="00AA1ED6" w:rsidRDefault="00AA1ED6" w:rsidP="003D6022">
      <w:pPr>
        <w:jc w:val="both"/>
        <w:rPr>
          <w:rFonts w:ascii="Arial" w:hAnsi="Arial" w:cs="Arial"/>
          <w:color w:val="000000"/>
        </w:rPr>
      </w:pPr>
    </w:p>
    <w:p w:rsidR="00AA1ED6" w:rsidRDefault="00AA1ED6" w:rsidP="003D6022">
      <w:pPr>
        <w:jc w:val="both"/>
        <w:rPr>
          <w:rFonts w:ascii="Arial" w:hAnsi="Arial" w:cs="Arial"/>
          <w:color w:val="000000"/>
        </w:rPr>
      </w:pPr>
    </w:p>
    <w:p w:rsidR="00AA1ED6" w:rsidRDefault="00AA1ED6" w:rsidP="003D6022">
      <w:pPr>
        <w:jc w:val="both"/>
        <w:rPr>
          <w:rFonts w:ascii="Arial" w:hAnsi="Arial" w:cs="Arial"/>
          <w:color w:val="000000"/>
        </w:rPr>
      </w:pPr>
    </w:p>
    <w:p w:rsidR="003D6022" w:rsidRPr="00601FCE" w:rsidRDefault="003D6022" w:rsidP="003D6022">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Arial" w:hAnsi="Arial" w:cs="Arial"/>
          <w:b/>
          <w:bCs/>
          <w:color w:val="000000"/>
        </w:rPr>
      </w:pPr>
      <w:bookmarkStart w:id="7" w:name="_Toc416180136"/>
      <w:bookmarkStart w:id="8" w:name="_Toc508349235"/>
      <w:bookmarkStart w:id="9" w:name="_Toc44578276"/>
      <w:r w:rsidRPr="00601FCE">
        <w:rPr>
          <w:rFonts w:ascii="Arial" w:hAnsi="Arial" w:cs="Arial"/>
          <w:b/>
          <w:bCs/>
        </w:rPr>
        <w:lastRenderedPageBreak/>
        <w:t>IZJAVA NARUČIOCA O NEPOSTOJANJU SUKOBA INTERESA</w:t>
      </w:r>
      <w:bookmarkEnd w:id="7"/>
      <w:bookmarkEnd w:id="8"/>
      <w:bookmarkEnd w:id="9"/>
    </w:p>
    <w:p w:rsidR="003D6022" w:rsidRPr="00601FCE" w:rsidRDefault="003D6022" w:rsidP="003D6022">
      <w:pPr>
        <w:tabs>
          <w:tab w:val="left" w:pos="1701"/>
          <w:tab w:val="left" w:pos="4820"/>
        </w:tabs>
        <w:jc w:val="both"/>
        <w:rPr>
          <w:rFonts w:ascii="Arial" w:hAnsi="Arial" w:cs="Arial"/>
          <w:color w:val="000000"/>
          <w:u w:val="single"/>
        </w:rPr>
      </w:pPr>
    </w:p>
    <w:p w:rsidR="003D6022" w:rsidRPr="00601FCE" w:rsidRDefault="003D6022" w:rsidP="003D6022">
      <w:pPr>
        <w:tabs>
          <w:tab w:val="left" w:pos="1701"/>
          <w:tab w:val="left" w:pos="4820"/>
        </w:tabs>
        <w:jc w:val="both"/>
        <w:rPr>
          <w:rFonts w:ascii="Arial" w:hAnsi="Arial" w:cs="Arial"/>
          <w:color w:val="000000"/>
          <w:u w:val="single"/>
        </w:rPr>
      </w:pPr>
    </w:p>
    <w:p w:rsidR="000D179C" w:rsidRPr="000D179C" w:rsidRDefault="000D179C" w:rsidP="000D179C">
      <w:pPr>
        <w:tabs>
          <w:tab w:val="left" w:pos="851"/>
          <w:tab w:val="right" w:pos="3402"/>
        </w:tabs>
        <w:jc w:val="both"/>
        <w:rPr>
          <w:rFonts w:ascii="Arial" w:eastAsia="Calibri" w:hAnsi="Arial" w:cs="Arial"/>
          <w:b/>
          <w:color w:val="000000"/>
          <w:sz w:val="22"/>
          <w:szCs w:val="22"/>
          <w:lang w:val="pl-PL"/>
        </w:rPr>
      </w:pPr>
      <w:r w:rsidRPr="000D179C">
        <w:rPr>
          <w:rFonts w:ascii="Arial" w:eastAsia="Calibri" w:hAnsi="Arial" w:cs="Arial"/>
          <w:b/>
          <w:color w:val="000000"/>
          <w:sz w:val="22"/>
          <w:szCs w:val="22"/>
          <w:lang w:val="pl-PL"/>
        </w:rPr>
        <w:t xml:space="preserve">OPŠTINA BUDVA </w:t>
      </w:r>
    </w:p>
    <w:p w:rsidR="000D179C" w:rsidRPr="000D179C" w:rsidRDefault="000D179C" w:rsidP="000D179C">
      <w:pPr>
        <w:tabs>
          <w:tab w:val="right" w:pos="3402"/>
        </w:tabs>
        <w:jc w:val="both"/>
        <w:rPr>
          <w:rFonts w:ascii="Arial" w:hAnsi="Arial" w:cs="Arial"/>
          <w:color w:val="000000"/>
          <w:sz w:val="22"/>
          <w:szCs w:val="22"/>
          <w:lang w:val="pl-PL" w:eastAsia="sl-SI"/>
        </w:rPr>
      </w:pPr>
      <w:r w:rsidRPr="000D179C">
        <w:rPr>
          <w:rFonts w:ascii="Arial" w:hAnsi="Arial" w:cs="Arial"/>
          <w:color w:val="000000"/>
          <w:sz w:val="22"/>
          <w:szCs w:val="22"/>
          <w:lang w:val="pl-PL" w:eastAsia="sl-SI"/>
        </w:rPr>
        <w:t xml:space="preserve">Broj: 01-426/20 </w:t>
      </w:r>
      <w:r w:rsidR="00570FFE">
        <w:rPr>
          <w:rFonts w:ascii="Arial" w:hAnsi="Arial" w:cs="Arial"/>
          <w:color w:val="000000"/>
          <w:sz w:val="22"/>
          <w:szCs w:val="22"/>
          <w:lang w:val="pl-PL" w:eastAsia="sl-SI"/>
        </w:rPr>
        <w:t>– 1915/2</w:t>
      </w:r>
    </w:p>
    <w:p w:rsidR="000D179C" w:rsidRPr="000D179C" w:rsidRDefault="000D179C" w:rsidP="000D179C">
      <w:pPr>
        <w:rPr>
          <w:rFonts w:ascii="Arial" w:hAnsi="Arial" w:cs="Arial"/>
          <w:color w:val="000000"/>
          <w:sz w:val="22"/>
          <w:szCs w:val="22"/>
          <w:lang w:val="pl-PL" w:eastAsia="sl-SI"/>
        </w:rPr>
      </w:pPr>
      <w:r w:rsidRPr="000D179C">
        <w:rPr>
          <w:rFonts w:ascii="Arial" w:hAnsi="Arial" w:cs="Arial"/>
          <w:color w:val="000000"/>
          <w:sz w:val="22"/>
          <w:szCs w:val="22"/>
          <w:lang w:val="pl-PL" w:eastAsia="sl-SI"/>
        </w:rPr>
        <w:t xml:space="preserve">Budva,  </w:t>
      </w:r>
      <w:r w:rsidR="00570FFE">
        <w:rPr>
          <w:rFonts w:ascii="Arial" w:hAnsi="Arial" w:cs="Arial"/>
          <w:color w:val="000000"/>
          <w:sz w:val="22"/>
          <w:szCs w:val="22"/>
          <w:lang w:val="pl-PL" w:eastAsia="sl-SI"/>
        </w:rPr>
        <w:t>18.08.2020.</w:t>
      </w:r>
      <w:r w:rsidRPr="000D179C">
        <w:rPr>
          <w:rFonts w:ascii="Arial" w:hAnsi="Arial" w:cs="Arial"/>
          <w:color w:val="000000"/>
          <w:sz w:val="22"/>
          <w:szCs w:val="22"/>
          <w:lang w:val="pl-PL" w:eastAsia="sl-SI"/>
        </w:rPr>
        <w:t xml:space="preserve"> godine</w:t>
      </w:r>
    </w:p>
    <w:p w:rsidR="000D179C" w:rsidRPr="000D179C" w:rsidRDefault="000D179C" w:rsidP="000D179C">
      <w:pPr>
        <w:rPr>
          <w:rFonts w:ascii="Arial" w:hAnsi="Arial" w:cs="Arial"/>
          <w:color w:val="000000"/>
          <w:sz w:val="22"/>
          <w:szCs w:val="22"/>
          <w:lang w:val="pl-PL" w:eastAsia="sl-SI"/>
        </w:rPr>
      </w:pPr>
    </w:p>
    <w:p w:rsidR="000D179C" w:rsidRPr="000D179C" w:rsidRDefault="000D179C" w:rsidP="000D179C">
      <w:pPr>
        <w:jc w:val="both"/>
        <w:rPr>
          <w:rFonts w:ascii="Arial" w:hAnsi="Arial" w:cs="Arial"/>
          <w:b/>
          <w:bCs/>
          <w:color w:val="000000"/>
          <w:sz w:val="22"/>
          <w:szCs w:val="22"/>
        </w:rPr>
      </w:pPr>
    </w:p>
    <w:p w:rsidR="000D179C" w:rsidRPr="000D179C" w:rsidRDefault="000D179C" w:rsidP="000D179C">
      <w:pPr>
        <w:jc w:val="both"/>
        <w:rPr>
          <w:rFonts w:ascii="Arial" w:hAnsi="Arial" w:cs="Arial"/>
          <w:b/>
          <w:bCs/>
          <w:color w:val="000000"/>
          <w:sz w:val="22"/>
          <w:szCs w:val="22"/>
        </w:rPr>
      </w:pPr>
    </w:p>
    <w:p w:rsidR="000D179C" w:rsidRPr="000D179C" w:rsidRDefault="000D179C" w:rsidP="000D179C">
      <w:pPr>
        <w:tabs>
          <w:tab w:val="left" w:pos="3290"/>
        </w:tabs>
        <w:rPr>
          <w:rFonts w:ascii="Arial" w:hAnsi="Arial" w:cs="Arial"/>
          <w:color w:val="000000"/>
          <w:sz w:val="22"/>
          <w:szCs w:val="22"/>
        </w:rPr>
      </w:pPr>
      <w:r w:rsidRPr="000D179C">
        <w:rPr>
          <w:rFonts w:ascii="Arial" w:hAnsi="Arial" w:cs="Arial"/>
          <w:color w:val="000000"/>
          <w:sz w:val="22"/>
          <w:szCs w:val="22"/>
        </w:rPr>
        <w:t xml:space="preserve">U skladu sa članom 43 stav 1 Zakona o javnim nabavkama („Službeni list CG”, br.74/19), </w:t>
      </w:r>
    </w:p>
    <w:p w:rsidR="000D179C" w:rsidRDefault="000D179C" w:rsidP="000D179C">
      <w:pPr>
        <w:tabs>
          <w:tab w:val="left" w:pos="3290"/>
        </w:tabs>
        <w:jc w:val="both"/>
        <w:rPr>
          <w:rFonts w:ascii="Arial" w:hAnsi="Arial" w:cs="Arial"/>
          <w:color w:val="000000"/>
          <w:sz w:val="22"/>
          <w:szCs w:val="22"/>
        </w:rPr>
      </w:pPr>
    </w:p>
    <w:p w:rsidR="0078328D" w:rsidRPr="000D179C" w:rsidRDefault="0078328D" w:rsidP="000D179C">
      <w:pPr>
        <w:tabs>
          <w:tab w:val="left" w:pos="3290"/>
        </w:tabs>
        <w:jc w:val="both"/>
        <w:rPr>
          <w:rFonts w:ascii="Arial" w:hAnsi="Arial" w:cs="Arial"/>
          <w:color w:val="000000"/>
          <w:sz w:val="22"/>
          <w:szCs w:val="22"/>
        </w:rPr>
      </w:pPr>
    </w:p>
    <w:p w:rsidR="000D179C" w:rsidRPr="000D179C" w:rsidRDefault="000D179C" w:rsidP="000D179C">
      <w:pPr>
        <w:tabs>
          <w:tab w:val="left" w:pos="3290"/>
        </w:tabs>
        <w:jc w:val="both"/>
        <w:rPr>
          <w:rFonts w:ascii="Arial" w:hAnsi="Arial" w:cs="Arial"/>
          <w:color w:val="000000"/>
          <w:sz w:val="22"/>
          <w:szCs w:val="22"/>
        </w:rPr>
      </w:pPr>
    </w:p>
    <w:p w:rsidR="000D179C" w:rsidRPr="0078328D" w:rsidRDefault="000D179C" w:rsidP="000D179C">
      <w:pPr>
        <w:tabs>
          <w:tab w:val="left" w:pos="3290"/>
        </w:tabs>
        <w:jc w:val="center"/>
        <w:rPr>
          <w:rFonts w:ascii="Arial" w:hAnsi="Arial" w:cs="Arial"/>
          <w:b/>
          <w:bCs/>
          <w:color w:val="000000"/>
          <w:sz w:val="28"/>
          <w:szCs w:val="28"/>
        </w:rPr>
      </w:pPr>
      <w:r w:rsidRPr="0078328D">
        <w:rPr>
          <w:rFonts w:ascii="Arial" w:hAnsi="Arial" w:cs="Arial"/>
          <w:b/>
          <w:bCs/>
          <w:color w:val="000000"/>
          <w:sz w:val="28"/>
          <w:szCs w:val="28"/>
        </w:rPr>
        <w:t>Izjavljujem</w:t>
      </w:r>
    </w:p>
    <w:p w:rsidR="000D179C" w:rsidRPr="000D179C" w:rsidRDefault="000D179C" w:rsidP="000D179C">
      <w:pPr>
        <w:tabs>
          <w:tab w:val="left" w:pos="3290"/>
        </w:tabs>
        <w:jc w:val="both"/>
        <w:rPr>
          <w:rFonts w:ascii="Arial" w:hAnsi="Arial" w:cs="Arial"/>
          <w:color w:val="000000"/>
          <w:sz w:val="22"/>
          <w:szCs w:val="22"/>
        </w:rPr>
      </w:pPr>
    </w:p>
    <w:p w:rsidR="000D179C" w:rsidRPr="000D179C" w:rsidRDefault="000D179C" w:rsidP="000D179C">
      <w:pPr>
        <w:tabs>
          <w:tab w:val="left" w:pos="3290"/>
        </w:tabs>
        <w:jc w:val="both"/>
        <w:rPr>
          <w:rFonts w:ascii="Arial" w:hAnsi="Arial" w:cs="Arial"/>
          <w:color w:val="000000"/>
          <w:sz w:val="22"/>
          <w:szCs w:val="22"/>
          <w:lang w:val="sr-Latn-CS"/>
        </w:rPr>
      </w:pPr>
    </w:p>
    <w:p w:rsidR="000D179C" w:rsidRPr="000D179C" w:rsidRDefault="000D179C" w:rsidP="000D179C">
      <w:pPr>
        <w:tabs>
          <w:tab w:val="left" w:pos="3290"/>
        </w:tabs>
        <w:jc w:val="both"/>
        <w:rPr>
          <w:rFonts w:ascii="Arial" w:hAnsi="Arial" w:cs="Arial"/>
          <w:color w:val="000000"/>
          <w:sz w:val="22"/>
          <w:szCs w:val="22"/>
        </w:rPr>
      </w:pPr>
      <w:r w:rsidRPr="000D179C">
        <w:rPr>
          <w:rFonts w:ascii="Arial" w:hAnsi="Arial" w:cs="Arial"/>
          <w:color w:val="000000"/>
          <w:sz w:val="22"/>
          <w:szCs w:val="22"/>
        </w:rPr>
        <w:t>da u postupku javne nabavke redni broj 115 iz Plana javne nabavke broj 01-426/20-246/3 od 23.07.2020.godine  za nabavku usluge održavanja i nadogradnje postojećeg softvera poreza na nepokretnosti i turističke takse za potrebe Uprave lokalnih javnih prihoda nisam u sukobu interesa u smislu člana 41 stav 1 tačka 1 Zakona o javnim nabavkama i da ne postoji ekonomski i drugi lični interes koji može uticati na moju nepristrasnost i nezavisnost u ovom postupku javne nabavke.</w:t>
      </w:r>
    </w:p>
    <w:p w:rsidR="000D179C" w:rsidRPr="000D179C" w:rsidRDefault="000D179C" w:rsidP="000D179C">
      <w:pPr>
        <w:tabs>
          <w:tab w:val="left" w:pos="3290"/>
        </w:tabs>
        <w:jc w:val="both"/>
        <w:rPr>
          <w:rFonts w:ascii="Arial" w:hAnsi="Arial" w:cs="Arial"/>
          <w:color w:val="000000"/>
          <w:sz w:val="22"/>
          <w:szCs w:val="22"/>
        </w:rPr>
      </w:pPr>
    </w:p>
    <w:p w:rsidR="000D179C" w:rsidRPr="000D179C" w:rsidRDefault="000D179C" w:rsidP="000D179C">
      <w:pPr>
        <w:tabs>
          <w:tab w:val="left" w:pos="3290"/>
        </w:tabs>
        <w:jc w:val="both"/>
        <w:rPr>
          <w:rFonts w:ascii="Arial" w:hAnsi="Arial" w:cs="Arial"/>
          <w:color w:val="000000"/>
          <w:sz w:val="22"/>
          <w:szCs w:val="22"/>
        </w:rPr>
      </w:pPr>
    </w:p>
    <w:p w:rsidR="000D179C" w:rsidRPr="000D179C" w:rsidRDefault="000D179C" w:rsidP="000D179C">
      <w:pPr>
        <w:jc w:val="right"/>
        <w:rPr>
          <w:rFonts w:ascii="Arial" w:hAnsi="Arial" w:cs="Arial"/>
          <w:sz w:val="22"/>
          <w:szCs w:val="22"/>
        </w:rPr>
      </w:pPr>
      <w:r w:rsidRPr="000D179C">
        <w:rPr>
          <w:rFonts w:ascii="Arial" w:hAnsi="Arial" w:cs="Arial"/>
          <w:sz w:val="22"/>
          <w:szCs w:val="22"/>
        </w:rPr>
        <w:t xml:space="preserve">Ovlašćeno lice naručioca, Nikola Divanović, predsjednik </w:t>
      </w:r>
    </w:p>
    <w:p w:rsidR="000D179C" w:rsidRPr="000D179C" w:rsidRDefault="000D179C" w:rsidP="000D179C">
      <w:pPr>
        <w:jc w:val="right"/>
        <w:rPr>
          <w:rFonts w:ascii="Arial" w:hAnsi="Arial" w:cs="Arial"/>
          <w:sz w:val="22"/>
          <w:szCs w:val="22"/>
        </w:rPr>
      </w:pPr>
    </w:p>
    <w:p w:rsidR="000D179C" w:rsidRPr="000D179C" w:rsidRDefault="000D179C" w:rsidP="000D179C">
      <w:pPr>
        <w:jc w:val="right"/>
        <w:rPr>
          <w:rFonts w:ascii="Arial" w:hAnsi="Arial" w:cs="Arial"/>
          <w:sz w:val="22"/>
          <w:szCs w:val="22"/>
        </w:rPr>
      </w:pPr>
      <w:r w:rsidRPr="000D179C">
        <w:rPr>
          <w:rFonts w:ascii="Arial" w:hAnsi="Arial" w:cs="Arial"/>
          <w:sz w:val="22"/>
          <w:szCs w:val="22"/>
        </w:rPr>
        <w:t xml:space="preserve">       _____________</w:t>
      </w:r>
    </w:p>
    <w:p w:rsidR="000D179C" w:rsidRPr="000D179C" w:rsidRDefault="000D179C" w:rsidP="000D179C">
      <w:pPr>
        <w:jc w:val="right"/>
        <w:rPr>
          <w:rFonts w:ascii="Arial" w:hAnsi="Arial" w:cs="Arial"/>
          <w:sz w:val="22"/>
          <w:szCs w:val="22"/>
        </w:rPr>
      </w:pPr>
    </w:p>
    <w:p w:rsidR="000D179C" w:rsidRPr="000D179C" w:rsidRDefault="000D179C" w:rsidP="000D179C">
      <w:pPr>
        <w:jc w:val="right"/>
        <w:rPr>
          <w:rFonts w:ascii="Arial" w:hAnsi="Arial" w:cs="Arial"/>
          <w:sz w:val="22"/>
          <w:szCs w:val="22"/>
        </w:rPr>
      </w:pPr>
      <w:r w:rsidRPr="000D179C">
        <w:rPr>
          <w:rFonts w:ascii="Arial" w:hAnsi="Arial" w:cs="Arial"/>
          <w:sz w:val="22"/>
          <w:szCs w:val="22"/>
        </w:rPr>
        <w:t>Službenik za javne nabavke,  Miroslava Kunjić</w:t>
      </w:r>
    </w:p>
    <w:p w:rsidR="000D179C" w:rsidRPr="000D179C" w:rsidRDefault="000D179C" w:rsidP="000D179C">
      <w:pPr>
        <w:jc w:val="right"/>
        <w:rPr>
          <w:rFonts w:ascii="Arial" w:hAnsi="Arial" w:cs="Arial"/>
          <w:sz w:val="22"/>
          <w:szCs w:val="22"/>
        </w:rPr>
      </w:pPr>
    </w:p>
    <w:p w:rsidR="000D179C" w:rsidRPr="000D179C" w:rsidRDefault="000D179C" w:rsidP="000D179C">
      <w:pPr>
        <w:jc w:val="right"/>
        <w:rPr>
          <w:rFonts w:ascii="Arial" w:hAnsi="Arial" w:cs="Arial"/>
          <w:i/>
          <w:iCs/>
          <w:sz w:val="22"/>
          <w:szCs w:val="22"/>
        </w:rPr>
      </w:pPr>
      <w:r w:rsidRPr="000D179C">
        <w:rPr>
          <w:rFonts w:ascii="Arial" w:hAnsi="Arial" w:cs="Arial"/>
          <w:sz w:val="22"/>
          <w:szCs w:val="22"/>
        </w:rPr>
        <w:t xml:space="preserve">   ________________</w:t>
      </w:r>
      <w:r w:rsidRPr="000D179C">
        <w:rPr>
          <w:rFonts w:ascii="Arial" w:hAnsi="Arial" w:cs="Arial"/>
          <w:i/>
          <w:iCs/>
          <w:sz w:val="22"/>
          <w:szCs w:val="22"/>
        </w:rPr>
        <w:t xml:space="preserve"> </w:t>
      </w:r>
    </w:p>
    <w:p w:rsidR="000D179C" w:rsidRPr="000D179C" w:rsidRDefault="000D179C" w:rsidP="000D179C">
      <w:pPr>
        <w:jc w:val="right"/>
        <w:rPr>
          <w:rFonts w:ascii="Arial" w:hAnsi="Arial" w:cs="Arial"/>
          <w:i/>
          <w:iCs/>
          <w:sz w:val="22"/>
          <w:szCs w:val="22"/>
        </w:rPr>
      </w:pPr>
    </w:p>
    <w:p w:rsidR="000D179C" w:rsidRPr="000D179C" w:rsidRDefault="000D179C" w:rsidP="000D179C">
      <w:pPr>
        <w:jc w:val="right"/>
        <w:rPr>
          <w:rFonts w:ascii="Arial" w:hAnsi="Arial" w:cs="Arial"/>
          <w:sz w:val="22"/>
          <w:szCs w:val="22"/>
        </w:rPr>
      </w:pPr>
      <w:r w:rsidRPr="000D179C">
        <w:rPr>
          <w:rFonts w:ascii="Arial" w:hAnsi="Arial" w:cs="Arial"/>
          <w:sz w:val="22"/>
          <w:szCs w:val="22"/>
        </w:rPr>
        <w:t>Lice koje je učestvovalo u planiranju javne nabavke,</w:t>
      </w:r>
    </w:p>
    <w:p w:rsidR="000D179C" w:rsidRPr="000D179C" w:rsidRDefault="000D179C" w:rsidP="000D179C">
      <w:pPr>
        <w:jc w:val="right"/>
        <w:rPr>
          <w:rFonts w:ascii="Arial" w:hAnsi="Arial" w:cs="Arial"/>
          <w:sz w:val="22"/>
          <w:szCs w:val="22"/>
        </w:rPr>
      </w:pPr>
      <w:r w:rsidRPr="000D179C">
        <w:rPr>
          <w:rFonts w:ascii="Arial" w:hAnsi="Arial" w:cs="Arial"/>
          <w:sz w:val="22"/>
          <w:szCs w:val="22"/>
        </w:rPr>
        <w:t xml:space="preserve"> Jelena Baštrica vd direktor Uprave javnih prihoda </w:t>
      </w:r>
    </w:p>
    <w:p w:rsidR="000D179C" w:rsidRPr="000D179C" w:rsidRDefault="000D179C" w:rsidP="000D179C">
      <w:pPr>
        <w:jc w:val="right"/>
        <w:rPr>
          <w:rFonts w:ascii="Arial" w:hAnsi="Arial" w:cs="Arial"/>
          <w:sz w:val="22"/>
          <w:szCs w:val="22"/>
        </w:rPr>
      </w:pPr>
    </w:p>
    <w:p w:rsidR="000D179C" w:rsidRPr="000D179C" w:rsidRDefault="000D179C" w:rsidP="000D179C">
      <w:pPr>
        <w:jc w:val="right"/>
        <w:rPr>
          <w:rFonts w:ascii="Arial" w:hAnsi="Arial" w:cs="Arial"/>
          <w:sz w:val="22"/>
          <w:szCs w:val="22"/>
        </w:rPr>
      </w:pPr>
      <w:r w:rsidRPr="000D179C">
        <w:rPr>
          <w:rFonts w:ascii="Arial" w:hAnsi="Arial" w:cs="Arial"/>
          <w:sz w:val="22"/>
          <w:szCs w:val="22"/>
        </w:rPr>
        <w:t xml:space="preserve"> __________________</w:t>
      </w:r>
    </w:p>
    <w:p w:rsidR="000D179C" w:rsidRPr="000D179C" w:rsidRDefault="000D179C" w:rsidP="000D179C">
      <w:pPr>
        <w:jc w:val="right"/>
        <w:rPr>
          <w:rFonts w:ascii="Arial" w:hAnsi="Arial" w:cs="Arial"/>
          <w:sz w:val="22"/>
          <w:szCs w:val="22"/>
        </w:rPr>
      </w:pPr>
    </w:p>
    <w:p w:rsidR="000D179C" w:rsidRPr="000D179C" w:rsidRDefault="000D179C" w:rsidP="000D179C">
      <w:pPr>
        <w:jc w:val="right"/>
        <w:rPr>
          <w:rFonts w:ascii="Arial" w:hAnsi="Arial" w:cs="Arial"/>
          <w:iCs/>
          <w:sz w:val="22"/>
          <w:szCs w:val="22"/>
        </w:rPr>
      </w:pPr>
      <w:r w:rsidRPr="000D179C">
        <w:rPr>
          <w:rFonts w:ascii="Arial" w:hAnsi="Arial" w:cs="Arial"/>
          <w:iCs/>
          <w:sz w:val="22"/>
          <w:szCs w:val="22"/>
        </w:rPr>
        <w:t xml:space="preserve">Član komisije </w:t>
      </w:r>
      <w:r w:rsidRPr="000D179C">
        <w:rPr>
          <w:rFonts w:ascii="Arial" w:hAnsi="Arial" w:cs="Arial"/>
          <w:sz w:val="22"/>
          <w:szCs w:val="22"/>
        </w:rPr>
        <w:t>za sprovođenje postupka javne nabavke</w:t>
      </w:r>
      <w:r w:rsidRPr="000D179C">
        <w:rPr>
          <w:rFonts w:ascii="Arial" w:hAnsi="Arial" w:cs="Arial"/>
          <w:iCs/>
          <w:sz w:val="22"/>
          <w:szCs w:val="22"/>
        </w:rPr>
        <w:t>,  Miroslava  Kunjić</w:t>
      </w:r>
    </w:p>
    <w:p w:rsidR="000D179C" w:rsidRPr="000D179C" w:rsidRDefault="000D179C" w:rsidP="000D179C">
      <w:pPr>
        <w:jc w:val="right"/>
        <w:rPr>
          <w:rFonts w:ascii="Arial" w:hAnsi="Arial" w:cs="Arial"/>
          <w:iCs/>
          <w:sz w:val="22"/>
          <w:szCs w:val="22"/>
        </w:rPr>
      </w:pPr>
    </w:p>
    <w:p w:rsidR="000D179C" w:rsidRPr="000D179C" w:rsidRDefault="000D179C" w:rsidP="000D179C">
      <w:pPr>
        <w:jc w:val="right"/>
        <w:rPr>
          <w:rFonts w:ascii="Arial" w:hAnsi="Arial" w:cs="Arial"/>
          <w:sz w:val="22"/>
          <w:szCs w:val="22"/>
        </w:rPr>
      </w:pPr>
      <w:r w:rsidRPr="000D179C">
        <w:rPr>
          <w:rFonts w:ascii="Arial" w:hAnsi="Arial" w:cs="Arial"/>
          <w:iCs/>
          <w:sz w:val="22"/>
          <w:szCs w:val="22"/>
        </w:rPr>
        <w:t xml:space="preserve">    __</w:t>
      </w:r>
      <w:r w:rsidRPr="000D179C">
        <w:rPr>
          <w:rFonts w:ascii="Arial" w:hAnsi="Arial" w:cs="Arial"/>
          <w:sz w:val="22"/>
          <w:szCs w:val="22"/>
        </w:rPr>
        <w:t>_______________</w:t>
      </w:r>
    </w:p>
    <w:p w:rsidR="000D179C" w:rsidRPr="000D179C" w:rsidRDefault="000D179C" w:rsidP="000D179C">
      <w:pPr>
        <w:jc w:val="right"/>
        <w:rPr>
          <w:rFonts w:ascii="Arial" w:hAnsi="Arial" w:cs="Arial"/>
          <w:i/>
          <w:iCs/>
          <w:sz w:val="22"/>
          <w:szCs w:val="22"/>
        </w:rPr>
      </w:pPr>
    </w:p>
    <w:p w:rsidR="000D179C" w:rsidRPr="000D179C" w:rsidRDefault="000D179C" w:rsidP="000D179C">
      <w:pPr>
        <w:jc w:val="right"/>
        <w:rPr>
          <w:rFonts w:ascii="Arial" w:hAnsi="Arial" w:cs="Arial"/>
          <w:iCs/>
          <w:sz w:val="22"/>
          <w:szCs w:val="22"/>
        </w:rPr>
      </w:pPr>
      <w:r w:rsidRPr="000D179C">
        <w:rPr>
          <w:rFonts w:ascii="Arial" w:hAnsi="Arial" w:cs="Arial"/>
          <w:iCs/>
          <w:sz w:val="22"/>
          <w:szCs w:val="22"/>
        </w:rPr>
        <w:t xml:space="preserve">Član komisije </w:t>
      </w:r>
      <w:r w:rsidRPr="000D179C">
        <w:rPr>
          <w:rFonts w:ascii="Arial" w:hAnsi="Arial" w:cs="Arial"/>
          <w:sz w:val="22"/>
          <w:szCs w:val="22"/>
        </w:rPr>
        <w:t>za sprovođenje postupka javne nabavke</w:t>
      </w:r>
      <w:r w:rsidRPr="000D179C">
        <w:rPr>
          <w:rFonts w:ascii="Arial" w:hAnsi="Arial" w:cs="Arial"/>
          <w:iCs/>
          <w:sz w:val="22"/>
          <w:szCs w:val="22"/>
        </w:rPr>
        <w:t xml:space="preserve">  Tanja Radović </w:t>
      </w:r>
    </w:p>
    <w:p w:rsidR="000D179C" w:rsidRPr="000D179C" w:rsidRDefault="000D179C" w:rsidP="000D179C">
      <w:pPr>
        <w:jc w:val="right"/>
        <w:rPr>
          <w:rFonts w:ascii="Arial" w:hAnsi="Arial" w:cs="Arial"/>
          <w:iCs/>
          <w:sz w:val="22"/>
          <w:szCs w:val="22"/>
        </w:rPr>
      </w:pPr>
    </w:p>
    <w:p w:rsidR="000D179C" w:rsidRPr="000D179C" w:rsidRDefault="000D179C" w:rsidP="000D179C">
      <w:pPr>
        <w:jc w:val="right"/>
        <w:rPr>
          <w:rFonts w:ascii="Arial" w:hAnsi="Arial" w:cs="Arial"/>
          <w:sz w:val="22"/>
          <w:szCs w:val="22"/>
        </w:rPr>
      </w:pPr>
      <w:r w:rsidRPr="000D179C">
        <w:rPr>
          <w:rFonts w:ascii="Arial" w:hAnsi="Arial" w:cs="Arial"/>
          <w:iCs/>
          <w:sz w:val="22"/>
          <w:szCs w:val="22"/>
        </w:rPr>
        <w:t xml:space="preserve">          </w:t>
      </w:r>
      <w:r w:rsidRPr="000D179C">
        <w:rPr>
          <w:rFonts w:ascii="Arial" w:hAnsi="Arial" w:cs="Arial"/>
          <w:sz w:val="22"/>
          <w:szCs w:val="22"/>
        </w:rPr>
        <w:t>_________________</w:t>
      </w:r>
    </w:p>
    <w:p w:rsidR="000D179C" w:rsidRDefault="000D179C" w:rsidP="000D179C">
      <w:pPr>
        <w:jc w:val="right"/>
        <w:rPr>
          <w:rFonts w:ascii="Arial" w:hAnsi="Arial" w:cs="Arial"/>
          <w:sz w:val="22"/>
          <w:szCs w:val="22"/>
        </w:rPr>
      </w:pPr>
    </w:p>
    <w:p w:rsidR="0078328D" w:rsidRPr="0078328D" w:rsidRDefault="0078328D" w:rsidP="0078328D">
      <w:pPr>
        <w:jc w:val="right"/>
        <w:rPr>
          <w:rFonts w:ascii="Arial" w:hAnsi="Arial" w:cs="Arial"/>
          <w:sz w:val="22"/>
          <w:szCs w:val="22"/>
        </w:rPr>
      </w:pPr>
      <w:r w:rsidRPr="0078328D">
        <w:rPr>
          <w:rFonts w:ascii="Arial" w:hAnsi="Arial" w:cs="Arial"/>
          <w:sz w:val="22"/>
          <w:szCs w:val="22"/>
        </w:rPr>
        <w:t xml:space="preserve">Član komisije za sprovođenje postupka javne nabavke  Nikola Zenović </w:t>
      </w:r>
    </w:p>
    <w:p w:rsidR="0078328D" w:rsidRPr="0078328D" w:rsidRDefault="0078328D" w:rsidP="0078328D">
      <w:pPr>
        <w:jc w:val="right"/>
        <w:rPr>
          <w:rFonts w:ascii="Arial" w:hAnsi="Arial" w:cs="Arial"/>
          <w:sz w:val="22"/>
          <w:szCs w:val="22"/>
        </w:rPr>
      </w:pPr>
    </w:p>
    <w:p w:rsidR="0078328D" w:rsidRDefault="0078328D" w:rsidP="0078328D">
      <w:pPr>
        <w:jc w:val="right"/>
        <w:rPr>
          <w:rFonts w:ascii="Arial" w:hAnsi="Arial" w:cs="Arial"/>
          <w:sz w:val="22"/>
          <w:szCs w:val="22"/>
        </w:rPr>
      </w:pPr>
      <w:r w:rsidRPr="0078328D">
        <w:rPr>
          <w:rFonts w:ascii="Arial" w:hAnsi="Arial" w:cs="Arial"/>
          <w:sz w:val="22"/>
          <w:szCs w:val="22"/>
        </w:rPr>
        <w:t xml:space="preserve">          _________________</w:t>
      </w:r>
    </w:p>
    <w:p w:rsidR="0078328D" w:rsidRDefault="0078328D" w:rsidP="0078328D">
      <w:pPr>
        <w:jc w:val="right"/>
        <w:rPr>
          <w:rFonts w:ascii="Arial" w:hAnsi="Arial" w:cs="Arial"/>
          <w:sz w:val="22"/>
          <w:szCs w:val="22"/>
        </w:rPr>
      </w:pPr>
    </w:p>
    <w:p w:rsidR="0078328D" w:rsidRPr="000D179C" w:rsidRDefault="0078328D" w:rsidP="0078328D">
      <w:pPr>
        <w:jc w:val="right"/>
        <w:rPr>
          <w:rFonts w:ascii="Arial" w:hAnsi="Arial" w:cs="Arial"/>
          <w:sz w:val="22"/>
          <w:szCs w:val="22"/>
        </w:rPr>
      </w:pPr>
    </w:p>
    <w:p w:rsidR="000D179C" w:rsidRPr="000D179C" w:rsidRDefault="000D179C" w:rsidP="000D179C">
      <w:pPr>
        <w:jc w:val="right"/>
        <w:rPr>
          <w:rFonts w:ascii="Arial" w:hAnsi="Arial" w:cs="Arial"/>
          <w:iCs/>
          <w:sz w:val="22"/>
          <w:szCs w:val="22"/>
        </w:rPr>
      </w:pPr>
      <w:r w:rsidRPr="000D179C">
        <w:rPr>
          <w:rFonts w:ascii="Arial" w:hAnsi="Arial" w:cs="Arial"/>
          <w:iCs/>
          <w:sz w:val="22"/>
          <w:szCs w:val="22"/>
        </w:rPr>
        <w:lastRenderedPageBreak/>
        <w:t xml:space="preserve">Član komisije </w:t>
      </w:r>
      <w:r w:rsidRPr="000D179C">
        <w:rPr>
          <w:rFonts w:ascii="Arial" w:hAnsi="Arial" w:cs="Arial"/>
          <w:sz w:val="22"/>
          <w:szCs w:val="22"/>
        </w:rPr>
        <w:t xml:space="preserve">za sprovođenje postupka javne nabavke, </w:t>
      </w:r>
      <w:r w:rsidRPr="000D179C">
        <w:rPr>
          <w:rFonts w:ascii="Arial" w:hAnsi="Arial" w:cs="Arial"/>
          <w:iCs/>
          <w:sz w:val="22"/>
          <w:szCs w:val="22"/>
        </w:rPr>
        <w:t xml:space="preserve"> Žaklina Fuštić</w:t>
      </w:r>
    </w:p>
    <w:p w:rsidR="000D179C" w:rsidRPr="000D179C" w:rsidRDefault="000D179C" w:rsidP="000D179C">
      <w:pPr>
        <w:jc w:val="right"/>
        <w:rPr>
          <w:rFonts w:ascii="Arial" w:hAnsi="Arial" w:cs="Arial"/>
          <w:iCs/>
          <w:sz w:val="22"/>
          <w:szCs w:val="22"/>
        </w:rPr>
      </w:pPr>
    </w:p>
    <w:p w:rsidR="000D179C" w:rsidRDefault="000D179C" w:rsidP="000D179C">
      <w:pPr>
        <w:jc w:val="right"/>
        <w:rPr>
          <w:rFonts w:ascii="Arial" w:hAnsi="Arial" w:cs="Arial"/>
          <w:sz w:val="22"/>
          <w:szCs w:val="22"/>
        </w:rPr>
      </w:pPr>
      <w:r w:rsidRPr="000D179C">
        <w:rPr>
          <w:rFonts w:ascii="Arial" w:hAnsi="Arial" w:cs="Arial"/>
          <w:iCs/>
          <w:sz w:val="22"/>
          <w:szCs w:val="22"/>
        </w:rPr>
        <w:t xml:space="preserve">           </w:t>
      </w:r>
      <w:r w:rsidRPr="000D179C">
        <w:rPr>
          <w:rFonts w:ascii="Arial" w:hAnsi="Arial" w:cs="Arial"/>
          <w:sz w:val="22"/>
          <w:szCs w:val="22"/>
        </w:rPr>
        <w:t>_________________</w:t>
      </w:r>
    </w:p>
    <w:p w:rsidR="0078328D" w:rsidRPr="000D179C" w:rsidRDefault="0078328D" w:rsidP="000D179C">
      <w:pPr>
        <w:jc w:val="right"/>
        <w:rPr>
          <w:rFonts w:ascii="Arial" w:hAnsi="Arial" w:cs="Arial"/>
          <w:sz w:val="22"/>
          <w:szCs w:val="22"/>
        </w:rPr>
      </w:pPr>
    </w:p>
    <w:p w:rsidR="0078328D" w:rsidRPr="000A4BBD" w:rsidRDefault="0078328D" w:rsidP="0078328D">
      <w:pPr>
        <w:pStyle w:val="NoSpacing"/>
        <w:jc w:val="right"/>
        <w:rPr>
          <w:rFonts w:ascii="Arial" w:hAnsi="Arial" w:cs="Arial"/>
          <w:sz w:val="22"/>
          <w:szCs w:val="22"/>
        </w:rPr>
      </w:pPr>
      <w:r w:rsidRPr="000A4BBD">
        <w:rPr>
          <w:rFonts w:ascii="Arial" w:hAnsi="Arial" w:cs="Arial"/>
          <w:sz w:val="22"/>
          <w:szCs w:val="22"/>
        </w:rPr>
        <w:t xml:space="preserve">Član komisije za sprovođenje postupka javne nabavke  Tanja Simićević </w:t>
      </w:r>
    </w:p>
    <w:p w:rsidR="0078328D" w:rsidRPr="000A4BBD" w:rsidRDefault="0078328D" w:rsidP="0078328D">
      <w:pPr>
        <w:pStyle w:val="NoSpacing"/>
        <w:jc w:val="right"/>
        <w:rPr>
          <w:rFonts w:ascii="Arial" w:hAnsi="Arial" w:cs="Arial"/>
          <w:sz w:val="22"/>
          <w:szCs w:val="22"/>
        </w:rPr>
      </w:pPr>
    </w:p>
    <w:p w:rsidR="003D6022" w:rsidRPr="000D179C" w:rsidRDefault="0078328D" w:rsidP="0078328D">
      <w:pPr>
        <w:jc w:val="right"/>
        <w:rPr>
          <w:rFonts w:ascii="Arial" w:hAnsi="Arial" w:cs="Arial"/>
          <w:b/>
          <w:bCs/>
          <w:color w:val="000000"/>
          <w:sz w:val="22"/>
          <w:szCs w:val="22"/>
        </w:rPr>
      </w:pPr>
      <w:r w:rsidRPr="000A4BBD">
        <w:rPr>
          <w:rFonts w:ascii="Arial" w:hAnsi="Arial" w:cs="Arial"/>
          <w:sz w:val="22"/>
          <w:szCs w:val="22"/>
        </w:rPr>
        <w:t xml:space="preserve">          _________________</w:t>
      </w:r>
    </w:p>
    <w:p w:rsidR="003D6022" w:rsidRPr="000D179C" w:rsidRDefault="003D6022" w:rsidP="003D6022">
      <w:pPr>
        <w:jc w:val="both"/>
        <w:rPr>
          <w:rFonts w:ascii="Arial" w:hAnsi="Arial" w:cs="Arial"/>
          <w:b/>
          <w:bCs/>
          <w:color w:val="000000"/>
          <w:sz w:val="22"/>
          <w:szCs w:val="22"/>
        </w:rPr>
      </w:pPr>
    </w:p>
    <w:p w:rsidR="003D6022" w:rsidRPr="00601FCE" w:rsidRDefault="003D6022" w:rsidP="003D6022">
      <w:pPr>
        <w:jc w:val="both"/>
        <w:rPr>
          <w:rFonts w:ascii="Arial" w:hAnsi="Arial" w:cs="Arial"/>
          <w:b/>
          <w:bCs/>
          <w:color w:val="000000"/>
        </w:rPr>
      </w:pPr>
    </w:p>
    <w:p w:rsidR="003D6022" w:rsidRPr="00601FCE" w:rsidRDefault="003D6022" w:rsidP="003D6022">
      <w:pPr>
        <w:jc w:val="both"/>
        <w:rPr>
          <w:rFonts w:ascii="Arial" w:hAnsi="Arial" w:cs="Arial"/>
          <w:b/>
          <w:bCs/>
          <w:color w:val="000000"/>
        </w:rPr>
      </w:pPr>
    </w:p>
    <w:p w:rsidR="003D6022" w:rsidRPr="00601FCE" w:rsidRDefault="003D6022" w:rsidP="003D6022">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Arial" w:hAnsi="Arial" w:cs="Arial"/>
          <w:b/>
          <w:bCs/>
          <w:iCs/>
        </w:rPr>
      </w:pPr>
      <w:r w:rsidRPr="00601FCE">
        <w:rPr>
          <w:rFonts w:ascii="Arial" w:hAnsi="Arial" w:cs="Arial"/>
          <w:b/>
          <w:bCs/>
        </w:rPr>
        <w:t xml:space="preserve"> </w:t>
      </w:r>
      <w:bookmarkStart w:id="10" w:name="_Toc44578277"/>
      <w:r w:rsidRPr="00601FCE">
        <w:rPr>
          <w:rFonts w:ascii="Arial" w:hAnsi="Arial" w:cs="Arial"/>
          <w:b/>
          <w:bCs/>
        </w:rPr>
        <w:t>UPUTSTVO O PRAVNOM SREDSTVU</w:t>
      </w:r>
      <w:bookmarkEnd w:id="10"/>
    </w:p>
    <w:p w:rsidR="003D6022" w:rsidRPr="00601FCE" w:rsidRDefault="003D6022" w:rsidP="003D6022">
      <w:pPr>
        <w:tabs>
          <w:tab w:val="left" w:pos="5760"/>
        </w:tabs>
        <w:jc w:val="center"/>
        <w:rPr>
          <w:rFonts w:ascii="Arial" w:hAnsi="Arial" w:cs="Arial"/>
          <w:color w:val="000000"/>
        </w:rPr>
      </w:pPr>
    </w:p>
    <w:p w:rsidR="003D6022" w:rsidRPr="000543F4" w:rsidRDefault="003D6022" w:rsidP="003D6022">
      <w:pPr>
        <w:tabs>
          <w:tab w:val="left" w:pos="5760"/>
        </w:tabs>
        <w:ind w:firstLine="567"/>
        <w:jc w:val="both"/>
        <w:rPr>
          <w:rFonts w:ascii="Arial" w:hAnsi="Arial" w:cs="Arial"/>
          <w:color w:val="000000"/>
          <w:sz w:val="22"/>
          <w:szCs w:val="22"/>
        </w:rPr>
      </w:pPr>
      <w:r w:rsidRPr="000543F4">
        <w:rPr>
          <w:rFonts w:ascii="Arial" w:hAnsi="Arial" w:cs="Arial"/>
          <w:color w:val="000000"/>
          <w:sz w:val="22"/>
          <w:szCs w:val="22"/>
        </w:rPr>
        <w:t xml:space="preserve">Privredni subjekat može da izjavi žalbu protiv ove tenderske dokumentacije Komisiji za zaštitu prava najkasnije deset dana prije dana koji je određen za otvaranje ponuda. </w:t>
      </w:r>
    </w:p>
    <w:p w:rsidR="003D6022" w:rsidRPr="000543F4" w:rsidRDefault="003D6022" w:rsidP="003D6022">
      <w:pPr>
        <w:tabs>
          <w:tab w:val="left" w:pos="5760"/>
        </w:tabs>
        <w:jc w:val="both"/>
        <w:rPr>
          <w:rFonts w:ascii="Arial" w:hAnsi="Arial" w:cs="Arial"/>
          <w:color w:val="000000"/>
          <w:sz w:val="22"/>
          <w:szCs w:val="22"/>
        </w:rPr>
      </w:pPr>
    </w:p>
    <w:p w:rsidR="003D6022" w:rsidRPr="000543F4" w:rsidRDefault="003D6022" w:rsidP="003D6022">
      <w:pPr>
        <w:autoSpaceDE w:val="0"/>
        <w:autoSpaceDN w:val="0"/>
        <w:adjustRightInd w:val="0"/>
        <w:ind w:firstLine="567"/>
        <w:jc w:val="both"/>
        <w:rPr>
          <w:rFonts w:ascii="Arial" w:hAnsi="Arial" w:cs="Arial"/>
          <w:color w:val="000000"/>
          <w:sz w:val="22"/>
          <w:szCs w:val="22"/>
        </w:rPr>
      </w:pPr>
      <w:r w:rsidRPr="000543F4">
        <w:rPr>
          <w:rFonts w:ascii="Arial" w:hAnsi="Arial" w:cs="Arial"/>
          <w:color w:val="000000"/>
          <w:sz w:val="22"/>
          <w:szCs w:val="22"/>
        </w:rPr>
        <w:t>Žalba se izjavljuje preko naručioca neposredno, putem pošte preporučenom pošiljkom sa dostavnicom ili elektronskim putem preko ESJN-a</w:t>
      </w:r>
      <w:r w:rsidRPr="000543F4">
        <w:rPr>
          <w:rFonts w:ascii="Arial" w:hAnsi="Arial" w:cs="Arial"/>
          <w:color w:val="000000"/>
          <w:sz w:val="22"/>
          <w:szCs w:val="22"/>
          <w:vertAlign w:val="superscript"/>
        </w:rPr>
        <w:footnoteReference w:id="13"/>
      </w:r>
      <w:r w:rsidRPr="000543F4">
        <w:rPr>
          <w:rFonts w:ascii="Arial" w:hAnsi="Arial" w:cs="Arial"/>
          <w:color w:val="000000"/>
          <w:sz w:val="22"/>
          <w:szCs w:val="22"/>
        </w:rPr>
        <w:t>. Žalba koja nije podnesena na naprijed predviđeni način biće odbijena kao nedozvoljena.</w:t>
      </w:r>
    </w:p>
    <w:p w:rsidR="003D6022" w:rsidRPr="000543F4" w:rsidRDefault="003D6022" w:rsidP="003D6022">
      <w:pPr>
        <w:autoSpaceDE w:val="0"/>
        <w:autoSpaceDN w:val="0"/>
        <w:adjustRightInd w:val="0"/>
        <w:ind w:firstLine="567"/>
        <w:jc w:val="both"/>
        <w:rPr>
          <w:rFonts w:ascii="Arial" w:hAnsi="Arial" w:cs="Arial"/>
          <w:color w:val="000000"/>
          <w:sz w:val="22"/>
          <w:szCs w:val="22"/>
        </w:rPr>
      </w:pPr>
    </w:p>
    <w:p w:rsidR="003D6022" w:rsidRPr="000543F4" w:rsidRDefault="003D6022" w:rsidP="003D6022">
      <w:pPr>
        <w:autoSpaceDE w:val="0"/>
        <w:autoSpaceDN w:val="0"/>
        <w:adjustRightInd w:val="0"/>
        <w:ind w:firstLine="567"/>
        <w:jc w:val="both"/>
        <w:rPr>
          <w:rFonts w:ascii="Arial" w:hAnsi="Arial" w:cs="Arial"/>
          <w:color w:val="000000"/>
          <w:sz w:val="22"/>
          <w:szCs w:val="22"/>
          <w:highlight w:val="yellow"/>
        </w:rPr>
      </w:pPr>
      <w:r w:rsidRPr="000543F4">
        <w:rPr>
          <w:rFonts w:ascii="Arial" w:hAnsi="Arial" w:cs="Arial"/>
          <w:color w:val="000000"/>
          <w:sz w:val="22"/>
          <w:szCs w:val="22"/>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3D6022" w:rsidRPr="000543F4" w:rsidRDefault="003D6022" w:rsidP="003D6022">
      <w:pPr>
        <w:tabs>
          <w:tab w:val="left" w:pos="5760"/>
        </w:tabs>
        <w:ind w:firstLine="567"/>
        <w:jc w:val="both"/>
        <w:rPr>
          <w:rFonts w:ascii="Arial" w:hAnsi="Arial" w:cs="Arial"/>
          <w:color w:val="000000"/>
          <w:sz w:val="22"/>
          <w:szCs w:val="22"/>
        </w:rPr>
      </w:pPr>
    </w:p>
    <w:p w:rsidR="003D6022" w:rsidRPr="000543F4" w:rsidRDefault="003D6022" w:rsidP="003D6022">
      <w:pPr>
        <w:tabs>
          <w:tab w:val="left" w:pos="5760"/>
        </w:tabs>
        <w:ind w:firstLine="567"/>
        <w:jc w:val="both"/>
        <w:rPr>
          <w:rFonts w:ascii="Arial" w:hAnsi="Arial" w:cs="Arial"/>
          <w:color w:val="000000"/>
          <w:sz w:val="22"/>
          <w:szCs w:val="22"/>
        </w:rPr>
      </w:pPr>
      <w:r w:rsidRPr="000543F4">
        <w:rPr>
          <w:rFonts w:ascii="Arial" w:hAnsi="Arial" w:cs="Arial"/>
          <w:color w:val="000000"/>
          <w:sz w:val="22"/>
          <w:szCs w:val="22"/>
        </w:rPr>
        <w:t>Ukoliko je predmet nabavke podijeljen po partijama, a žalba se odnosi samo na određenu/e partiju/e, naknada se plaća u iznosu 1% od procijenjene vrijednosti javne nabavke te/tih partije/a.</w:t>
      </w:r>
    </w:p>
    <w:p w:rsidR="003D6022" w:rsidRPr="000543F4" w:rsidRDefault="003D6022" w:rsidP="003D6022">
      <w:pPr>
        <w:tabs>
          <w:tab w:val="left" w:pos="5760"/>
        </w:tabs>
        <w:ind w:firstLine="567"/>
        <w:jc w:val="both"/>
        <w:rPr>
          <w:rFonts w:ascii="Arial" w:hAnsi="Arial" w:cs="Arial"/>
          <w:color w:val="000000"/>
          <w:sz w:val="22"/>
          <w:szCs w:val="22"/>
        </w:rPr>
      </w:pPr>
    </w:p>
    <w:p w:rsidR="000B7D28" w:rsidRPr="000543F4" w:rsidRDefault="003D6022" w:rsidP="00916E02">
      <w:pPr>
        <w:tabs>
          <w:tab w:val="left" w:pos="5760"/>
        </w:tabs>
        <w:ind w:firstLine="567"/>
        <w:jc w:val="both"/>
        <w:rPr>
          <w:sz w:val="22"/>
          <w:szCs w:val="22"/>
        </w:rPr>
      </w:pPr>
      <w:r w:rsidRPr="000543F4">
        <w:rPr>
          <w:rFonts w:ascii="Arial" w:hAnsi="Arial" w:cs="Arial"/>
          <w:color w:val="000000"/>
          <w:sz w:val="22"/>
          <w:szCs w:val="22"/>
        </w:rPr>
        <w:t>Instrukcije za plaćanje naknade za vođenje postupka od strane žalilaca iz inostranstva nalaze se na internet stranici Komisije za zaštitu prava nabavki http://www.kontrola-nabavki.me/.</w:t>
      </w:r>
    </w:p>
    <w:sectPr w:rsidR="000B7D28" w:rsidRPr="000543F4" w:rsidSect="000B7D28">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CA" w:rsidRDefault="002A47CA" w:rsidP="003D6022">
      <w:r>
        <w:separator/>
      </w:r>
    </w:p>
  </w:endnote>
  <w:endnote w:type="continuationSeparator" w:id="0">
    <w:p w:rsidR="002A47CA" w:rsidRDefault="002A47CA" w:rsidP="003D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541120"/>
      <w:docPartObj>
        <w:docPartGallery w:val="Page Numbers (Bottom of Page)"/>
        <w:docPartUnique/>
      </w:docPartObj>
    </w:sdtPr>
    <w:sdtEndPr>
      <w:rPr>
        <w:color w:val="7F7F7F" w:themeColor="background1" w:themeShade="7F"/>
        <w:spacing w:val="60"/>
      </w:rPr>
    </w:sdtEndPr>
    <w:sdtContent>
      <w:p w:rsidR="00354D23" w:rsidRDefault="00354D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A328D">
          <w:rPr>
            <w:noProof/>
          </w:rPr>
          <w:t>15</w:t>
        </w:r>
        <w:r>
          <w:rPr>
            <w:noProof/>
          </w:rPr>
          <w:fldChar w:fldCharType="end"/>
        </w:r>
        <w:r>
          <w:t xml:space="preserve"> | </w:t>
        </w:r>
        <w:r>
          <w:rPr>
            <w:color w:val="7F7F7F" w:themeColor="background1" w:themeShade="7F"/>
            <w:spacing w:val="60"/>
          </w:rPr>
          <w:t>16</w:t>
        </w:r>
      </w:p>
    </w:sdtContent>
  </w:sdt>
  <w:p w:rsidR="00354D23" w:rsidRDefault="00354D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CA" w:rsidRDefault="002A47CA" w:rsidP="003D6022">
      <w:r>
        <w:separator/>
      </w:r>
    </w:p>
  </w:footnote>
  <w:footnote w:type="continuationSeparator" w:id="0">
    <w:p w:rsidR="002A47CA" w:rsidRDefault="002A47CA" w:rsidP="003D6022">
      <w:r>
        <w:continuationSeparator/>
      </w:r>
    </w:p>
  </w:footnote>
  <w:footnote w:id="1">
    <w:p w:rsidR="003D6022" w:rsidRPr="0083641C" w:rsidRDefault="003D6022" w:rsidP="003D6022">
      <w:pPr>
        <w:pStyle w:val="FootnoteText"/>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sz w:val="16"/>
          <w:szCs w:val="16"/>
          <w:lang w:val="sr-Latn-ME"/>
        </w:rPr>
        <w:t>Ukoliko se ne predvidja zaključivanje okvirnog sporazuma cijelu sekciju brisati iz tenderske dokumentacije</w:t>
      </w:r>
    </w:p>
  </w:footnote>
  <w:footnote w:id="2">
    <w:p w:rsidR="003D6022" w:rsidRPr="00367536" w:rsidRDefault="003D6022" w:rsidP="003D6022">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3">
    <w:p w:rsidR="003D6022" w:rsidRPr="002E211C" w:rsidRDefault="003D6022" w:rsidP="003D6022">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4">
    <w:p w:rsidR="003D6022" w:rsidRPr="008D0BE2" w:rsidRDefault="003D6022" w:rsidP="003D6022">
      <w:pPr>
        <w:pStyle w:val="FootnoteText"/>
        <w:jc w:val="both"/>
        <w:rPr>
          <w:rFonts w:ascii="Arial" w:hAnsi="Arial" w:cs="Arial"/>
          <w:sz w:val="16"/>
          <w:szCs w:val="16"/>
          <w:lang w:val="sr-Latn-ME"/>
        </w:rPr>
      </w:pPr>
      <w:r w:rsidRPr="008D0BE2">
        <w:rPr>
          <w:rStyle w:val="FootnoteReference"/>
          <w:rFonts w:ascii="Arial" w:hAnsi="Arial" w:cs="Arial"/>
          <w:sz w:val="16"/>
          <w:szCs w:val="16"/>
        </w:rPr>
        <w:footnoteRef/>
      </w:r>
      <w:r w:rsidRPr="008D0BE2">
        <w:rPr>
          <w:rFonts w:ascii="Arial" w:hAnsi="Arial" w:cs="Arial"/>
          <w:sz w:val="16"/>
          <w:szCs w:val="16"/>
        </w:rPr>
        <w:t xml:space="preserve"> Ukoliko se u toku postupka neće sprovoditi elektronska aukcija</w:t>
      </w:r>
      <w:r w:rsidRPr="008D0BE2">
        <w:rPr>
          <w:rFonts w:ascii="Arial" w:hAnsi="Arial" w:cs="Arial"/>
          <w:sz w:val="16"/>
          <w:szCs w:val="16"/>
          <w:lang w:val="sr-Latn-ME"/>
        </w:rPr>
        <w:t xml:space="preserve"> brisati cijelu sekciju iz tenderske dokumentacije, primjenjivo od dana uspostavljanja ESJN-a</w:t>
      </w:r>
    </w:p>
  </w:footnote>
  <w:footnote w:id="5">
    <w:p w:rsidR="003D6022" w:rsidRPr="005D5095" w:rsidRDefault="003D6022" w:rsidP="003D6022">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6">
    <w:p w:rsidR="003D6022" w:rsidRPr="005D5095" w:rsidRDefault="003D6022" w:rsidP="003D6022">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7">
    <w:p w:rsidR="003D6022" w:rsidRPr="002E4B68" w:rsidRDefault="003D6022" w:rsidP="003D6022">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8">
    <w:p w:rsidR="003D6022" w:rsidRPr="000365E1" w:rsidRDefault="003D6022" w:rsidP="003D6022">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9">
    <w:p w:rsidR="003D6022" w:rsidRPr="00332B4F" w:rsidRDefault="003D6022" w:rsidP="003D6022">
      <w:pPr>
        <w:autoSpaceDE w:val="0"/>
        <w:autoSpaceDN w:val="0"/>
        <w:adjustRightInd w:val="0"/>
        <w:jc w:val="both"/>
        <w:rPr>
          <w:rFonts w:ascii="Arial" w:hAnsi="Arial" w:cs="Arial"/>
          <w:sz w:val="16"/>
          <w:szCs w:val="16"/>
        </w:rPr>
      </w:pPr>
      <w:r w:rsidRPr="00332B4F">
        <w:rPr>
          <w:rStyle w:val="FootnoteReference"/>
          <w:rFonts w:ascii="Arial" w:hAnsi="Arial" w:cs="Arial"/>
          <w:sz w:val="16"/>
          <w:szCs w:val="16"/>
        </w:rPr>
        <w:footnoteRef/>
      </w:r>
      <w:r w:rsidRPr="00332B4F">
        <w:rPr>
          <w:rFonts w:ascii="Arial" w:hAnsi="Arial" w:cs="Arial"/>
          <w:sz w:val="16"/>
          <w:szCs w:val="16"/>
        </w:rPr>
        <w:t xml:space="preserve"> Naručilac je dužan da u tenderskoj dokumentaciji odredi da li su potpisnici okvirnog sporazuma duž</w:t>
      </w:r>
      <w:r>
        <w:rPr>
          <w:rFonts w:ascii="Arial" w:hAnsi="Arial" w:cs="Arial"/>
          <w:sz w:val="16"/>
          <w:szCs w:val="16"/>
        </w:rPr>
        <w:t>ni da ga izvršavaju</w:t>
      </w:r>
    </w:p>
  </w:footnote>
  <w:footnote w:id="10">
    <w:p w:rsidR="003D6022" w:rsidRPr="00D76152" w:rsidRDefault="003D6022" w:rsidP="003D6022">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11">
    <w:p w:rsidR="003D6022" w:rsidRPr="002E211C" w:rsidRDefault="003D6022" w:rsidP="003D6022">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12">
    <w:p w:rsidR="003D6022" w:rsidRPr="00761A17" w:rsidRDefault="003D6022" w:rsidP="003D6022">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3">
    <w:p w:rsidR="003D6022" w:rsidRPr="0099622E" w:rsidRDefault="003D6022" w:rsidP="003D6022">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1" w15:restartNumberingAfterBreak="0">
    <w:nsid w:val="049E41DA"/>
    <w:multiLevelType w:val="hybridMultilevel"/>
    <w:tmpl w:val="AEF09C94"/>
    <w:lvl w:ilvl="0" w:tplc="53509918">
      <w:start w:val="6"/>
      <w:numFmt w:val="bullet"/>
      <w:lvlText w:val="-"/>
      <w:lvlJc w:val="left"/>
      <w:pPr>
        <w:ind w:left="360" w:hanging="360"/>
      </w:pPr>
      <w:rPr>
        <w:rFonts w:ascii="Arial" w:eastAsia="Arial"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 w15:restartNumberingAfterBreak="0">
    <w:nsid w:val="08CB0DD7"/>
    <w:multiLevelType w:val="hybridMultilevel"/>
    <w:tmpl w:val="23C6E560"/>
    <w:lvl w:ilvl="0" w:tplc="2C1A0001">
      <w:start w:val="1"/>
      <w:numFmt w:val="bullet"/>
      <w:lvlText w:val=""/>
      <w:lvlJc w:val="left"/>
      <w:pPr>
        <w:ind w:left="2700" w:hanging="360"/>
      </w:pPr>
      <w:rPr>
        <w:rFonts w:ascii="Symbol" w:hAnsi="Symbol" w:hint="default"/>
      </w:rPr>
    </w:lvl>
    <w:lvl w:ilvl="1" w:tplc="2C1A0003" w:tentative="1">
      <w:start w:val="1"/>
      <w:numFmt w:val="bullet"/>
      <w:lvlText w:val="o"/>
      <w:lvlJc w:val="left"/>
      <w:pPr>
        <w:ind w:left="3420" w:hanging="360"/>
      </w:pPr>
      <w:rPr>
        <w:rFonts w:ascii="Courier New" w:hAnsi="Courier New" w:cs="Courier New" w:hint="default"/>
      </w:rPr>
    </w:lvl>
    <w:lvl w:ilvl="2" w:tplc="2C1A0005" w:tentative="1">
      <w:start w:val="1"/>
      <w:numFmt w:val="bullet"/>
      <w:lvlText w:val=""/>
      <w:lvlJc w:val="left"/>
      <w:pPr>
        <w:ind w:left="4140" w:hanging="360"/>
      </w:pPr>
      <w:rPr>
        <w:rFonts w:ascii="Wingdings" w:hAnsi="Wingdings" w:hint="default"/>
      </w:rPr>
    </w:lvl>
    <w:lvl w:ilvl="3" w:tplc="2C1A0001" w:tentative="1">
      <w:start w:val="1"/>
      <w:numFmt w:val="bullet"/>
      <w:lvlText w:val=""/>
      <w:lvlJc w:val="left"/>
      <w:pPr>
        <w:ind w:left="4860" w:hanging="360"/>
      </w:pPr>
      <w:rPr>
        <w:rFonts w:ascii="Symbol" w:hAnsi="Symbol" w:hint="default"/>
      </w:rPr>
    </w:lvl>
    <w:lvl w:ilvl="4" w:tplc="2C1A0003" w:tentative="1">
      <w:start w:val="1"/>
      <w:numFmt w:val="bullet"/>
      <w:lvlText w:val="o"/>
      <w:lvlJc w:val="left"/>
      <w:pPr>
        <w:ind w:left="5580" w:hanging="360"/>
      </w:pPr>
      <w:rPr>
        <w:rFonts w:ascii="Courier New" w:hAnsi="Courier New" w:cs="Courier New" w:hint="default"/>
      </w:rPr>
    </w:lvl>
    <w:lvl w:ilvl="5" w:tplc="2C1A0005" w:tentative="1">
      <w:start w:val="1"/>
      <w:numFmt w:val="bullet"/>
      <w:lvlText w:val=""/>
      <w:lvlJc w:val="left"/>
      <w:pPr>
        <w:ind w:left="6300" w:hanging="360"/>
      </w:pPr>
      <w:rPr>
        <w:rFonts w:ascii="Wingdings" w:hAnsi="Wingdings" w:hint="default"/>
      </w:rPr>
    </w:lvl>
    <w:lvl w:ilvl="6" w:tplc="2C1A0001" w:tentative="1">
      <w:start w:val="1"/>
      <w:numFmt w:val="bullet"/>
      <w:lvlText w:val=""/>
      <w:lvlJc w:val="left"/>
      <w:pPr>
        <w:ind w:left="7020" w:hanging="360"/>
      </w:pPr>
      <w:rPr>
        <w:rFonts w:ascii="Symbol" w:hAnsi="Symbol" w:hint="default"/>
      </w:rPr>
    </w:lvl>
    <w:lvl w:ilvl="7" w:tplc="2C1A0003" w:tentative="1">
      <w:start w:val="1"/>
      <w:numFmt w:val="bullet"/>
      <w:lvlText w:val="o"/>
      <w:lvlJc w:val="left"/>
      <w:pPr>
        <w:ind w:left="7740" w:hanging="360"/>
      </w:pPr>
      <w:rPr>
        <w:rFonts w:ascii="Courier New" w:hAnsi="Courier New" w:cs="Courier New" w:hint="default"/>
      </w:rPr>
    </w:lvl>
    <w:lvl w:ilvl="8" w:tplc="2C1A0005" w:tentative="1">
      <w:start w:val="1"/>
      <w:numFmt w:val="bullet"/>
      <w:lvlText w:val=""/>
      <w:lvlJc w:val="left"/>
      <w:pPr>
        <w:ind w:left="8460" w:hanging="360"/>
      </w:pPr>
      <w:rPr>
        <w:rFonts w:ascii="Wingdings" w:hAnsi="Wingdings" w:hint="default"/>
      </w:rPr>
    </w:lvl>
  </w:abstractNum>
  <w:abstractNum w:abstractNumId="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EC186B"/>
    <w:multiLevelType w:val="hybridMultilevel"/>
    <w:tmpl w:val="D1625138"/>
    <w:lvl w:ilvl="0" w:tplc="53509918">
      <w:start w:val="6"/>
      <w:numFmt w:val="bullet"/>
      <w:lvlText w:val="-"/>
      <w:lvlJc w:val="left"/>
      <w:pPr>
        <w:ind w:left="720" w:hanging="360"/>
      </w:pPr>
      <w:rPr>
        <w:rFonts w:ascii="Arial" w:eastAsia="Arial"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CF72C18"/>
    <w:multiLevelType w:val="hybridMultilevel"/>
    <w:tmpl w:val="62E44542"/>
    <w:lvl w:ilvl="0" w:tplc="2C1A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353D16B1"/>
    <w:multiLevelType w:val="hybridMultilevel"/>
    <w:tmpl w:val="6A5E137C"/>
    <w:lvl w:ilvl="0" w:tplc="53509918">
      <w:start w:val="6"/>
      <w:numFmt w:val="bullet"/>
      <w:lvlText w:val="-"/>
      <w:lvlJc w:val="left"/>
      <w:pPr>
        <w:ind w:left="720" w:hanging="360"/>
      </w:pPr>
      <w:rPr>
        <w:rFonts w:ascii="Arial" w:eastAsia="Arial"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38611C28"/>
    <w:multiLevelType w:val="hybridMultilevel"/>
    <w:tmpl w:val="D5162888"/>
    <w:lvl w:ilvl="0" w:tplc="53509918">
      <w:start w:val="6"/>
      <w:numFmt w:val="bullet"/>
      <w:lvlText w:val="-"/>
      <w:lvlJc w:val="left"/>
      <w:pPr>
        <w:ind w:left="720" w:hanging="360"/>
      </w:pPr>
      <w:rPr>
        <w:rFonts w:ascii="Arial" w:eastAsia="Arial"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F4B05"/>
    <w:multiLevelType w:val="hybridMultilevel"/>
    <w:tmpl w:val="40BCCFF6"/>
    <w:lvl w:ilvl="0" w:tplc="0409000F">
      <w:start w:val="1"/>
      <w:numFmt w:val="decimal"/>
      <w:lvlText w:val="%1."/>
      <w:lvlJc w:val="left"/>
      <w:pPr>
        <w:ind w:left="720" w:hanging="360"/>
      </w:pPr>
    </w:lvl>
    <w:lvl w:ilvl="1" w:tplc="53509918">
      <w:start w:val="6"/>
      <w:numFmt w:val="bullet"/>
      <w:lvlText w:val="-"/>
      <w:lvlJc w:val="left"/>
      <w:pPr>
        <w:ind w:left="1440" w:hanging="360"/>
      </w:pPr>
      <w:rPr>
        <w:rFonts w:ascii="Arial" w:eastAsia="Arial" w:hAnsi="Arial" w:cs="Arial" w:hint="default"/>
      </w:rPr>
    </w:lvl>
    <w:lvl w:ilvl="2" w:tplc="B426AD02">
      <w:numFmt w:val="bullet"/>
      <w:lvlText w:val=""/>
      <w:lvlJc w:val="left"/>
      <w:pPr>
        <w:ind w:left="2340" w:hanging="360"/>
      </w:pPr>
      <w:rPr>
        <w:rFonts w:ascii="Wingdings" w:eastAsia="Times New Roman" w:hAnsi="Wingdings" w:cs="Arial"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42F70"/>
    <w:multiLevelType w:val="hybridMultilevel"/>
    <w:tmpl w:val="3DF8D398"/>
    <w:lvl w:ilvl="0" w:tplc="53509918">
      <w:start w:val="6"/>
      <w:numFmt w:val="bullet"/>
      <w:lvlText w:val="-"/>
      <w:lvlJc w:val="left"/>
      <w:pPr>
        <w:ind w:left="720" w:hanging="360"/>
      </w:pPr>
      <w:rPr>
        <w:rFonts w:ascii="Arial" w:eastAsia="Arial"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6D8F5BDF"/>
    <w:multiLevelType w:val="hybridMultilevel"/>
    <w:tmpl w:val="872A015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6E3535F0"/>
    <w:multiLevelType w:val="hybridMultilevel"/>
    <w:tmpl w:val="F5740324"/>
    <w:lvl w:ilvl="0" w:tplc="53509918">
      <w:start w:val="6"/>
      <w:numFmt w:val="bullet"/>
      <w:lvlText w:val="-"/>
      <w:lvlJc w:val="left"/>
      <w:pPr>
        <w:ind w:left="720" w:hanging="360"/>
      </w:pPr>
      <w:rPr>
        <w:rFonts w:ascii="Arial" w:eastAsia="Arial"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72EE5FB4"/>
    <w:multiLevelType w:val="hybridMultilevel"/>
    <w:tmpl w:val="5D9A3D0E"/>
    <w:lvl w:ilvl="0" w:tplc="3934129A">
      <w:numFmt w:val="bullet"/>
      <w:lvlText w:val="-"/>
      <w:lvlJc w:val="left"/>
      <w:pPr>
        <w:ind w:left="720" w:hanging="360"/>
      </w:pPr>
      <w:rPr>
        <w:rFonts w:ascii="Arial" w:eastAsia="Times New Roman"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76130441"/>
    <w:multiLevelType w:val="hybridMultilevel"/>
    <w:tmpl w:val="A93E316E"/>
    <w:lvl w:ilvl="0" w:tplc="53509918">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51973"/>
    <w:multiLevelType w:val="hybridMultilevel"/>
    <w:tmpl w:val="02B4F88C"/>
    <w:lvl w:ilvl="0" w:tplc="53509918">
      <w:start w:val="6"/>
      <w:numFmt w:val="bullet"/>
      <w:lvlText w:val="-"/>
      <w:lvlJc w:val="left"/>
      <w:pPr>
        <w:ind w:left="360" w:hanging="360"/>
      </w:pPr>
      <w:rPr>
        <w:rFonts w:ascii="Arial" w:eastAsia="Arial"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9" w15:restartNumberingAfterBreak="0">
    <w:nsid w:val="7C41240F"/>
    <w:multiLevelType w:val="hybridMultilevel"/>
    <w:tmpl w:val="F5B6CFD0"/>
    <w:lvl w:ilvl="0" w:tplc="2C1A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0" w15:restartNumberingAfterBreak="0">
    <w:nsid w:val="7C7556DF"/>
    <w:multiLevelType w:val="hybridMultilevel"/>
    <w:tmpl w:val="0E0C620A"/>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6"/>
  </w:num>
  <w:num w:numId="3">
    <w:abstractNumId w:val="20"/>
  </w:num>
  <w:num w:numId="4">
    <w:abstractNumId w:val="8"/>
  </w:num>
  <w:num w:numId="5">
    <w:abstractNumId w:val="13"/>
  </w:num>
  <w:num w:numId="6">
    <w:abstractNumId w:val="10"/>
  </w:num>
  <w:num w:numId="7">
    <w:abstractNumId w:val="16"/>
  </w:num>
  <w:num w:numId="8">
    <w:abstractNumId w:val="11"/>
  </w:num>
  <w:num w:numId="9">
    <w:abstractNumId w:val="17"/>
  </w:num>
  <w:num w:numId="10">
    <w:abstractNumId w:val="0"/>
  </w:num>
  <w:num w:numId="11">
    <w:abstractNumId w:val="19"/>
  </w:num>
  <w:num w:numId="12">
    <w:abstractNumId w:val="7"/>
  </w:num>
  <w:num w:numId="13">
    <w:abstractNumId w:val="4"/>
  </w:num>
  <w:num w:numId="14">
    <w:abstractNumId w:val="15"/>
  </w:num>
  <w:num w:numId="15">
    <w:abstractNumId w:val="5"/>
  </w:num>
  <w:num w:numId="16">
    <w:abstractNumId w:val="14"/>
  </w:num>
  <w:num w:numId="17">
    <w:abstractNumId w:val="12"/>
  </w:num>
  <w:num w:numId="18">
    <w:abstractNumId w:val="18"/>
  </w:num>
  <w:num w:numId="19">
    <w:abstractNumId w:val="9"/>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94CB8"/>
    <w:rsid w:val="000159F7"/>
    <w:rsid w:val="000345B6"/>
    <w:rsid w:val="000543F4"/>
    <w:rsid w:val="00060E30"/>
    <w:rsid w:val="000A4BBD"/>
    <w:rsid w:val="000B7D28"/>
    <w:rsid w:val="000D179C"/>
    <w:rsid w:val="0011485B"/>
    <w:rsid w:val="002203E9"/>
    <w:rsid w:val="0023482F"/>
    <w:rsid w:val="00242D37"/>
    <w:rsid w:val="00282CE2"/>
    <w:rsid w:val="002A47CA"/>
    <w:rsid w:val="002F6EA3"/>
    <w:rsid w:val="00315FB2"/>
    <w:rsid w:val="003515BE"/>
    <w:rsid w:val="00354D23"/>
    <w:rsid w:val="00361154"/>
    <w:rsid w:val="003D6022"/>
    <w:rsid w:val="003E2B5D"/>
    <w:rsid w:val="00450047"/>
    <w:rsid w:val="004B6F3D"/>
    <w:rsid w:val="00517879"/>
    <w:rsid w:val="005560FB"/>
    <w:rsid w:val="00556366"/>
    <w:rsid w:val="00570FFE"/>
    <w:rsid w:val="00594CB8"/>
    <w:rsid w:val="00617E06"/>
    <w:rsid w:val="00650E94"/>
    <w:rsid w:val="006A391B"/>
    <w:rsid w:val="006A3F86"/>
    <w:rsid w:val="006D5BD6"/>
    <w:rsid w:val="00773925"/>
    <w:rsid w:val="0078328D"/>
    <w:rsid w:val="00835442"/>
    <w:rsid w:val="00854838"/>
    <w:rsid w:val="00871B06"/>
    <w:rsid w:val="008A37F7"/>
    <w:rsid w:val="008A4CC1"/>
    <w:rsid w:val="00916E02"/>
    <w:rsid w:val="00953FA4"/>
    <w:rsid w:val="009A3579"/>
    <w:rsid w:val="00A45588"/>
    <w:rsid w:val="00AA1ED6"/>
    <w:rsid w:val="00AD1A2C"/>
    <w:rsid w:val="00AD684A"/>
    <w:rsid w:val="00AF6791"/>
    <w:rsid w:val="00B123D1"/>
    <w:rsid w:val="00B1500B"/>
    <w:rsid w:val="00BA6E8B"/>
    <w:rsid w:val="00BC0571"/>
    <w:rsid w:val="00BD53A3"/>
    <w:rsid w:val="00C00DAB"/>
    <w:rsid w:val="00CD19EE"/>
    <w:rsid w:val="00CE09BC"/>
    <w:rsid w:val="00CF3D00"/>
    <w:rsid w:val="00E34166"/>
    <w:rsid w:val="00EA328D"/>
    <w:rsid w:val="00EB1D7A"/>
    <w:rsid w:val="00F16DDE"/>
    <w:rsid w:val="00FD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FC17"/>
  <w15:chartTrackingRefBased/>
  <w15:docId w15:val="{FF38A38B-F62A-46BA-82ED-2693CFE4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0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6022"/>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022"/>
    <w:rPr>
      <w:rFonts w:ascii="Times New Roman" w:eastAsia="Times New Roman" w:hAnsi="Times New Roman" w:cs="Times New Roman"/>
      <w:b/>
      <w:bCs/>
      <w:sz w:val="24"/>
      <w:szCs w:val="24"/>
      <w:lang w:val="sr-Cyrl-CS"/>
    </w:rPr>
  </w:style>
  <w:style w:type="character" w:styleId="Hyperlink">
    <w:name w:val="Hyperlink"/>
    <w:uiPriority w:val="99"/>
    <w:rsid w:val="003D6022"/>
    <w:rPr>
      <w:color w:val="0000FF"/>
      <w:u w:val="single"/>
    </w:rPr>
  </w:style>
  <w:style w:type="paragraph" w:styleId="FootnoteText">
    <w:name w:val="footnote text"/>
    <w:basedOn w:val="Normal"/>
    <w:link w:val="FootnoteTextChar"/>
    <w:uiPriority w:val="99"/>
    <w:unhideWhenUsed/>
    <w:rsid w:val="003D6022"/>
    <w:rPr>
      <w:rFonts w:ascii="Calibri" w:eastAsia="Calibri" w:hAnsi="Calibri"/>
      <w:sz w:val="20"/>
      <w:szCs w:val="20"/>
    </w:rPr>
  </w:style>
  <w:style w:type="character" w:customStyle="1" w:styleId="FootnoteTextChar">
    <w:name w:val="Footnote Text Char"/>
    <w:basedOn w:val="DefaultParagraphFont"/>
    <w:link w:val="FootnoteText"/>
    <w:uiPriority w:val="99"/>
    <w:rsid w:val="003D6022"/>
    <w:rPr>
      <w:rFonts w:ascii="Calibri" w:eastAsia="Calibri" w:hAnsi="Calibri" w:cs="Times New Roman"/>
      <w:sz w:val="20"/>
      <w:szCs w:val="20"/>
    </w:rPr>
  </w:style>
  <w:style w:type="character" w:styleId="FootnoteReference">
    <w:name w:val="footnote reference"/>
    <w:uiPriority w:val="99"/>
    <w:unhideWhenUsed/>
    <w:rsid w:val="003D6022"/>
    <w:rPr>
      <w:vertAlign w:val="superscript"/>
    </w:rPr>
  </w:style>
  <w:style w:type="paragraph" w:styleId="TOC1">
    <w:name w:val="toc 1"/>
    <w:basedOn w:val="Normal"/>
    <w:next w:val="Normal"/>
    <w:autoRedefine/>
    <w:uiPriority w:val="39"/>
    <w:rsid w:val="003D6022"/>
    <w:pPr>
      <w:spacing w:after="100" w:line="276" w:lineRule="auto"/>
    </w:pPr>
    <w:rPr>
      <w:rFonts w:ascii="Calibri" w:eastAsia="PMingLiU" w:hAnsi="Calibri" w:cs="Calibri"/>
      <w:sz w:val="22"/>
      <w:szCs w:val="22"/>
      <w:lang w:eastAsia="zh-TW"/>
    </w:rPr>
  </w:style>
  <w:style w:type="paragraph" w:styleId="ListParagraph">
    <w:name w:val="List Paragraph"/>
    <w:basedOn w:val="Normal"/>
    <w:uiPriority w:val="34"/>
    <w:qFormat/>
    <w:rsid w:val="00315FB2"/>
    <w:pPr>
      <w:ind w:left="720"/>
      <w:contextualSpacing/>
    </w:pPr>
  </w:style>
  <w:style w:type="paragraph" w:styleId="BalloonText">
    <w:name w:val="Balloon Text"/>
    <w:basedOn w:val="Normal"/>
    <w:link w:val="BalloonTextChar"/>
    <w:uiPriority w:val="99"/>
    <w:semiHidden/>
    <w:unhideWhenUsed/>
    <w:rsid w:val="00361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154"/>
    <w:rPr>
      <w:rFonts w:ascii="Segoe UI" w:eastAsia="Times New Roman" w:hAnsi="Segoe UI" w:cs="Segoe UI"/>
      <w:sz w:val="18"/>
      <w:szCs w:val="18"/>
    </w:rPr>
  </w:style>
  <w:style w:type="paragraph" w:styleId="NoSpacing">
    <w:name w:val="No Spacing"/>
    <w:uiPriority w:val="1"/>
    <w:qFormat/>
    <w:rsid w:val="0011485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4D23"/>
    <w:pPr>
      <w:tabs>
        <w:tab w:val="center" w:pos="4536"/>
        <w:tab w:val="right" w:pos="9072"/>
      </w:tabs>
    </w:pPr>
  </w:style>
  <w:style w:type="character" w:customStyle="1" w:styleId="HeaderChar">
    <w:name w:val="Header Char"/>
    <w:basedOn w:val="DefaultParagraphFont"/>
    <w:link w:val="Header"/>
    <w:uiPriority w:val="99"/>
    <w:rsid w:val="00354D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D23"/>
    <w:pPr>
      <w:tabs>
        <w:tab w:val="center" w:pos="4536"/>
        <w:tab w:val="right" w:pos="9072"/>
      </w:tabs>
    </w:pPr>
  </w:style>
  <w:style w:type="character" w:customStyle="1" w:styleId="FooterChar">
    <w:name w:val="Footer Char"/>
    <w:basedOn w:val="DefaultParagraphFont"/>
    <w:link w:val="Footer"/>
    <w:uiPriority w:val="99"/>
    <w:rsid w:val="00354D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16</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Kunjic</dc:creator>
  <cp:keywords/>
  <dc:description/>
  <cp:lastModifiedBy>Mira Kunjic</cp:lastModifiedBy>
  <cp:revision>38</cp:revision>
  <cp:lastPrinted>2020-08-20T11:22:00Z</cp:lastPrinted>
  <dcterms:created xsi:type="dcterms:W3CDTF">2020-08-13T10:02:00Z</dcterms:created>
  <dcterms:modified xsi:type="dcterms:W3CDTF">2020-08-24T09:14:00Z</dcterms:modified>
</cp:coreProperties>
</file>