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14" w:rsidRDefault="006D1514" w:rsidP="006D1514">
      <w:pPr>
        <w:pStyle w:val="Header"/>
        <w:tabs>
          <w:tab w:val="clear" w:pos="4703"/>
        </w:tabs>
        <w:jc w:val="center"/>
        <w:rPr>
          <w:noProof/>
        </w:rPr>
      </w:pPr>
      <w:r>
        <w:rPr>
          <w:noProof/>
          <w:lang w:val="sr-Latn-ME" w:eastAsia="sr-Latn-ME"/>
        </w:rPr>
        <w:drawing>
          <wp:inline distT="0" distB="0" distL="0" distR="0" wp14:anchorId="3CC7C209" wp14:editId="566BB6EC">
            <wp:extent cx="744279" cy="901521"/>
            <wp:effectExtent l="0" t="0" r="0" b="0"/>
            <wp:docPr id="1" name="Picture 0" descr="mali grb kolor bez reduk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 bez redukcij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866" cy="9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Crna Gora</w:t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Opština Budva</w:t>
      </w:r>
    </w:p>
    <w:p w:rsidR="00197351" w:rsidRDefault="00197351" w:rsidP="00092B19">
      <w:pPr>
        <w:pStyle w:val="Footer"/>
        <w:spacing w:line="276" w:lineRule="auto"/>
        <w:jc w:val="center"/>
        <w:rPr>
          <w:rFonts w:ascii="Neoplanta BG" w:hAnsi="Neoplanta BG"/>
          <w:noProof/>
          <w:sz w:val="24"/>
          <w:szCs w:val="24"/>
          <w:lang w:val="sr-Latn-ME"/>
        </w:rPr>
      </w:pPr>
      <w:r w:rsidRPr="00197351">
        <w:rPr>
          <w:rFonts w:ascii="Neoplanta BG" w:hAnsi="Neoplanta BG"/>
          <w:noProof/>
          <w:sz w:val="24"/>
          <w:szCs w:val="24"/>
          <w:lang w:val="en-GB"/>
        </w:rPr>
        <w:t>Sekretarijat za društvene djelatnosti</w:t>
      </w:r>
      <w:r w:rsidRPr="00197351">
        <w:rPr>
          <w:rFonts w:ascii="Neoplanta BG" w:hAnsi="Neoplanta BG"/>
          <w:noProof/>
          <w:sz w:val="24"/>
          <w:szCs w:val="24"/>
          <w:lang w:val="sr-Latn-ME"/>
        </w:rPr>
        <w:t xml:space="preserve"> </w:t>
      </w:r>
    </w:p>
    <w:p w:rsidR="00092B19" w:rsidRDefault="00197351" w:rsidP="00092B19">
      <w:pPr>
        <w:pStyle w:val="Footer"/>
        <w:spacing w:line="276" w:lineRule="auto"/>
        <w:jc w:val="center"/>
        <w:rPr>
          <w:rFonts w:ascii="Neoplanta BG" w:hAnsi="Neoplanta BG"/>
          <w:sz w:val="18"/>
          <w:szCs w:val="18"/>
          <w:lang w:val="sr-Latn-ME"/>
        </w:rPr>
      </w:pPr>
      <w:r>
        <w:rPr>
          <w:rFonts w:ascii="Neoplanta BG" w:hAnsi="Neoplanta BG"/>
          <w:sz w:val="18"/>
          <w:szCs w:val="18"/>
          <w:lang w:val="sr-Latn-ME"/>
        </w:rPr>
        <w:t>Mediteranska 53, TQ Plaza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, Budva, Crna Gora, Telefon: +382 </w:t>
      </w:r>
      <w:r>
        <w:rPr>
          <w:rFonts w:ascii="Neoplanta BG" w:hAnsi="Neoplanta BG"/>
          <w:sz w:val="18"/>
          <w:szCs w:val="18"/>
          <w:lang w:val="sr-Latn-ME"/>
        </w:rPr>
        <w:t>78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 </w:t>
      </w:r>
      <w:r>
        <w:rPr>
          <w:rFonts w:ascii="Neoplanta BG" w:hAnsi="Neoplanta BG"/>
          <w:sz w:val="18"/>
          <w:szCs w:val="18"/>
          <w:lang w:val="sr-Latn-ME"/>
        </w:rPr>
        <w:t>119 689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, </w:t>
      </w:r>
      <w:r>
        <w:rPr>
          <w:rFonts w:ascii="Neoplanta BG" w:hAnsi="Neoplanta BG"/>
          <w:sz w:val="18"/>
          <w:szCs w:val="18"/>
          <w:lang w:val="sr-Latn-ME"/>
        </w:rPr>
        <w:t>drustvene.djelatnosti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@budva.me, </w:t>
      </w:r>
      <w:r w:rsidR="00840A18" w:rsidRPr="00AB14F2">
        <w:rPr>
          <w:rFonts w:ascii="Neoplanta BG" w:hAnsi="Neoplanta BG"/>
          <w:sz w:val="18"/>
          <w:szCs w:val="18"/>
          <w:lang w:val="sr-Latn-ME"/>
        </w:rPr>
        <w:t>www.budva.me</w:t>
      </w:r>
    </w:p>
    <w:p w:rsidR="00840A18" w:rsidRDefault="00840A18" w:rsidP="00840A18">
      <w:pPr>
        <w:pStyle w:val="Footer"/>
        <w:spacing w:line="276" w:lineRule="auto"/>
        <w:rPr>
          <w:sz w:val="24"/>
          <w:szCs w:val="24"/>
          <w:lang w:val="sr-Latn-ME"/>
        </w:rPr>
      </w:pPr>
    </w:p>
    <w:p w:rsidR="009247CC" w:rsidRDefault="009247CC" w:rsidP="00840A18">
      <w:pPr>
        <w:pStyle w:val="Footer"/>
        <w:spacing w:line="276" w:lineRule="auto"/>
        <w:rPr>
          <w:sz w:val="24"/>
          <w:szCs w:val="24"/>
          <w:lang w:val="sr-Latn-ME"/>
        </w:rPr>
      </w:pPr>
    </w:p>
    <w:p w:rsidR="009247CC" w:rsidRPr="009247CC" w:rsidRDefault="009247CC" w:rsidP="00924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CC">
        <w:rPr>
          <w:rFonts w:ascii="Times New Roman" w:hAnsi="Times New Roman" w:cs="Times New Roman"/>
          <w:b/>
          <w:sz w:val="24"/>
          <w:szCs w:val="24"/>
        </w:rPr>
        <w:t>PRIJAVA NA KONKURS</w:t>
      </w:r>
    </w:p>
    <w:p w:rsidR="009247CC" w:rsidRPr="009247CC" w:rsidRDefault="009247CC" w:rsidP="00924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CC">
        <w:rPr>
          <w:rFonts w:ascii="Times New Roman" w:hAnsi="Times New Roman" w:cs="Times New Roman"/>
          <w:b/>
          <w:sz w:val="24"/>
          <w:szCs w:val="24"/>
        </w:rPr>
        <w:t>ZA SUFINANSIRANJ</w:t>
      </w:r>
      <w:r>
        <w:rPr>
          <w:rFonts w:ascii="Times New Roman" w:hAnsi="Times New Roman" w:cs="Times New Roman"/>
          <w:b/>
          <w:sz w:val="24"/>
          <w:szCs w:val="24"/>
        </w:rPr>
        <w:t xml:space="preserve">E SPORTSKIH KLUBOVA </w:t>
      </w:r>
      <w:r w:rsidRPr="009247CC">
        <w:rPr>
          <w:rFonts w:ascii="Times New Roman" w:hAnsi="Times New Roman" w:cs="Times New Roman"/>
          <w:b/>
          <w:sz w:val="24"/>
          <w:szCs w:val="24"/>
        </w:rPr>
        <w:t>IZ BUDŽETA OPŠTINE BUDVA U 2021. GODINI</w:t>
      </w:r>
    </w:p>
    <w:p w:rsidR="009247CC" w:rsidRPr="009247CC" w:rsidRDefault="009247CC" w:rsidP="00924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CC" w:rsidRPr="009247CC" w:rsidRDefault="009247CC" w:rsidP="00924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Pr="009247C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247CC" w:rsidRPr="009247CC" w:rsidRDefault="009247CC" w:rsidP="009247C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7CC">
        <w:rPr>
          <w:rFonts w:ascii="Times New Roman" w:hAnsi="Times New Roman" w:cs="Times New Roman"/>
          <w:sz w:val="24"/>
          <w:szCs w:val="24"/>
        </w:rPr>
        <w:t>Adresa:_</w:t>
      </w:r>
      <w:proofErr w:type="gramEnd"/>
      <w:r w:rsidRPr="009247C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47CC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7CC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247C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47CC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Pib-matični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7C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247C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47CC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odgovornom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9247CC">
        <w:rPr>
          <w:rFonts w:ascii="Times New Roman" w:hAnsi="Times New Roman" w:cs="Times New Roman"/>
          <w:sz w:val="24"/>
          <w:szCs w:val="24"/>
        </w:rPr>
        <w:t>klubu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247C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7CC">
        <w:rPr>
          <w:rFonts w:ascii="Times New Roman" w:hAnsi="Times New Roman" w:cs="Times New Roman"/>
          <w:sz w:val="24"/>
          <w:szCs w:val="24"/>
        </w:rPr>
        <w:t>Budva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9247CC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klubu</w:t>
      </w:r>
      <w:proofErr w:type="spellEnd"/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  <w:r w:rsidRPr="00924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</w:t>
      </w: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  <w:r w:rsidRPr="00924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  <w:r w:rsidRPr="00924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MP</w:t>
      </w: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klub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obavezan</w:t>
      </w:r>
      <w:proofErr w:type="spellEnd"/>
      <w:r w:rsidRPr="0092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/>
          <w:sz w:val="24"/>
          <w:szCs w:val="24"/>
        </w:rPr>
        <w:t>dostaviti</w:t>
      </w:r>
      <w:proofErr w:type="spellEnd"/>
      <w:r w:rsidRPr="0092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/>
          <w:sz w:val="24"/>
          <w:szCs w:val="24"/>
        </w:rPr>
        <w:t>sledeće</w:t>
      </w:r>
      <w:proofErr w:type="spellEnd"/>
      <w:r w:rsidRPr="009247CC">
        <w:rPr>
          <w:rFonts w:ascii="Times New Roman" w:hAnsi="Times New Roman"/>
          <w:sz w:val="24"/>
          <w:szCs w:val="24"/>
        </w:rPr>
        <w:t>:</w:t>
      </w:r>
    </w:p>
    <w:p w:rsidR="009247CC" w:rsidRDefault="009247CC" w:rsidP="009247C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47CC" w:rsidRPr="009247CC" w:rsidRDefault="009247CC" w:rsidP="009247CC">
      <w:pPr>
        <w:pStyle w:val="Heading4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284CD4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284CD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8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8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284CD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4CD4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28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284CD4">
        <w:rPr>
          <w:rFonts w:ascii="Times New Roman" w:hAnsi="Times New Roman" w:cs="Times New Roman"/>
          <w:sz w:val="24"/>
          <w:szCs w:val="24"/>
        </w:rPr>
        <w:t xml:space="preserve"> Gore</w:t>
      </w:r>
      <w:r w:rsidRPr="00284CD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284CD4">
        <w:rPr>
          <w:rFonts w:ascii="Times New Roman" w:hAnsi="Times New Roman" w:cs="Times New Roman"/>
          <w:sz w:val="24"/>
          <w:szCs w:val="24"/>
          <w:lang w:val="sr-Latn-CS"/>
        </w:rPr>
        <w:t>(,,</w:t>
      </w:r>
      <w:proofErr w:type="gramEnd"/>
      <w:r w:rsidRPr="00284CD4">
        <w:rPr>
          <w:rFonts w:ascii="Times New Roman" w:hAnsi="Times New Roman" w:cs="Times New Roman"/>
          <w:sz w:val="24"/>
          <w:szCs w:val="24"/>
          <w:lang w:val="sr-Latn-CS"/>
        </w:rPr>
        <w:t>Službeni list Crne Gore“, broj: 44/18);</w:t>
      </w:r>
    </w:p>
    <w:p w:rsidR="009247CC" w:rsidRPr="00D00939" w:rsidRDefault="009247CC" w:rsidP="009247CC">
      <w:pPr>
        <w:pStyle w:val="Heading40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CC7290">
        <w:rPr>
          <w:rFonts w:ascii="Times New Roman" w:hAnsi="Times New Roman"/>
          <w:b/>
          <w:sz w:val="24"/>
          <w:szCs w:val="24"/>
          <w:lang w:val="sr-Latn-CS"/>
        </w:rPr>
        <w:t>Izvještaj o radu i realizaciji programa iz 2020. godine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:rsidR="009247CC" w:rsidRPr="00CC7290" w:rsidRDefault="009247CC" w:rsidP="009247CC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9247CC" w:rsidRDefault="009247CC" w:rsidP="009247C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FE3AF0">
        <w:rPr>
          <w:rFonts w:ascii="Times New Roman" w:hAnsi="Times New Roman"/>
          <w:b/>
          <w:sz w:val="24"/>
          <w:szCs w:val="24"/>
          <w:lang w:val="sr-Latn-CS"/>
        </w:rPr>
        <w:t>Izvještajem o finansijskom poslovanju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u 2020. godini</w:t>
      </w:r>
      <w:r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D4196C">
        <w:rPr>
          <w:rFonts w:ascii="Times New Roman" w:hAnsi="Times New Roman"/>
          <w:sz w:val="24"/>
          <w:szCs w:val="24"/>
          <w:lang w:val="sr-Latn-CS"/>
        </w:rPr>
        <w:t>odnosno o utrošku dodijeljenih sredstava iz Budžeta O</w:t>
      </w:r>
      <w:r>
        <w:rPr>
          <w:rFonts w:ascii="Times New Roman" w:hAnsi="Times New Roman"/>
          <w:sz w:val="24"/>
          <w:szCs w:val="24"/>
          <w:lang w:val="sr-Latn-CS"/>
        </w:rPr>
        <w:t>pštine Budva u 2020. godini</w:t>
      </w:r>
      <w:r w:rsidRPr="00D4196C">
        <w:rPr>
          <w:rFonts w:ascii="Times New Roman" w:hAnsi="Times New Roman"/>
          <w:sz w:val="24"/>
          <w:szCs w:val="24"/>
          <w:lang w:val="sr-Latn-CS"/>
        </w:rPr>
        <w:t>;</w:t>
      </w:r>
    </w:p>
    <w:p w:rsidR="009247CC" w:rsidRPr="00D4196C" w:rsidRDefault="009247CC" w:rsidP="009247CC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247CC" w:rsidRDefault="009247CC" w:rsidP="009247C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FE3AF0">
        <w:rPr>
          <w:rFonts w:ascii="Times New Roman" w:hAnsi="Times New Roman"/>
          <w:b/>
          <w:sz w:val="24"/>
          <w:szCs w:val="24"/>
          <w:lang w:val="sr-Latn-CS"/>
        </w:rPr>
        <w:t>Progr</w:t>
      </w:r>
      <w:r>
        <w:rPr>
          <w:rFonts w:ascii="Times New Roman" w:hAnsi="Times New Roman"/>
          <w:b/>
          <w:sz w:val="24"/>
          <w:szCs w:val="24"/>
          <w:lang w:val="sr-Latn-CS"/>
        </w:rPr>
        <w:t>am rada</w:t>
      </w:r>
      <w:r w:rsidRPr="00FE3AF0">
        <w:rPr>
          <w:rFonts w:ascii="Times New Roman" w:hAnsi="Times New Roman"/>
          <w:b/>
          <w:sz w:val="24"/>
          <w:szCs w:val="24"/>
          <w:lang w:val="sr-Latn-CS"/>
        </w:rPr>
        <w:t xml:space="preserve"> (kvartalno) za 2021. godinu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:rsidR="009247CC" w:rsidRDefault="009247CC" w:rsidP="009247CC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247CC" w:rsidRDefault="009247CC" w:rsidP="009247C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FE3AF0">
        <w:rPr>
          <w:rFonts w:ascii="Times New Roman" w:hAnsi="Times New Roman"/>
          <w:b/>
          <w:sz w:val="24"/>
          <w:szCs w:val="24"/>
          <w:lang w:val="sr-Latn-CS"/>
        </w:rPr>
        <w:t>Finansijski plan za 2021. godinu (kvartalni)</w:t>
      </w:r>
      <w:r>
        <w:rPr>
          <w:rFonts w:ascii="Times New Roman" w:hAnsi="Times New Roman"/>
          <w:sz w:val="24"/>
          <w:szCs w:val="24"/>
          <w:lang w:val="sr-Latn-CS"/>
        </w:rPr>
        <w:t xml:space="preserve"> sa procjenom iznosa sredstava koji je potreban za sporovođenje programa rada i detaljnim planom trošenja sredstava;</w:t>
      </w:r>
    </w:p>
    <w:p w:rsidR="009247CC" w:rsidRDefault="009247CC" w:rsidP="009247CC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247CC" w:rsidRPr="009247CC" w:rsidRDefault="009247CC" w:rsidP="009247C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583E58">
        <w:rPr>
          <w:rFonts w:ascii="Times New Roman" w:hAnsi="Times New Roman"/>
          <w:b/>
          <w:sz w:val="24"/>
          <w:szCs w:val="24"/>
          <w:lang w:val="sr-Latn-CS"/>
        </w:rPr>
        <w:t>Potvrdu</w:t>
      </w:r>
      <w:r>
        <w:rPr>
          <w:rFonts w:ascii="Times New Roman" w:hAnsi="Times New Roman"/>
          <w:sz w:val="24"/>
          <w:szCs w:val="24"/>
          <w:lang w:val="sr-Latn-CS"/>
        </w:rPr>
        <w:t xml:space="preserve"> da </w:t>
      </w:r>
      <w:proofErr w:type="spellStart"/>
      <w:r w:rsidRPr="00284CD4">
        <w:rPr>
          <w:rFonts w:ascii="Times New Roman" w:hAnsi="Times New Roman"/>
          <w:sz w:val="24"/>
          <w:szCs w:val="24"/>
        </w:rPr>
        <w:t>sportski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klub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učestvuje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84CD4">
        <w:rPr>
          <w:rFonts w:ascii="Times New Roman" w:hAnsi="Times New Roman"/>
          <w:sz w:val="24"/>
          <w:szCs w:val="24"/>
        </w:rPr>
        <w:t>redovnom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sistemu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takmičenja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koja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organizuje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Nacionalni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matični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84CD4">
        <w:rPr>
          <w:rFonts w:ascii="Times New Roman" w:hAnsi="Times New Roman"/>
          <w:sz w:val="24"/>
          <w:szCs w:val="24"/>
        </w:rPr>
        <w:t>sportski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savez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Crnoj</w:t>
      </w:r>
      <w:proofErr w:type="spellEnd"/>
      <w:r>
        <w:rPr>
          <w:rFonts w:ascii="Times New Roman" w:hAnsi="Times New Roman"/>
          <w:sz w:val="24"/>
          <w:szCs w:val="24"/>
        </w:rPr>
        <w:t xml:space="preserve"> Gori</w:t>
      </w:r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i</w:t>
      </w:r>
      <w:proofErr w:type="spellEnd"/>
    </w:p>
    <w:p w:rsidR="009247CC" w:rsidRPr="00583E58" w:rsidRDefault="009247CC" w:rsidP="009247CC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247CC" w:rsidRDefault="009247CC" w:rsidP="009247C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Potvrdu </w:t>
      </w:r>
      <w:r>
        <w:rPr>
          <w:rFonts w:ascii="Times New Roman" w:hAnsi="Times New Roman"/>
          <w:sz w:val="24"/>
          <w:szCs w:val="24"/>
          <w:lang w:val="sr-Latn-CS"/>
        </w:rPr>
        <w:t>da sportski klub</w:t>
      </w:r>
      <w:r w:rsidRPr="00583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nema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blokadu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poslovog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računa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CD4">
        <w:rPr>
          <w:rFonts w:ascii="Times New Roman" w:hAnsi="Times New Roman"/>
          <w:sz w:val="24"/>
          <w:szCs w:val="24"/>
        </w:rPr>
        <w:t>poreske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dugove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i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dugove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koji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84CD4">
        <w:rPr>
          <w:rFonts w:ascii="Times New Roman" w:hAnsi="Times New Roman"/>
          <w:sz w:val="24"/>
          <w:szCs w:val="24"/>
        </w:rPr>
        <w:t>odnose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na</w:t>
      </w:r>
      <w:proofErr w:type="spellEnd"/>
      <w:r w:rsidRPr="00284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D4">
        <w:rPr>
          <w:rFonts w:ascii="Times New Roman" w:hAnsi="Times New Roman"/>
          <w:sz w:val="24"/>
          <w:szCs w:val="24"/>
        </w:rPr>
        <w:t>soci</w:t>
      </w:r>
      <w:r>
        <w:rPr>
          <w:rFonts w:ascii="Times New Roman" w:hAnsi="Times New Roman"/>
          <w:sz w:val="24"/>
          <w:szCs w:val="24"/>
        </w:rPr>
        <w:t>jalno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osiguranje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 – </w:t>
      </w:r>
      <w:proofErr w:type="spellStart"/>
      <w:r>
        <w:rPr>
          <w:rFonts w:ascii="Times New Roman" w:hAnsi="Times New Roman"/>
          <w:sz w:val="24"/>
          <w:szCs w:val="24"/>
        </w:rPr>
        <w:t>područna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jedinica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Budva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247CC" w:rsidRDefault="009247CC" w:rsidP="009247C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47CC" w:rsidRPr="009247CC" w:rsidRDefault="009247CC" w:rsidP="009247C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7CC" w:rsidRPr="009247CC" w:rsidRDefault="009247CC" w:rsidP="00924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rPr>
          <w:rFonts w:ascii="Times New Roman" w:hAnsi="Times New Roman" w:cs="Times New Roman"/>
          <w:sz w:val="24"/>
          <w:szCs w:val="24"/>
        </w:rPr>
      </w:pPr>
    </w:p>
    <w:p w:rsidR="009247CC" w:rsidRPr="009247CC" w:rsidRDefault="009247CC" w:rsidP="009247CC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247CC">
        <w:rPr>
          <w:rFonts w:ascii="Times New Roman" w:eastAsia="Calibri" w:hAnsi="Times New Roman" w:cs="Times New Roman"/>
          <w:b/>
          <w:sz w:val="24"/>
          <w:szCs w:val="24"/>
        </w:rPr>
        <w:t>Napomena</w:t>
      </w:r>
      <w:proofErr w:type="spellEnd"/>
      <w:r w:rsidRPr="009247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247CC" w:rsidRPr="009247CC" w:rsidRDefault="009247CC" w:rsidP="009247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7C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traženom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Opština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Budva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Sekretarijat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društvene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djelatnosti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proofErr w:type="gramStart"/>
      <w:r w:rsidRPr="009247CC">
        <w:rPr>
          <w:rFonts w:ascii="Times New Roman" w:hAnsi="Times New Roman" w:cs="Times New Roman"/>
          <w:b/>
          <w:sz w:val="24"/>
          <w:szCs w:val="24"/>
        </w:rPr>
        <w:t>: ,,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proofErr w:type="gram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konkurs</w:t>
      </w:r>
      <w:proofErr w:type="spellEnd"/>
      <w:r w:rsidR="00996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464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996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464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portske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klubove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>”.</w:t>
      </w:r>
    </w:p>
    <w:p w:rsidR="009247CC" w:rsidRPr="009247CC" w:rsidRDefault="009247CC" w:rsidP="00924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CC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konkurs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traje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15 dana.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podnošenje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prijava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počinje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od dana 20.09. 2021.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traje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zaključno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danom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04.10. 2021.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9247CC" w:rsidRPr="009247CC" w:rsidRDefault="009247CC" w:rsidP="009247CC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9247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Neblagovremene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nepotpune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neće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247CC">
        <w:rPr>
          <w:rFonts w:ascii="Times New Roman" w:hAnsi="Times New Roman" w:cs="Times New Roman"/>
          <w:b/>
          <w:sz w:val="24"/>
          <w:szCs w:val="24"/>
        </w:rPr>
        <w:t>razmatrati</w:t>
      </w:r>
      <w:proofErr w:type="spellEnd"/>
      <w:r w:rsidRPr="009247CC">
        <w:rPr>
          <w:rFonts w:ascii="Times New Roman" w:hAnsi="Times New Roman" w:cs="Times New Roman"/>
          <w:b/>
          <w:sz w:val="24"/>
          <w:szCs w:val="24"/>
        </w:rPr>
        <w:t>.</w:t>
      </w:r>
    </w:p>
    <w:p w:rsidR="009247CC" w:rsidRPr="009247CC" w:rsidRDefault="009247CC" w:rsidP="009247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Ukpoliko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sportski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klub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bi</w:t>
      </w:r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korisnik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budžetskih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sredstava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u 2020.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godini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zahtjev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Sekretarijata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društvene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djelatnosti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dostavio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radu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finansijskom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poslovanju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2020.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godinu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tačka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3),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nije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obavezi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isti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ponovo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eastAsia="Calibri" w:hAnsi="Times New Roman" w:cs="Times New Roman"/>
          <w:sz w:val="24"/>
          <w:szCs w:val="24"/>
        </w:rPr>
        <w:t>dostavlja</w:t>
      </w:r>
      <w:proofErr w:type="spellEnd"/>
      <w:r w:rsidRPr="00924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47C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7CC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9247CC">
        <w:rPr>
          <w:rFonts w:ascii="Times New Roman" w:hAnsi="Times New Roman" w:cs="Times New Roman"/>
          <w:sz w:val="24"/>
          <w:szCs w:val="24"/>
        </w:rPr>
        <w:t>.</w:t>
      </w:r>
    </w:p>
    <w:p w:rsidR="009247CC" w:rsidRPr="009247CC" w:rsidRDefault="009247CC" w:rsidP="009247C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47CC" w:rsidRPr="009247CC" w:rsidRDefault="009247CC" w:rsidP="009247C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47CC" w:rsidRPr="009247CC" w:rsidRDefault="009247CC" w:rsidP="009247C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47CC" w:rsidRPr="009247CC" w:rsidRDefault="009247CC" w:rsidP="009247C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47CC" w:rsidRPr="00360CEB" w:rsidRDefault="009247CC" w:rsidP="009247CC"/>
    <w:p w:rsidR="00092B19" w:rsidRDefault="00092B19" w:rsidP="00092B19">
      <w:pPr>
        <w:rPr>
          <w:noProof/>
          <w:sz w:val="24"/>
          <w:szCs w:val="24"/>
        </w:rPr>
      </w:pPr>
    </w:p>
    <w:sectPr w:rsidR="00092B19" w:rsidSect="00092B19">
      <w:footerReference w:type="default" r:id="rId8"/>
      <w:pgSz w:w="11907" w:h="16840" w:code="9"/>
      <w:pgMar w:top="85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80" w:rsidRDefault="00C61380" w:rsidP="002A63B3">
      <w:pPr>
        <w:spacing w:line="240" w:lineRule="auto"/>
      </w:pPr>
      <w:r>
        <w:separator/>
      </w:r>
    </w:p>
  </w:endnote>
  <w:endnote w:type="continuationSeparator" w:id="0">
    <w:p w:rsidR="00C61380" w:rsidRDefault="00C61380" w:rsidP="002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oplanta BG">
    <w:altName w:val="Times New Roman"/>
    <w:panose1 w:val="00000000000000000000"/>
    <w:charset w:val="00"/>
    <w:family w:val="modern"/>
    <w:notTrueType/>
    <w:pitch w:val="variable"/>
    <w:sig w:usb0="800002A7" w:usb1="00000048" w:usb2="00000000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F" w:rsidRDefault="0011168F" w:rsidP="002A63B3">
    <w:pPr>
      <w:pStyle w:val="Footer"/>
      <w:jc w:val="center"/>
      <w:rPr>
        <w:rFonts w:ascii="Neoplanta BG" w:hAnsi="Neoplanta BG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80" w:rsidRDefault="00C61380" w:rsidP="002A63B3">
      <w:pPr>
        <w:spacing w:line="240" w:lineRule="auto"/>
      </w:pPr>
      <w:r>
        <w:separator/>
      </w:r>
    </w:p>
  </w:footnote>
  <w:footnote w:type="continuationSeparator" w:id="0">
    <w:p w:rsidR="00C61380" w:rsidRDefault="00C61380" w:rsidP="002A6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FC5"/>
    <w:multiLevelType w:val="hybridMultilevel"/>
    <w:tmpl w:val="06CC0C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5544"/>
    <w:multiLevelType w:val="multilevel"/>
    <w:tmpl w:val="B3B0F21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B07089"/>
    <w:multiLevelType w:val="hybridMultilevel"/>
    <w:tmpl w:val="FAF8B76A"/>
    <w:lvl w:ilvl="0" w:tplc="1576CA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1EECA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5C2"/>
    <w:multiLevelType w:val="hybridMultilevel"/>
    <w:tmpl w:val="34B8033A"/>
    <w:lvl w:ilvl="0" w:tplc="37E48F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AE2CFF"/>
    <w:multiLevelType w:val="hybridMultilevel"/>
    <w:tmpl w:val="CD9ED5CC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CC"/>
    <w:rsid w:val="0002016D"/>
    <w:rsid w:val="0002560B"/>
    <w:rsid w:val="0005548D"/>
    <w:rsid w:val="00092B19"/>
    <w:rsid w:val="000B54CC"/>
    <w:rsid w:val="0011168F"/>
    <w:rsid w:val="00174359"/>
    <w:rsid w:val="0019548D"/>
    <w:rsid w:val="00197351"/>
    <w:rsid w:val="001A3556"/>
    <w:rsid w:val="002A63B3"/>
    <w:rsid w:val="00395F24"/>
    <w:rsid w:val="003E7481"/>
    <w:rsid w:val="004F6B26"/>
    <w:rsid w:val="00503D41"/>
    <w:rsid w:val="005421EF"/>
    <w:rsid w:val="00542374"/>
    <w:rsid w:val="00562CEC"/>
    <w:rsid w:val="006145A4"/>
    <w:rsid w:val="006838EF"/>
    <w:rsid w:val="006D1514"/>
    <w:rsid w:val="00722839"/>
    <w:rsid w:val="00741210"/>
    <w:rsid w:val="00752FC2"/>
    <w:rsid w:val="007B5B65"/>
    <w:rsid w:val="00840A18"/>
    <w:rsid w:val="008607A0"/>
    <w:rsid w:val="009247CC"/>
    <w:rsid w:val="0093282F"/>
    <w:rsid w:val="0099590E"/>
    <w:rsid w:val="00996464"/>
    <w:rsid w:val="00AB14F2"/>
    <w:rsid w:val="00BC4913"/>
    <w:rsid w:val="00BC61A2"/>
    <w:rsid w:val="00C15453"/>
    <w:rsid w:val="00C36A01"/>
    <w:rsid w:val="00C55826"/>
    <w:rsid w:val="00C61380"/>
    <w:rsid w:val="00C77CDB"/>
    <w:rsid w:val="00CA304A"/>
    <w:rsid w:val="00DB6809"/>
    <w:rsid w:val="00DC4A61"/>
    <w:rsid w:val="00DE0728"/>
    <w:rsid w:val="00E54954"/>
    <w:rsid w:val="00E91E8E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4E9B5"/>
  <w15:docId w15:val="{8E257C77-76BB-438C-A749-BD6B5E99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B3"/>
  </w:style>
  <w:style w:type="paragraph" w:styleId="Footer">
    <w:name w:val="footer"/>
    <w:basedOn w:val="Normal"/>
    <w:link w:val="Foot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3B3"/>
  </w:style>
  <w:style w:type="character" w:customStyle="1" w:styleId="BodyTextChar">
    <w:name w:val="Body Text Char"/>
    <w:basedOn w:val="DefaultParagraphFont"/>
    <w:link w:val="BodyText"/>
    <w:rsid w:val="00092B19"/>
    <w:rPr>
      <w:rFonts w:ascii="Book Antiqua" w:eastAsia="Book Antiqua" w:hAnsi="Book Antiqua" w:cs="Book Antiqua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92B19"/>
    <w:pPr>
      <w:widowControl w:val="0"/>
      <w:shd w:val="clear" w:color="auto" w:fill="FFFFFF"/>
      <w:spacing w:line="240" w:lineRule="auto"/>
      <w:ind w:firstLine="400"/>
    </w:pPr>
    <w:rPr>
      <w:rFonts w:ascii="Book Antiqua" w:eastAsia="Book Antiqua" w:hAnsi="Book Antiqua" w:cs="Book Antiqua"/>
    </w:rPr>
  </w:style>
  <w:style w:type="character" w:customStyle="1" w:styleId="BodyTextChar1">
    <w:name w:val="Body Text Char1"/>
    <w:basedOn w:val="DefaultParagraphFont"/>
    <w:uiPriority w:val="99"/>
    <w:semiHidden/>
    <w:rsid w:val="00092B19"/>
  </w:style>
  <w:style w:type="character" w:styleId="Hyperlink">
    <w:name w:val="Hyperlink"/>
    <w:basedOn w:val="DefaultParagraphFont"/>
    <w:uiPriority w:val="99"/>
    <w:unhideWhenUsed/>
    <w:rsid w:val="00840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7CC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customStyle="1" w:styleId="Heading4">
    <w:name w:val="Heading #4_"/>
    <w:link w:val="Heading40"/>
    <w:uiPriority w:val="99"/>
    <w:locked/>
    <w:rsid w:val="009247CC"/>
    <w:rPr>
      <w:rFonts w:ascii="Arial Narrow" w:hAnsi="Arial Narrow"/>
      <w:sz w:val="21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9247CC"/>
    <w:pPr>
      <w:widowControl w:val="0"/>
      <w:shd w:val="clear" w:color="auto" w:fill="FFFFFF"/>
      <w:spacing w:line="514" w:lineRule="exact"/>
      <w:ind w:hanging="360"/>
      <w:outlineLvl w:val="3"/>
    </w:pPr>
    <w:rPr>
      <w:rFonts w:ascii="Arial Narrow" w:hAnsi="Arial Narro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a.dakic\Desktop\MEMORANDUM-Sektret.%20za%20dru&#353;tvene%20djelatnos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MEMORANDUM-Sektret. za društvene djelatnosti</Template>
  <TotalTime>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sasa.dakic</dc:creator>
  <cp:lastModifiedBy>sasa.dakic</cp:lastModifiedBy>
  <cp:revision>4</cp:revision>
  <cp:lastPrinted>2019-05-29T07:21:00Z</cp:lastPrinted>
  <dcterms:created xsi:type="dcterms:W3CDTF">2021-09-16T10:44:00Z</dcterms:created>
  <dcterms:modified xsi:type="dcterms:W3CDTF">2021-09-16T11:13:00Z</dcterms:modified>
</cp:coreProperties>
</file>