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07" w:rsidRPr="0033729D" w:rsidRDefault="00444E07" w:rsidP="000E4783">
      <w:pPr>
        <w:jc w:val="both"/>
        <w:rPr>
          <w:rFonts w:ascii="Times New Roman" w:hAnsi="Times New Roman" w:cs="Times New Roman"/>
          <w:sz w:val="24"/>
          <w:szCs w:val="24"/>
        </w:rPr>
      </w:pPr>
    </w:p>
    <w:p w:rsidR="00444E07" w:rsidRPr="0033729D" w:rsidRDefault="00444E07" w:rsidP="000E4783">
      <w:pPr>
        <w:jc w:val="both"/>
        <w:rPr>
          <w:rFonts w:ascii="Times New Roman" w:hAnsi="Times New Roman" w:cs="Times New Roman"/>
          <w:sz w:val="24"/>
          <w:szCs w:val="24"/>
        </w:rPr>
      </w:pPr>
    </w:p>
    <w:p w:rsidR="00B94035" w:rsidRPr="0033729D" w:rsidRDefault="00657CE6">
      <w:pPr>
        <w:spacing w:before="4"/>
        <w:rPr>
          <w:rFonts w:ascii="Times New Roman" w:eastAsia="Times New Roman" w:hAnsi="Times New Roman" w:cs="Times New Roman"/>
          <w:sz w:val="24"/>
          <w:szCs w:val="24"/>
        </w:rPr>
      </w:pPr>
      <w:r w:rsidRPr="0033729D">
        <w:rPr>
          <w:rFonts w:ascii="Times New Roman" w:hAnsi="Times New Roman" w:cs="Times New Roman"/>
          <w:noProof/>
          <w:sz w:val="24"/>
          <w:szCs w:val="24"/>
          <w:lang w:val="sr-Latn-ME" w:eastAsia="sr-Latn-ME"/>
        </w:rPr>
        <w:drawing>
          <wp:anchor distT="0" distB="0" distL="114300" distR="114300" simplePos="0" relativeHeight="25165824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33729D" w:rsidRDefault="00657CE6">
      <w:pPr>
        <w:pStyle w:val="BodyText"/>
        <w:tabs>
          <w:tab w:val="left" w:pos="2609"/>
        </w:tabs>
        <w:ind w:left="236"/>
        <w:rPr>
          <w:rFonts w:cs="Times New Roman"/>
          <w:spacing w:val="-1"/>
        </w:rPr>
      </w:pPr>
    </w:p>
    <w:p w:rsidR="00281ADE" w:rsidRPr="0033729D" w:rsidRDefault="0062012B">
      <w:pPr>
        <w:pStyle w:val="BodyText"/>
        <w:tabs>
          <w:tab w:val="left" w:pos="2609"/>
        </w:tabs>
        <w:ind w:left="236"/>
        <w:rPr>
          <w:rFonts w:cs="Times New Roman"/>
          <w:b/>
          <w:spacing w:val="-1"/>
        </w:rPr>
      </w:pPr>
      <w:r w:rsidRPr="0033729D">
        <w:rPr>
          <w:rFonts w:cs="Times New Roman"/>
          <w:b/>
          <w:spacing w:val="-1"/>
        </w:rPr>
        <w:t xml:space="preserve">                                                                                                                  </w:t>
      </w:r>
    </w:p>
    <w:p w:rsidR="00B94035" w:rsidRPr="0033729D" w:rsidRDefault="00657CE6">
      <w:pPr>
        <w:pStyle w:val="BodyText"/>
        <w:tabs>
          <w:tab w:val="left" w:pos="2609"/>
        </w:tabs>
        <w:ind w:left="236"/>
        <w:rPr>
          <w:rFonts w:cs="Times New Roman"/>
          <w:b/>
        </w:rPr>
      </w:pPr>
      <w:r w:rsidRPr="0033729D">
        <w:rPr>
          <w:rFonts w:cs="Times New Roman"/>
          <w:b/>
          <w:spacing w:val="-1"/>
        </w:rPr>
        <w:t>O</w:t>
      </w:r>
      <w:r w:rsidR="00B26D93" w:rsidRPr="0033729D">
        <w:rPr>
          <w:rFonts w:cs="Times New Roman"/>
          <w:b/>
          <w:spacing w:val="-1"/>
        </w:rPr>
        <w:t>PŠTINA BUDVA</w:t>
      </w:r>
    </w:p>
    <w:p w:rsidR="00D44C7E" w:rsidRPr="0033729D" w:rsidRDefault="000E4783" w:rsidP="00D44C7E">
      <w:pPr>
        <w:pStyle w:val="BodyText"/>
        <w:tabs>
          <w:tab w:val="left" w:pos="1856"/>
        </w:tabs>
        <w:ind w:left="236"/>
        <w:rPr>
          <w:rFonts w:cs="Times New Roman"/>
          <w:b/>
        </w:rPr>
      </w:pPr>
      <w:r w:rsidRPr="0033729D">
        <w:rPr>
          <w:rFonts w:cs="Times New Roman"/>
          <w:b/>
          <w:spacing w:val="-1"/>
        </w:rPr>
        <w:t>Broj</w:t>
      </w:r>
      <w:r w:rsidRPr="0033729D">
        <w:rPr>
          <w:rFonts w:cs="Times New Roman"/>
          <w:b/>
        </w:rPr>
        <w:t xml:space="preserve"> </w:t>
      </w:r>
      <w:r w:rsidR="00B64650" w:rsidRPr="0033729D">
        <w:rPr>
          <w:rFonts w:cs="Times New Roman"/>
          <w:b/>
        </w:rPr>
        <w:t>:</w:t>
      </w:r>
      <w:r w:rsidR="00D44C7E" w:rsidRPr="0033729D">
        <w:rPr>
          <w:rFonts w:cs="Times New Roman"/>
          <w:b/>
        </w:rPr>
        <w:t xml:space="preserve"> </w:t>
      </w:r>
      <w:r w:rsidR="00EB268B" w:rsidRPr="0033729D">
        <w:rPr>
          <w:rFonts w:cs="Times New Roman"/>
          <w:b/>
        </w:rPr>
        <w:t>01</w:t>
      </w:r>
      <w:r w:rsidR="00DB707A" w:rsidRPr="0033729D">
        <w:rPr>
          <w:rFonts w:cs="Times New Roman"/>
          <w:b/>
        </w:rPr>
        <w:t>-</w:t>
      </w:r>
      <w:r w:rsidR="002202A2">
        <w:rPr>
          <w:rFonts w:cs="Times New Roman"/>
          <w:b/>
        </w:rPr>
        <w:t xml:space="preserve"> </w:t>
      </w:r>
      <w:r w:rsidR="00181B6B">
        <w:rPr>
          <w:rFonts w:cs="Times New Roman"/>
          <w:b/>
        </w:rPr>
        <w:t>3287/4</w:t>
      </w:r>
    </w:p>
    <w:p w:rsidR="00B94035" w:rsidRPr="0033729D" w:rsidRDefault="00F944B9" w:rsidP="00305591">
      <w:pPr>
        <w:pStyle w:val="BodyText"/>
        <w:tabs>
          <w:tab w:val="left" w:pos="1856"/>
        </w:tabs>
        <w:ind w:left="236"/>
        <w:rPr>
          <w:rFonts w:cs="Times New Roman"/>
        </w:rPr>
      </w:pPr>
      <w:r>
        <w:rPr>
          <w:rFonts w:cs="Times New Roman"/>
          <w:b/>
          <w:spacing w:val="-1"/>
        </w:rPr>
        <w:t xml:space="preserve">Budva, </w:t>
      </w:r>
      <w:r w:rsidR="00B67CC7">
        <w:rPr>
          <w:rFonts w:cs="Times New Roman"/>
          <w:b/>
          <w:spacing w:val="-1"/>
        </w:rPr>
        <w:t>09.10.</w:t>
      </w:r>
      <w:r w:rsidR="00AD2FC4" w:rsidRPr="0033729D">
        <w:rPr>
          <w:rFonts w:cs="Times New Roman"/>
          <w:b/>
        </w:rPr>
        <w:t>2019.godine</w:t>
      </w:r>
    </w:p>
    <w:p w:rsidR="00B26D93" w:rsidRPr="0033729D" w:rsidRDefault="00B26D93">
      <w:pPr>
        <w:spacing w:before="11"/>
        <w:rPr>
          <w:rFonts w:ascii="Times New Roman" w:eastAsia="Times New Roman" w:hAnsi="Times New Roman" w:cs="Times New Roman"/>
          <w:sz w:val="24"/>
          <w:szCs w:val="24"/>
        </w:rPr>
      </w:pPr>
    </w:p>
    <w:p w:rsidR="00B26D93" w:rsidRPr="0033729D" w:rsidRDefault="00B26D93">
      <w:pPr>
        <w:spacing w:before="11"/>
        <w:rPr>
          <w:rFonts w:ascii="Times New Roman" w:eastAsia="Times New Roman" w:hAnsi="Times New Roman" w:cs="Times New Roman"/>
          <w:sz w:val="24"/>
          <w:szCs w:val="24"/>
        </w:rPr>
      </w:pPr>
    </w:p>
    <w:p w:rsidR="00B94035" w:rsidRPr="0033729D" w:rsidRDefault="000E4783" w:rsidP="00AF0FF6">
      <w:pPr>
        <w:pStyle w:val="BodyText"/>
        <w:spacing w:before="69"/>
        <w:ind w:left="236" w:right="208"/>
        <w:jc w:val="both"/>
        <w:rPr>
          <w:rFonts w:cs="Times New Roman"/>
          <w:spacing w:val="-1"/>
        </w:rPr>
      </w:pPr>
      <w:r w:rsidRPr="0033729D">
        <w:rPr>
          <w:rFonts w:cs="Times New Roman"/>
        </w:rPr>
        <w:t>Na</w:t>
      </w:r>
      <w:r w:rsidRPr="0033729D">
        <w:rPr>
          <w:rFonts w:cs="Times New Roman"/>
          <w:spacing w:val="-2"/>
        </w:rPr>
        <w:t xml:space="preserve"> </w:t>
      </w:r>
      <w:r w:rsidRPr="0033729D">
        <w:rPr>
          <w:rFonts w:cs="Times New Roman"/>
        </w:rPr>
        <w:t>osnovu</w:t>
      </w:r>
      <w:r w:rsidRPr="0033729D">
        <w:rPr>
          <w:rFonts w:cs="Times New Roman"/>
          <w:spacing w:val="2"/>
        </w:rPr>
        <w:t xml:space="preserve"> </w:t>
      </w:r>
      <w:r w:rsidRPr="0033729D">
        <w:rPr>
          <w:rFonts w:cs="Times New Roman"/>
          <w:spacing w:val="-1"/>
        </w:rPr>
        <w:t>člana</w:t>
      </w:r>
      <w:r w:rsidRPr="0033729D">
        <w:rPr>
          <w:rFonts w:cs="Times New Roman"/>
        </w:rPr>
        <w:t xml:space="preserve"> 30 </w:t>
      </w:r>
      <w:r w:rsidRPr="0033729D">
        <w:rPr>
          <w:rFonts w:cs="Times New Roman"/>
          <w:spacing w:val="2"/>
        </w:rPr>
        <w:t xml:space="preserve"> </w:t>
      </w:r>
      <w:r w:rsidRPr="0033729D">
        <w:rPr>
          <w:rFonts w:cs="Times New Roman"/>
        </w:rPr>
        <w:t>Zakona</w:t>
      </w:r>
      <w:r w:rsidRPr="0033729D">
        <w:rPr>
          <w:rFonts w:cs="Times New Roman"/>
          <w:spacing w:val="-1"/>
        </w:rPr>
        <w:t xml:space="preserve"> </w:t>
      </w:r>
      <w:r w:rsidRPr="0033729D">
        <w:rPr>
          <w:rFonts w:cs="Times New Roman"/>
        </w:rPr>
        <w:t>o javnim nabavkama</w:t>
      </w:r>
      <w:r w:rsidRPr="0033729D">
        <w:rPr>
          <w:rFonts w:cs="Times New Roman"/>
          <w:spacing w:val="1"/>
        </w:rPr>
        <w:t xml:space="preserve"> </w:t>
      </w:r>
      <w:r w:rsidRPr="0033729D">
        <w:rPr>
          <w:rFonts w:cs="Times New Roman"/>
        </w:rPr>
        <w:t xml:space="preserve">(„Službeni list </w:t>
      </w:r>
      <w:r w:rsidRPr="0033729D">
        <w:rPr>
          <w:rFonts w:cs="Times New Roman"/>
          <w:spacing w:val="-1"/>
        </w:rPr>
        <w:t>CG“,</w:t>
      </w:r>
      <w:r w:rsidRPr="0033729D">
        <w:rPr>
          <w:rFonts w:cs="Times New Roman"/>
        </w:rPr>
        <w:t xml:space="preserve"> br.</w:t>
      </w:r>
      <w:r w:rsidRPr="0033729D">
        <w:rPr>
          <w:rFonts w:cs="Times New Roman"/>
          <w:spacing w:val="1"/>
        </w:rPr>
        <w:t xml:space="preserve"> </w:t>
      </w:r>
      <w:r w:rsidRPr="0033729D">
        <w:rPr>
          <w:rFonts w:cs="Times New Roman"/>
        </w:rPr>
        <w:t>42/11, 57/14, 28/15</w:t>
      </w:r>
      <w:r w:rsidRPr="0033729D">
        <w:rPr>
          <w:rFonts w:cs="Times New Roman"/>
          <w:spacing w:val="27"/>
        </w:rPr>
        <w:t xml:space="preserve"> </w:t>
      </w:r>
      <w:r w:rsidRPr="0033729D">
        <w:rPr>
          <w:rFonts w:cs="Times New Roman"/>
        </w:rPr>
        <w:t>i</w:t>
      </w:r>
      <w:r w:rsidRPr="0033729D">
        <w:rPr>
          <w:rFonts w:cs="Times New Roman"/>
          <w:spacing w:val="21"/>
        </w:rPr>
        <w:t xml:space="preserve"> </w:t>
      </w:r>
      <w:r w:rsidRPr="0033729D">
        <w:rPr>
          <w:rFonts w:cs="Times New Roman"/>
        </w:rPr>
        <w:t>42/17</w:t>
      </w:r>
      <w:r w:rsidRPr="0033729D">
        <w:rPr>
          <w:rFonts w:cs="Times New Roman"/>
          <w:spacing w:val="21"/>
        </w:rPr>
        <w:t xml:space="preserve"> </w:t>
      </w:r>
      <w:r w:rsidRPr="0033729D">
        <w:rPr>
          <w:rFonts w:cs="Times New Roman"/>
        </w:rPr>
        <w:t>)</w:t>
      </w:r>
      <w:r w:rsidRPr="0033729D">
        <w:rPr>
          <w:rFonts w:cs="Times New Roman"/>
          <w:spacing w:val="20"/>
        </w:rPr>
        <w:t xml:space="preserve"> </w:t>
      </w:r>
      <w:r w:rsidRPr="0033729D">
        <w:rPr>
          <w:rFonts w:cs="Times New Roman"/>
        </w:rPr>
        <w:t>i</w:t>
      </w:r>
      <w:r w:rsidRPr="0033729D">
        <w:rPr>
          <w:rFonts w:cs="Times New Roman"/>
          <w:spacing w:val="21"/>
        </w:rPr>
        <w:t xml:space="preserve"> </w:t>
      </w:r>
      <w:r w:rsidRPr="0033729D">
        <w:rPr>
          <w:rFonts w:cs="Times New Roman"/>
          <w:spacing w:val="-1"/>
        </w:rPr>
        <w:t>Pravilnika</w:t>
      </w:r>
      <w:r w:rsidRPr="0033729D">
        <w:rPr>
          <w:rFonts w:cs="Times New Roman"/>
          <w:spacing w:val="20"/>
        </w:rPr>
        <w:t xml:space="preserve"> </w:t>
      </w:r>
      <w:r w:rsidR="005E0820">
        <w:rPr>
          <w:rFonts w:cs="Times New Roman"/>
        </w:rPr>
        <w:t xml:space="preserve"> o sadržaju akata i obrascima za sprovođenje nabavki male vrijednosti (Službeni  list CG, broj 49/17 i 54/17)</w:t>
      </w:r>
      <w:r w:rsidR="0005116A" w:rsidRPr="0033729D">
        <w:rPr>
          <w:rFonts w:cs="Times New Roman"/>
          <w:spacing w:val="-1"/>
        </w:rPr>
        <w:t xml:space="preserve">, Opština Budva </w:t>
      </w:r>
      <w:r w:rsidR="00AC513E" w:rsidRPr="0033729D">
        <w:rPr>
          <w:rFonts w:cs="Times New Roman"/>
          <w:spacing w:val="-1"/>
        </w:rPr>
        <w:t xml:space="preserve"> objavljuje</w:t>
      </w:r>
    </w:p>
    <w:p w:rsidR="00B26D93" w:rsidRPr="0033729D" w:rsidRDefault="00B26D93" w:rsidP="0005116A">
      <w:pPr>
        <w:pStyle w:val="BodyText"/>
        <w:spacing w:before="69"/>
        <w:ind w:left="236" w:right="208"/>
        <w:rPr>
          <w:rFonts w:cs="Times New Roman"/>
        </w:rPr>
      </w:pPr>
    </w:p>
    <w:p w:rsidR="00967A9B" w:rsidRPr="0033729D" w:rsidRDefault="00967A9B" w:rsidP="0005116A">
      <w:pPr>
        <w:pStyle w:val="BodyText"/>
        <w:spacing w:before="69"/>
        <w:ind w:left="236" w:right="208"/>
        <w:rPr>
          <w:rFonts w:cs="Times New Roman"/>
        </w:rPr>
      </w:pPr>
      <w:r w:rsidRPr="0033729D">
        <w:rPr>
          <w:rFonts w:cs="Times New Roman"/>
        </w:rPr>
        <w:t xml:space="preserve">  </w:t>
      </w:r>
    </w:p>
    <w:p w:rsidR="00B94035" w:rsidRPr="00CF709B" w:rsidRDefault="000E4783" w:rsidP="005E0820">
      <w:pPr>
        <w:pStyle w:val="BodyText"/>
        <w:spacing w:before="69"/>
        <w:ind w:left="454" w:right="57"/>
        <w:jc w:val="center"/>
        <w:rPr>
          <w:rFonts w:cs="Times New Roman"/>
          <w:b/>
          <w:sz w:val="28"/>
          <w:szCs w:val="28"/>
        </w:rPr>
      </w:pPr>
      <w:r w:rsidRPr="00CF709B">
        <w:rPr>
          <w:rFonts w:cs="Times New Roman"/>
          <w:b/>
          <w:spacing w:val="-1"/>
          <w:sz w:val="28"/>
          <w:szCs w:val="28"/>
        </w:rPr>
        <w:t xml:space="preserve">ZAHTJEV </w:t>
      </w:r>
      <w:r w:rsidRPr="00CF709B">
        <w:rPr>
          <w:rFonts w:cs="Times New Roman"/>
          <w:b/>
          <w:spacing w:val="-2"/>
          <w:sz w:val="28"/>
          <w:szCs w:val="28"/>
        </w:rPr>
        <w:t>ZA</w:t>
      </w:r>
      <w:r w:rsidRPr="00CF709B">
        <w:rPr>
          <w:rFonts w:cs="Times New Roman"/>
          <w:b/>
          <w:sz w:val="28"/>
          <w:szCs w:val="28"/>
        </w:rPr>
        <w:t xml:space="preserve"> DOSTAVLJANJE</w:t>
      </w:r>
      <w:r w:rsidR="00281ADE" w:rsidRPr="00CF709B">
        <w:rPr>
          <w:rFonts w:cs="Times New Roman"/>
          <w:b/>
          <w:sz w:val="28"/>
          <w:szCs w:val="28"/>
        </w:rPr>
        <w:t xml:space="preserve"> PO</w:t>
      </w:r>
      <w:r w:rsidRPr="00CF709B">
        <w:rPr>
          <w:rFonts w:cs="Times New Roman"/>
          <w:b/>
          <w:spacing w:val="-1"/>
          <w:sz w:val="28"/>
          <w:szCs w:val="28"/>
        </w:rPr>
        <w:t>NUDA</w:t>
      </w:r>
    </w:p>
    <w:p w:rsidR="00B94035" w:rsidRPr="00CF709B" w:rsidRDefault="000E4783" w:rsidP="005E0820">
      <w:pPr>
        <w:pStyle w:val="Heading2"/>
        <w:spacing w:before="5"/>
        <w:ind w:left="454" w:right="57"/>
        <w:jc w:val="center"/>
        <w:rPr>
          <w:rFonts w:cs="Times New Roman"/>
          <w:spacing w:val="-1"/>
          <w:sz w:val="28"/>
          <w:szCs w:val="28"/>
        </w:rPr>
      </w:pPr>
      <w:r w:rsidRPr="00CF709B">
        <w:rPr>
          <w:rFonts w:cs="Times New Roman"/>
          <w:spacing w:val="-1"/>
          <w:sz w:val="28"/>
          <w:szCs w:val="28"/>
        </w:rPr>
        <w:t>ZA</w:t>
      </w:r>
      <w:r w:rsidRPr="00CF709B">
        <w:rPr>
          <w:rFonts w:cs="Times New Roman"/>
          <w:sz w:val="28"/>
          <w:szCs w:val="28"/>
        </w:rPr>
        <w:t xml:space="preserve"> </w:t>
      </w:r>
      <w:r w:rsidRPr="00CF709B">
        <w:rPr>
          <w:rFonts w:cs="Times New Roman"/>
          <w:spacing w:val="-1"/>
          <w:sz w:val="28"/>
          <w:szCs w:val="28"/>
        </w:rPr>
        <w:t>NABAVKE</w:t>
      </w:r>
      <w:r w:rsidRPr="00CF709B">
        <w:rPr>
          <w:rFonts w:cs="Times New Roman"/>
          <w:sz w:val="28"/>
          <w:szCs w:val="28"/>
        </w:rPr>
        <w:t xml:space="preserve"> MALE </w:t>
      </w:r>
      <w:r w:rsidRPr="00CF709B">
        <w:rPr>
          <w:rFonts w:cs="Times New Roman"/>
          <w:spacing w:val="-1"/>
          <w:sz w:val="28"/>
          <w:szCs w:val="28"/>
        </w:rPr>
        <w:t>VRIJEDNOSTI</w:t>
      </w:r>
    </w:p>
    <w:p w:rsidR="00281ADE" w:rsidRPr="0033729D" w:rsidRDefault="00281ADE" w:rsidP="005E0820">
      <w:pPr>
        <w:pStyle w:val="Heading2"/>
        <w:spacing w:before="5"/>
        <w:ind w:left="2275" w:right="2275"/>
        <w:jc w:val="center"/>
        <w:rPr>
          <w:rFonts w:cs="Times New Roman"/>
          <w:b w:val="0"/>
          <w:bCs w:val="0"/>
        </w:rPr>
      </w:pPr>
    </w:p>
    <w:p w:rsidR="00B94035" w:rsidRPr="0033729D" w:rsidRDefault="00B94035">
      <w:pPr>
        <w:spacing w:before="9"/>
        <w:rPr>
          <w:rFonts w:ascii="Times New Roman" w:eastAsia="Times New Roman" w:hAnsi="Times New Roman" w:cs="Times New Roman"/>
          <w:b/>
          <w:bCs/>
          <w:sz w:val="24"/>
          <w:szCs w:val="24"/>
        </w:rPr>
      </w:pPr>
    </w:p>
    <w:p w:rsidR="00B94035" w:rsidRPr="0033729D" w:rsidRDefault="008D0555">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209" type="#_x0000_t202" style="width:454.1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209" inset="0,0,0,0">
              <w:txbxContent>
                <w:p w:rsidR="00162939" w:rsidRDefault="00162939">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33729D"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14"/>
        <w:gridCol w:w="5124"/>
      </w:tblGrid>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Naručilac: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F944B9">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Kontakt osoba/e: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Miroslava Kunjić, službeni</w:t>
            </w:r>
            <w:r w:rsidR="00305591" w:rsidRPr="0033729D">
              <w:rPr>
                <w:rStyle w:val="Strong"/>
                <w:rFonts w:ascii="Times New Roman" w:eastAsia="Calibri" w:hAnsi="Times New Roman" w:cs="Times New Roman"/>
                <w:b w:val="0"/>
                <w:bCs w:val="0"/>
                <w:color w:val="000000"/>
                <w:sz w:val="24"/>
                <w:szCs w:val="24"/>
              </w:rPr>
              <w:t>ca</w:t>
            </w:r>
            <w:r w:rsidRPr="0033729D">
              <w:rPr>
                <w:rStyle w:val="Strong"/>
                <w:rFonts w:ascii="Times New Roman" w:eastAsia="Calibri" w:hAnsi="Times New Roman" w:cs="Times New Roman"/>
                <w:b w:val="0"/>
                <w:bCs w:val="0"/>
                <w:color w:val="000000"/>
                <w:sz w:val="24"/>
                <w:szCs w:val="24"/>
              </w:rPr>
              <w:t xml:space="preserve"> za javne nabavke</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Adresa: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Poštanski broj: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 xml:space="preserve">85 310 </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Grad: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Identifikacioni broj: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02005409</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Telefon: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Fax: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033454017</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Elektronska pošta (e-mail): </w:t>
            </w:r>
          </w:p>
          <w:p w:rsidR="007A7D32" w:rsidRPr="0033729D" w:rsidRDefault="00B23471" w:rsidP="00B23471">
            <w:pPr>
              <w:rPr>
                <w:rFonts w:ascii="Times New Roman" w:eastAsia="Calibri" w:hAnsi="Times New Roman" w:cs="Times New Roman"/>
                <w:b/>
                <w:color w:val="000000"/>
                <w:sz w:val="24"/>
                <w:szCs w:val="24"/>
              </w:rPr>
            </w:pPr>
            <w:r w:rsidRPr="0033729D">
              <w:rPr>
                <w:rFonts w:ascii="Times New Roman" w:eastAsia="Calibri" w:hAnsi="Times New Roman" w:cs="Times New Roman"/>
                <w:color w:val="000000"/>
                <w:sz w:val="24"/>
                <w:szCs w:val="24"/>
              </w:rPr>
              <w:t>javne.nabavke</w:t>
            </w:r>
            <w:r w:rsidRPr="0033729D">
              <w:rPr>
                <w:rStyle w:val="Strong"/>
                <w:rFonts w:ascii="Times New Roman" w:eastAsia="Calibri" w:hAnsi="Times New Roman" w:cs="Times New Roman"/>
                <w:b w:val="0"/>
                <w:bCs w:val="0"/>
                <w:color w:val="000000"/>
                <w:sz w:val="24"/>
                <w:szCs w:val="24"/>
              </w:rPr>
              <w:t>@budva.me</w:t>
            </w:r>
            <w:r w:rsidR="007A7D32" w:rsidRPr="0033729D">
              <w:rPr>
                <w:rFonts w:ascii="Times New Roman" w:eastAsia="Calibri" w:hAnsi="Times New Roman" w:cs="Times New Roman"/>
                <w:b/>
                <w:color w:val="000000"/>
                <w:sz w:val="24"/>
                <w:szCs w:val="24"/>
              </w:rPr>
              <w:br/>
            </w:r>
            <w:r w:rsidR="007A7D32" w:rsidRPr="0033729D">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Internet stranica (web):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www.budva.me</w:t>
            </w:r>
          </w:p>
        </w:tc>
      </w:tr>
    </w:tbl>
    <w:p w:rsidR="007A7D32" w:rsidRPr="0033729D" w:rsidRDefault="007A7D32">
      <w:pPr>
        <w:spacing w:before="9"/>
        <w:rPr>
          <w:rFonts w:ascii="Times New Roman" w:eastAsia="Times New Roman" w:hAnsi="Times New Roman" w:cs="Times New Roman"/>
          <w:b/>
          <w:bCs/>
          <w:sz w:val="24"/>
          <w:szCs w:val="24"/>
        </w:rPr>
      </w:pPr>
    </w:p>
    <w:p w:rsidR="00B94035" w:rsidRPr="0033729D" w:rsidRDefault="008D0555">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208"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208" inset="0,0,0,0">
              <w:txbxContent>
                <w:p w:rsidR="00162939" w:rsidRDefault="00162939">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33729D" w:rsidRDefault="00B94035">
      <w:pPr>
        <w:spacing w:before="7"/>
        <w:rPr>
          <w:rFonts w:ascii="Times New Roman" w:eastAsia="Times New Roman" w:hAnsi="Times New Roman" w:cs="Times New Roman"/>
          <w:b/>
          <w:bCs/>
          <w:sz w:val="24"/>
          <w:szCs w:val="24"/>
        </w:rPr>
      </w:pPr>
    </w:p>
    <w:p w:rsidR="00B94035" w:rsidRPr="0033729D" w:rsidRDefault="007A7D32" w:rsidP="007A7D32">
      <w:pPr>
        <w:pStyle w:val="BodyText"/>
        <w:tabs>
          <w:tab w:val="left" w:pos="511"/>
        </w:tabs>
        <w:ind w:left="236"/>
        <w:rPr>
          <w:rFonts w:cs="Times New Roman"/>
        </w:rPr>
      </w:pPr>
      <w:r w:rsidRPr="0033729D">
        <w:rPr>
          <w:rFonts w:cs="Times New Roman"/>
          <w:spacing w:val="-1"/>
        </w:rPr>
        <w:sym w:font="Wingdings" w:char="F0FE"/>
      </w:r>
      <w:r w:rsidRPr="0033729D">
        <w:rPr>
          <w:rFonts w:cs="Times New Roman"/>
          <w:spacing w:val="-1"/>
        </w:rPr>
        <w:t xml:space="preserve">  </w:t>
      </w:r>
      <w:r w:rsidR="00FD2E59">
        <w:rPr>
          <w:rFonts w:cs="Times New Roman"/>
          <w:spacing w:val="-1"/>
        </w:rPr>
        <w:t>radovi</w:t>
      </w:r>
    </w:p>
    <w:p w:rsidR="00B94035" w:rsidRPr="0033729D" w:rsidRDefault="00B94035">
      <w:pPr>
        <w:spacing w:before="1"/>
        <w:rPr>
          <w:rFonts w:ascii="Times New Roman" w:eastAsia="Times New Roman" w:hAnsi="Times New Roman" w:cs="Times New Roman"/>
          <w:sz w:val="24"/>
          <w:szCs w:val="24"/>
        </w:rPr>
      </w:pPr>
    </w:p>
    <w:p w:rsidR="00B94035" w:rsidRPr="0033729D" w:rsidRDefault="008D0555">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207"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207" inset="0,0,0,0">
              <w:txbxContent>
                <w:p w:rsidR="00162939" w:rsidRDefault="00162939">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33729D" w:rsidRDefault="00B94035">
      <w:pPr>
        <w:spacing w:before="4"/>
        <w:rPr>
          <w:rFonts w:ascii="Times New Roman" w:eastAsia="Times New Roman" w:hAnsi="Times New Roman" w:cs="Times New Roman"/>
          <w:sz w:val="24"/>
          <w:szCs w:val="24"/>
        </w:rPr>
      </w:pPr>
    </w:p>
    <w:p w:rsidR="00FD2E59" w:rsidRDefault="00D15579" w:rsidP="007D3BCB">
      <w:pPr>
        <w:tabs>
          <w:tab w:val="left" w:pos="851"/>
        </w:tabs>
        <w:ind w:left="284" w:right="241"/>
        <w:jc w:val="both"/>
        <w:rPr>
          <w:rFonts w:ascii="Times New Roman" w:hAnsi="Times New Roman" w:cs="Times New Roman"/>
          <w:bCs/>
          <w:color w:val="000000"/>
          <w:sz w:val="24"/>
          <w:szCs w:val="24"/>
        </w:rPr>
      </w:pPr>
      <w:r>
        <w:rPr>
          <w:rFonts w:ascii="Times New Roman" w:hAnsi="Times New Roman" w:cs="Times New Roman"/>
          <w:sz w:val="24"/>
          <w:szCs w:val="24"/>
        </w:rPr>
        <w:t xml:space="preserve">Ustupanje </w:t>
      </w:r>
      <w:r w:rsidR="00FD2E59">
        <w:rPr>
          <w:rFonts w:ascii="Times New Roman" w:hAnsi="Times New Roman" w:cs="Times New Roman"/>
          <w:sz w:val="24"/>
          <w:szCs w:val="24"/>
        </w:rPr>
        <w:t>izvođenja radova na modernizaciji postojećeg igrališta u naselju Adok</w:t>
      </w:r>
      <w:r w:rsidR="00B717BC" w:rsidRPr="0033729D">
        <w:rPr>
          <w:rFonts w:ascii="Times New Roman" w:hAnsi="Times New Roman" w:cs="Times New Roman"/>
          <w:bCs/>
          <w:color w:val="000000"/>
          <w:sz w:val="24"/>
          <w:szCs w:val="24"/>
        </w:rPr>
        <w:t xml:space="preserve">   </w:t>
      </w:r>
    </w:p>
    <w:p w:rsidR="00B717BC" w:rsidRPr="0033729D" w:rsidRDefault="00B717BC" w:rsidP="007D3BCB">
      <w:pPr>
        <w:tabs>
          <w:tab w:val="left" w:pos="851"/>
        </w:tabs>
        <w:ind w:left="284" w:right="241"/>
        <w:jc w:val="both"/>
        <w:rPr>
          <w:rFonts w:ascii="Times New Roman" w:eastAsia="Calibri" w:hAnsi="Times New Roman" w:cs="Times New Roman"/>
          <w:bCs/>
          <w:color w:val="000000"/>
          <w:sz w:val="24"/>
          <w:szCs w:val="24"/>
        </w:rPr>
      </w:pPr>
      <w:r w:rsidRPr="0033729D">
        <w:rPr>
          <w:rFonts w:ascii="Times New Roman" w:eastAsia="Calibri" w:hAnsi="Times New Roman" w:cs="Times New Roman"/>
          <w:bCs/>
          <w:color w:val="000000"/>
          <w:sz w:val="24"/>
          <w:szCs w:val="24"/>
        </w:rPr>
        <w:t>CPV – Jedinstveni rječnik javnih nabavki</w:t>
      </w:r>
    </w:p>
    <w:p w:rsidR="00FD2E59" w:rsidRDefault="00FD2E59" w:rsidP="00FD2E59">
      <w:pPr>
        <w:tabs>
          <w:tab w:val="left" w:pos="851"/>
        </w:tabs>
        <w:ind w:left="284" w:right="241"/>
        <w:jc w:val="both"/>
        <w:rPr>
          <w:rFonts w:ascii="Times New Roman" w:hAnsi="Times New Roman" w:cs="Times New Roman"/>
          <w:sz w:val="24"/>
          <w:szCs w:val="24"/>
        </w:rPr>
      </w:pPr>
      <w:r>
        <w:rPr>
          <w:rFonts w:ascii="Times New Roman" w:hAnsi="Times New Roman" w:cs="Times New Roman"/>
          <w:sz w:val="24"/>
          <w:szCs w:val="24"/>
        </w:rPr>
        <w:t>45000000 – 7 – Građevinski radovi;</w:t>
      </w:r>
    </w:p>
    <w:p w:rsidR="00FD2E59" w:rsidRDefault="00FD2E59" w:rsidP="00FD2E59">
      <w:pPr>
        <w:tabs>
          <w:tab w:val="left" w:pos="851"/>
        </w:tabs>
        <w:ind w:left="284" w:right="241"/>
        <w:jc w:val="both"/>
        <w:rPr>
          <w:rFonts w:ascii="Times New Roman" w:hAnsi="Times New Roman" w:cs="Times New Roman"/>
          <w:sz w:val="24"/>
          <w:szCs w:val="24"/>
        </w:rPr>
      </w:pPr>
      <w:r>
        <w:rPr>
          <w:rFonts w:ascii="Times New Roman" w:hAnsi="Times New Roman" w:cs="Times New Roman"/>
          <w:sz w:val="24"/>
          <w:szCs w:val="24"/>
        </w:rPr>
        <w:t>45112723-9  Radovi na  pejzažnom uređenju igrališta;</w:t>
      </w:r>
    </w:p>
    <w:p w:rsidR="00FD2E59" w:rsidRDefault="00FD2E59" w:rsidP="00FD2E59">
      <w:pPr>
        <w:tabs>
          <w:tab w:val="left" w:pos="851"/>
        </w:tabs>
        <w:ind w:left="284" w:right="241"/>
        <w:jc w:val="both"/>
        <w:rPr>
          <w:rFonts w:ascii="Times New Roman" w:hAnsi="Times New Roman" w:cs="Times New Roman"/>
          <w:sz w:val="24"/>
          <w:szCs w:val="24"/>
        </w:rPr>
      </w:pPr>
      <w:r>
        <w:rPr>
          <w:rFonts w:ascii="Times New Roman" w:hAnsi="Times New Roman" w:cs="Times New Roman"/>
          <w:sz w:val="24"/>
          <w:szCs w:val="24"/>
        </w:rPr>
        <w:t xml:space="preserve">37535200-9 Oprema za dječija igrališta; </w:t>
      </w:r>
    </w:p>
    <w:p w:rsidR="00FD2E59" w:rsidRDefault="00FD2E59" w:rsidP="00FD2E59">
      <w:pPr>
        <w:tabs>
          <w:tab w:val="left" w:pos="851"/>
        </w:tabs>
        <w:ind w:left="284" w:right="241"/>
        <w:jc w:val="both"/>
        <w:rPr>
          <w:rFonts w:ascii="Times New Roman" w:hAnsi="Times New Roman" w:cs="Times New Roman"/>
          <w:sz w:val="24"/>
          <w:szCs w:val="24"/>
        </w:rPr>
      </w:pPr>
      <w:r>
        <w:rPr>
          <w:rFonts w:ascii="Times New Roman" w:hAnsi="Times New Roman" w:cs="Times New Roman"/>
          <w:sz w:val="24"/>
          <w:szCs w:val="24"/>
        </w:rPr>
        <w:t>37535220-5 Sprave za dječija igrališta.</w:t>
      </w:r>
    </w:p>
    <w:p w:rsidR="00AC513E" w:rsidRPr="0033729D" w:rsidRDefault="00AC513E">
      <w:pPr>
        <w:spacing w:before="4"/>
        <w:rPr>
          <w:rFonts w:ascii="Times New Roman" w:eastAsia="Times New Roman" w:hAnsi="Times New Roman" w:cs="Times New Roman"/>
          <w:sz w:val="24"/>
          <w:szCs w:val="24"/>
        </w:rPr>
      </w:pPr>
    </w:p>
    <w:p w:rsidR="00B94035" w:rsidRPr="0033729D" w:rsidRDefault="008D0555">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206"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206" inset="0,0,0,0">
              <w:txbxContent>
                <w:p w:rsidR="00162939" w:rsidRDefault="00162939">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33729D" w:rsidRDefault="00B94035">
      <w:pPr>
        <w:spacing w:before="8"/>
        <w:rPr>
          <w:rFonts w:ascii="Times New Roman" w:eastAsia="Times New Roman" w:hAnsi="Times New Roman" w:cs="Times New Roman"/>
          <w:sz w:val="24"/>
          <w:szCs w:val="24"/>
        </w:rPr>
      </w:pPr>
    </w:p>
    <w:p w:rsidR="008317E2" w:rsidRPr="0033729D" w:rsidRDefault="000E4783" w:rsidP="00A5699E">
      <w:pPr>
        <w:pStyle w:val="BodyText"/>
        <w:tabs>
          <w:tab w:val="left" w:pos="6961"/>
        </w:tabs>
        <w:spacing w:before="69"/>
        <w:ind w:left="236"/>
        <w:rPr>
          <w:rFonts w:cs="Times New Roman"/>
        </w:rPr>
      </w:pPr>
      <w:r w:rsidRPr="0033729D">
        <w:rPr>
          <w:rFonts w:cs="Times New Roman"/>
          <w:spacing w:val="-1"/>
        </w:rPr>
        <w:t>Procijenjena</w:t>
      </w:r>
      <w:r w:rsidRPr="0033729D">
        <w:rPr>
          <w:rFonts w:cs="Times New Roman"/>
          <w:spacing w:val="-2"/>
        </w:rPr>
        <w:t xml:space="preserve"> </w:t>
      </w:r>
      <w:r w:rsidRPr="0033729D">
        <w:rPr>
          <w:rFonts w:cs="Times New Roman"/>
          <w:spacing w:val="-1"/>
        </w:rPr>
        <w:t>vrijednost</w:t>
      </w:r>
      <w:r w:rsidRPr="0033729D">
        <w:rPr>
          <w:rFonts w:cs="Times New Roman"/>
        </w:rPr>
        <w:t xml:space="preserve"> nabavke</w:t>
      </w:r>
      <w:r w:rsidRPr="0033729D">
        <w:rPr>
          <w:rFonts w:cs="Times New Roman"/>
          <w:spacing w:val="-1"/>
        </w:rPr>
        <w:t xml:space="preserve"> </w:t>
      </w:r>
      <w:r w:rsidRPr="0033729D">
        <w:rPr>
          <w:rFonts w:cs="Times New Roman"/>
        </w:rPr>
        <w:t>sa</w:t>
      </w:r>
      <w:r w:rsidRPr="0033729D">
        <w:rPr>
          <w:rFonts w:cs="Times New Roman"/>
          <w:spacing w:val="-1"/>
        </w:rPr>
        <w:t xml:space="preserve"> </w:t>
      </w:r>
      <w:r w:rsidRPr="0033729D">
        <w:rPr>
          <w:rFonts w:cs="Times New Roman"/>
        </w:rPr>
        <w:t>uračunatim PDV-om</w:t>
      </w:r>
      <w:r w:rsidR="00305591" w:rsidRPr="0033729D">
        <w:rPr>
          <w:rFonts w:cs="Times New Roman"/>
        </w:rPr>
        <w:t>:</w:t>
      </w:r>
      <w:r w:rsidR="00543DBF" w:rsidRPr="0033729D">
        <w:rPr>
          <w:rFonts w:cs="Times New Roman"/>
        </w:rPr>
        <w:t xml:space="preserve"> </w:t>
      </w:r>
      <w:r w:rsidR="00D15579">
        <w:rPr>
          <w:rFonts w:cs="Times New Roman"/>
        </w:rPr>
        <w:t>2</w:t>
      </w:r>
      <w:r w:rsidR="00FD2E59">
        <w:rPr>
          <w:rFonts w:cs="Times New Roman"/>
        </w:rPr>
        <w:t>9</w:t>
      </w:r>
      <w:r w:rsidR="00D15579">
        <w:rPr>
          <w:rFonts w:cs="Times New Roman"/>
        </w:rPr>
        <w:t xml:space="preserve"> </w:t>
      </w:r>
      <w:r w:rsidR="00543DBF" w:rsidRPr="0033729D">
        <w:rPr>
          <w:rFonts w:cs="Times New Roman"/>
        </w:rPr>
        <w:t>000,00 €.</w:t>
      </w:r>
    </w:p>
    <w:p w:rsidR="00B93460" w:rsidRPr="0033729D" w:rsidRDefault="00B93460" w:rsidP="00A5699E">
      <w:pPr>
        <w:pStyle w:val="BodyText"/>
        <w:tabs>
          <w:tab w:val="left" w:pos="6961"/>
        </w:tabs>
        <w:spacing w:before="69"/>
        <w:ind w:left="236"/>
        <w:rPr>
          <w:rFonts w:cs="Times New Roman"/>
        </w:rPr>
      </w:pPr>
    </w:p>
    <w:p w:rsidR="00B94035" w:rsidRPr="0033729D" w:rsidRDefault="008D0555">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205"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205" inset="0,0,0,0">
              <w:txbxContent>
                <w:p w:rsidR="00162939" w:rsidRDefault="00162939">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3856B7" w:rsidRDefault="003856B7">
      <w:pPr>
        <w:spacing w:line="200" w:lineRule="atLeast"/>
        <w:ind w:left="123"/>
        <w:rPr>
          <w:rFonts w:ascii="Times New Roman" w:eastAsia="Times New Roman" w:hAnsi="Times New Roman" w:cs="Times New Roman"/>
          <w:sz w:val="24"/>
          <w:szCs w:val="24"/>
        </w:rPr>
      </w:pPr>
    </w:p>
    <w:p w:rsidR="00111D5B" w:rsidRDefault="00111D5B">
      <w:pPr>
        <w:spacing w:line="200" w:lineRule="atLeast"/>
        <w:ind w:left="123"/>
        <w:rPr>
          <w:rFonts w:ascii="Times New Roman" w:eastAsia="Times New Roman" w:hAnsi="Times New Roman" w:cs="Times New Roman"/>
          <w:sz w:val="24"/>
          <w:szCs w:val="24"/>
        </w:rPr>
      </w:pPr>
    </w:p>
    <w:tbl>
      <w:tblPr>
        <w:tblW w:w="9424" w:type="dxa"/>
        <w:tblInd w:w="2" w:type="dxa"/>
        <w:tblLayout w:type="fixed"/>
        <w:tblCellMar>
          <w:left w:w="70" w:type="dxa"/>
          <w:right w:w="70" w:type="dxa"/>
        </w:tblCellMar>
        <w:tblLook w:val="00A0" w:firstRow="1" w:lastRow="0" w:firstColumn="1" w:lastColumn="0" w:noHBand="0" w:noVBand="0"/>
      </w:tblPr>
      <w:tblGrid>
        <w:gridCol w:w="591"/>
        <w:gridCol w:w="1467"/>
        <w:gridCol w:w="5850"/>
        <w:gridCol w:w="720"/>
        <w:gridCol w:w="796"/>
      </w:tblGrid>
      <w:tr w:rsidR="00111D5B" w:rsidRPr="00111D5B" w:rsidTr="000056B6">
        <w:trPr>
          <w:trHeight w:val="389"/>
        </w:trPr>
        <w:tc>
          <w:tcPr>
            <w:tcW w:w="591"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111D5B" w:rsidRPr="00111D5B" w:rsidRDefault="00111D5B" w:rsidP="000056B6">
            <w:pPr>
              <w:jc w:val="center"/>
              <w:rPr>
                <w:rFonts w:ascii="Times New Roman" w:hAnsi="Times New Roman" w:cs="Times New Roman"/>
                <w:b/>
                <w:bCs/>
                <w:color w:val="000000"/>
                <w:sz w:val="24"/>
                <w:szCs w:val="24"/>
                <w:lang w:val="sr-Latn-CS" w:eastAsia="sr-Latn-CS"/>
              </w:rPr>
            </w:pPr>
            <w:r w:rsidRPr="00111D5B">
              <w:rPr>
                <w:rFonts w:ascii="Times New Roman" w:hAnsi="Times New Roman" w:cs="Times New Roman"/>
                <w:b/>
                <w:bCs/>
                <w:color w:val="000000"/>
                <w:sz w:val="24"/>
                <w:szCs w:val="24"/>
                <w:lang w:eastAsia="sr-Latn-CS"/>
              </w:rPr>
              <w:t>R.B.</w:t>
            </w:r>
          </w:p>
        </w:tc>
        <w:tc>
          <w:tcPr>
            <w:tcW w:w="1467" w:type="dxa"/>
            <w:tcBorders>
              <w:top w:val="single" w:sz="8" w:space="0" w:color="auto"/>
              <w:left w:val="nil"/>
              <w:bottom w:val="single" w:sz="4" w:space="0" w:color="auto"/>
              <w:right w:val="single" w:sz="4" w:space="0" w:color="auto"/>
            </w:tcBorders>
            <w:shd w:val="clear" w:color="auto" w:fill="D9D9D9"/>
            <w:vAlign w:val="center"/>
            <w:hideMark/>
          </w:tcPr>
          <w:p w:rsidR="00111D5B" w:rsidRPr="00111D5B" w:rsidRDefault="00111D5B" w:rsidP="000056B6">
            <w:pPr>
              <w:jc w:val="center"/>
              <w:rPr>
                <w:rFonts w:ascii="Times New Roman" w:hAnsi="Times New Roman" w:cs="Times New Roman"/>
                <w:b/>
                <w:bCs/>
                <w:color w:val="000000"/>
                <w:sz w:val="24"/>
                <w:szCs w:val="24"/>
                <w:lang w:val="sr-Latn-CS" w:eastAsia="sr-Latn-CS"/>
              </w:rPr>
            </w:pPr>
            <w:r w:rsidRPr="00111D5B">
              <w:rPr>
                <w:rFonts w:ascii="Times New Roman" w:hAnsi="Times New Roman" w:cs="Times New Roman"/>
                <w:b/>
                <w:bCs/>
                <w:color w:val="000000"/>
                <w:sz w:val="24"/>
                <w:szCs w:val="24"/>
                <w:lang w:val="sr-Latn-CS" w:eastAsia="sr-Latn-CS"/>
              </w:rPr>
              <w:t xml:space="preserve">Opis predmeta nabavke, </w:t>
            </w:r>
          </w:p>
          <w:p w:rsidR="00111D5B" w:rsidRPr="00111D5B" w:rsidRDefault="00111D5B" w:rsidP="000056B6">
            <w:pPr>
              <w:jc w:val="center"/>
              <w:rPr>
                <w:rFonts w:ascii="Times New Roman" w:hAnsi="Times New Roman" w:cs="Times New Roman"/>
                <w:b/>
                <w:bCs/>
                <w:color w:val="000000"/>
                <w:sz w:val="24"/>
                <w:szCs w:val="24"/>
                <w:lang w:val="sr-Latn-CS" w:eastAsia="sr-Latn-CS"/>
              </w:rPr>
            </w:pPr>
            <w:r w:rsidRPr="00111D5B">
              <w:rPr>
                <w:rFonts w:ascii="Times New Roman" w:hAnsi="Times New Roman" w:cs="Times New Roman"/>
                <w:b/>
                <w:bCs/>
                <w:color w:val="000000"/>
                <w:sz w:val="24"/>
                <w:szCs w:val="24"/>
                <w:lang w:val="sr-Latn-CS" w:eastAsia="sr-Latn-CS"/>
              </w:rPr>
              <w:t>odnosno dijela predmeta nabavke</w:t>
            </w:r>
          </w:p>
        </w:tc>
        <w:tc>
          <w:tcPr>
            <w:tcW w:w="5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1D5B" w:rsidRPr="00111D5B" w:rsidRDefault="00111D5B" w:rsidP="000056B6">
            <w:pPr>
              <w:jc w:val="center"/>
              <w:rPr>
                <w:rFonts w:ascii="Times New Roman" w:hAnsi="Times New Roman" w:cs="Times New Roman"/>
                <w:b/>
                <w:bCs/>
                <w:color w:val="000000"/>
                <w:sz w:val="24"/>
                <w:szCs w:val="24"/>
                <w:lang w:val="sr-Latn-CS" w:eastAsia="sr-Latn-CS"/>
              </w:rPr>
            </w:pPr>
            <w:r w:rsidRPr="00111D5B">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1D5B" w:rsidRPr="00111D5B" w:rsidRDefault="00111D5B" w:rsidP="000056B6">
            <w:pPr>
              <w:jc w:val="center"/>
              <w:rPr>
                <w:rFonts w:ascii="Times New Roman" w:hAnsi="Times New Roman" w:cs="Times New Roman"/>
                <w:b/>
                <w:bCs/>
                <w:color w:val="000000"/>
                <w:sz w:val="24"/>
                <w:szCs w:val="24"/>
                <w:lang w:val="sr-Latn-CS" w:eastAsia="sr-Latn-CS"/>
              </w:rPr>
            </w:pPr>
            <w:r w:rsidRPr="00111D5B">
              <w:rPr>
                <w:rFonts w:ascii="Times New Roman" w:hAnsi="Times New Roman" w:cs="Times New Roman"/>
                <w:b/>
                <w:bCs/>
                <w:color w:val="000000"/>
                <w:sz w:val="24"/>
                <w:szCs w:val="24"/>
                <w:lang w:val="sr-Latn-CS" w:eastAsia="sr-Latn-CS"/>
              </w:rPr>
              <w:t>Jedinica mjere</w:t>
            </w:r>
          </w:p>
        </w:tc>
        <w:tc>
          <w:tcPr>
            <w:tcW w:w="796"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111D5B" w:rsidRPr="00111D5B" w:rsidRDefault="00111D5B" w:rsidP="000056B6">
            <w:pPr>
              <w:jc w:val="center"/>
              <w:rPr>
                <w:rFonts w:ascii="Times New Roman" w:hAnsi="Times New Roman" w:cs="Times New Roman"/>
                <w:b/>
                <w:bCs/>
                <w:color w:val="000000"/>
                <w:sz w:val="24"/>
                <w:szCs w:val="24"/>
                <w:lang w:val="sr-Latn-CS" w:eastAsia="sr-Latn-CS"/>
              </w:rPr>
            </w:pPr>
            <w:r w:rsidRPr="00111D5B">
              <w:rPr>
                <w:rFonts w:ascii="Times New Roman" w:hAnsi="Times New Roman" w:cs="Times New Roman"/>
                <w:b/>
                <w:bCs/>
                <w:color w:val="000000"/>
                <w:sz w:val="24"/>
                <w:szCs w:val="24"/>
                <w:lang w:val="sr-Latn-CS" w:eastAsia="sr-Latn-CS"/>
              </w:rPr>
              <w:t xml:space="preserve">Količina </w:t>
            </w:r>
          </w:p>
        </w:tc>
      </w:tr>
      <w:tr w:rsidR="00111D5B" w:rsidRPr="00111D5B" w:rsidTr="000056B6">
        <w:trPr>
          <w:trHeight w:val="610"/>
        </w:trPr>
        <w:tc>
          <w:tcPr>
            <w:tcW w:w="591" w:type="dxa"/>
            <w:tcBorders>
              <w:top w:val="nil"/>
              <w:left w:val="single" w:sz="8" w:space="0" w:color="auto"/>
              <w:bottom w:val="single" w:sz="4" w:space="0" w:color="auto"/>
              <w:right w:val="single" w:sz="8" w:space="0" w:color="auto"/>
            </w:tcBorders>
            <w:vAlign w:val="center"/>
            <w:hideMark/>
          </w:tcPr>
          <w:p w:rsidR="00111D5B" w:rsidRPr="00111D5B" w:rsidRDefault="00111D5B" w:rsidP="000056B6">
            <w:pPr>
              <w:jc w:val="center"/>
              <w:rPr>
                <w:rFonts w:ascii="Times New Roman" w:hAnsi="Times New Roman" w:cs="Times New Roman"/>
                <w:color w:val="000000"/>
                <w:sz w:val="24"/>
                <w:szCs w:val="24"/>
                <w:lang w:val="sr-Latn-CS" w:eastAsia="sr-Latn-CS"/>
              </w:rPr>
            </w:pPr>
            <w:r w:rsidRPr="00111D5B">
              <w:rPr>
                <w:rFonts w:ascii="Times New Roman" w:hAnsi="Times New Roman" w:cs="Times New Roman"/>
                <w:color w:val="000000"/>
                <w:sz w:val="24"/>
                <w:szCs w:val="24"/>
                <w:lang w:val="sr-Latn-CS" w:eastAsia="sr-Latn-CS"/>
              </w:rPr>
              <w:t>1</w:t>
            </w:r>
          </w:p>
        </w:tc>
        <w:tc>
          <w:tcPr>
            <w:tcW w:w="1467" w:type="dxa"/>
            <w:vMerge w:val="restart"/>
            <w:tcBorders>
              <w:top w:val="nil"/>
              <w:left w:val="nil"/>
              <w:right w:val="single" w:sz="4" w:space="0" w:color="auto"/>
            </w:tcBorders>
            <w:vAlign w:val="center"/>
          </w:tcPr>
          <w:p w:rsidR="00111D5B" w:rsidRPr="00111D5B" w:rsidRDefault="00111D5B" w:rsidP="000056B6">
            <w:pPr>
              <w:jc w:val="center"/>
              <w:rPr>
                <w:rFonts w:ascii="Times New Roman" w:hAnsi="Times New Roman" w:cs="Times New Roman"/>
                <w:sz w:val="24"/>
                <w:szCs w:val="24"/>
                <w:lang w:val="sr-Latn-ME" w:eastAsia="sr-Latn-ME"/>
              </w:rPr>
            </w:pPr>
            <w:r w:rsidRPr="00111D5B">
              <w:rPr>
                <w:rStyle w:val="Strong"/>
                <w:rFonts w:ascii="Times New Roman" w:hAnsi="Times New Roman" w:cs="Times New Roman"/>
                <w:color w:val="222222"/>
                <w:sz w:val="24"/>
                <w:szCs w:val="24"/>
              </w:rPr>
              <w:t>Radovi na modernizaciji postojećeg igrališta u naselju Adok</w:t>
            </w:r>
          </w:p>
        </w:tc>
        <w:tc>
          <w:tcPr>
            <w:tcW w:w="5850" w:type="dxa"/>
            <w:tcBorders>
              <w:top w:val="single" w:sz="4" w:space="0" w:color="auto"/>
              <w:left w:val="single" w:sz="4" w:space="0" w:color="auto"/>
              <w:bottom w:val="single" w:sz="4" w:space="0" w:color="auto"/>
              <w:right w:val="single" w:sz="4" w:space="0" w:color="auto"/>
            </w:tcBorders>
            <w:vAlign w:val="center"/>
          </w:tcPr>
          <w:p w:rsidR="00111D5B" w:rsidRPr="006B4742" w:rsidRDefault="00111D5B" w:rsidP="006B4742">
            <w:pPr>
              <w:jc w:val="both"/>
              <w:rPr>
                <w:rFonts w:ascii="Times New Roman" w:hAnsi="Times New Roman" w:cs="Times New Roman"/>
                <w:color w:val="000000" w:themeColor="text1"/>
                <w:sz w:val="24"/>
                <w:szCs w:val="24"/>
              </w:rPr>
            </w:pPr>
            <w:r w:rsidRPr="006B4742">
              <w:rPr>
                <w:rFonts w:ascii="Times New Roman" w:hAnsi="Times New Roman" w:cs="Times New Roman"/>
                <w:color w:val="000000" w:themeColor="text1"/>
                <w:sz w:val="24"/>
                <w:szCs w:val="24"/>
              </w:rPr>
              <w:t>Ručni iskop u zemlji -III- klase, pored temelja postojećeg potpornog zida. Utovar i odvoz materijala na deponiju. Nabavka oplate i salovanje cokla (20cm x 50cm x 45m),armiranje mrezom 6 x 6, nabavka betona MB-30, ugradnja micanje oplate i izravnavanje terena pri zidu.</w:t>
            </w:r>
          </w:p>
        </w:tc>
        <w:tc>
          <w:tcPr>
            <w:tcW w:w="720" w:type="dxa"/>
            <w:tcBorders>
              <w:top w:val="single" w:sz="4" w:space="0" w:color="auto"/>
              <w:left w:val="single" w:sz="4" w:space="0" w:color="auto"/>
              <w:bottom w:val="single" w:sz="4" w:space="0" w:color="auto"/>
              <w:right w:val="single" w:sz="4" w:space="0" w:color="auto"/>
            </w:tcBorders>
            <w:vAlign w:val="center"/>
          </w:tcPr>
          <w:p w:rsidR="00111D5B" w:rsidRPr="00111D5B" w:rsidRDefault="00111D5B" w:rsidP="000056B6">
            <w:pPr>
              <w:jc w:val="center"/>
              <w:rPr>
                <w:rFonts w:ascii="Times New Roman" w:hAnsi="Times New Roman" w:cs="Times New Roman"/>
                <w:color w:val="000000"/>
                <w:sz w:val="24"/>
                <w:szCs w:val="24"/>
                <w:lang w:val="sr-Latn-CS" w:eastAsia="sr-Latn-CS"/>
              </w:rPr>
            </w:pPr>
            <w:r w:rsidRPr="00111D5B">
              <w:rPr>
                <w:rFonts w:ascii="Times New Roman" w:hAnsi="Times New Roman" w:cs="Times New Roman"/>
                <w:color w:val="000000"/>
                <w:sz w:val="24"/>
                <w:szCs w:val="24"/>
              </w:rPr>
              <w:t>m2</w:t>
            </w:r>
          </w:p>
        </w:tc>
        <w:tc>
          <w:tcPr>
            <w:tcW w:w="796" w:type="dxa"/>
            <w:tcBorders>
              <w:top w:val="nil"/>
              <w:left w:val="single" w:sz="4" w:space="0" w:color="auto"/>
              <w:bottom w:val="single" w:sz="4" w:space="0" w:color="auto"/>
              <w:right w:val="single" w:sz="8" w:space="0" w:color="auto"/>
            </w:tcBorders>
            <w:vAlign w:val="center"/>
          </w:tcPr>
          <w:p w:rsidR="00111D5B" w:rsidRPr="00111D5B" w:rsidRDefault="00111D5B" w:rsidP="000056B6">
            <w:pPr>
              <w:jc w:val="center"/>
              <w:rPr>
                <w:rFonts w:ascii="Times New Roman" w:hAnsi="Times New Roman" w:cs="Times New Roman"/>
                <w:sz w:val="24"/>
                <w:szCs w:val="24"/>
                <w:lang w:val="sr-Latn-ME" w:eastAsia="sr-Latn-ME"/>
              </w:rPr>
            </w:pPr>
            <w:r w:rsidRPr="00111D5B">
              <w:rPr>
                <w:rFonts w:ascii="Times New Roman" w:hAnsi="Times New Roman" w:cs="Times New Roman"/>
                <w:sz w:val="24"/>
                <w:szCs w:val="24"/>
                <w:lang w:val="sr-Latn-ME" w:eastAsia="sr-Latn-ME"/>
              </w:rPr>
              <w:t>14</w:t>
            </w:r>
          </w:p>
        </w:tc>
      </w:tr>
      <w:tr w:rsidR="00111D5B" w:rsidRPr="00111D5B" w:rsidTr="000056B6">
        <w:trPr>
          <w:trHeight w:val="455"/>
        </w:trPr>
        <w:tc>
          <w:tcPr>
            <w:tcW w:w="591" w:type="dxa"/>
            <w:tcBorders>
              <w:top w:val="single" w:sz="4" w:space="0" w:color="auto"/>
              <w:left w:val="single" w:sz="8" w:space="0" w:color="auto"/>
              <w:bottom w:val="single" w:sz="4" w:space="0" w:color="auto"/>
              <w:right w:val="single" w:sz="8" w:space="0" w:color="auto"/>
            </w:tcBorders>
            <w:vAlign w:val="center"/>
          </w:tcPr>
          <w:p w:rsidR="00111D5B" w:rsidRPr="00111D5B" w:rsidRDefault="00111D5B" w:rsidP="000056B6">
            <w:pPr>
              <w:jc w:val="center"/>
              <w:rPr>
                <w:rFonts w:ascii="Times New Roman" w:hAnsi="Times New Roman" w:cs="Times New Roman"/>
                <w:color w:val="000000"/>
                <w:sz w:val="24"/>
                <w:szCs w:val="24"/>
                <w:lang w:val="sr-Latn-CS" w:eastAsia="sr-Latn-CS"/>
              </w:rPr>
            </w:pPr>
            <w:r w:rsidRPr="00111D5B">
              <w:rPr>
                <w:rFonts w:ascii="Times New Roman" w:hAnsi="Times New Roman" w:cs="Times New Roman"/>
                <w:color w:val="000000"/>
                <w:sz w:val="24"/>
                <w:szCs w:val="24"/>
                <w:lang w:val="sr-Latn-CS" w:eastAsia="sr-Latn-CS"/>
              </w:rPr>
              <w:t>2</w:t>
            </w:r>
          </w:p>
        </w:tc>
        <w:tc>
          <w:tcPr>
            <w:tcW w:w="1467" w:type="dxa"/>
            <w:vMerge/>
            <w:tcBorders>
              <w:left w:val="nil"/>
              <w:right w:val="single" w:sz="4" w:space="0" w:color="auto"/>
            </w:tcBorders>
            <w:vAlign w:val="center"/>
          </w:tcPr>
          <w:p w:rsidR="00111D5B" w:rsidRPr="00111D5B" w:rsidRDefault="00111D5B" w:rsidP="000056B6">
            <w:pPr>
              <w:jc w:val="center"/>
              <w:rPr>
                <w:rFonts w:ascii="Times New Roman" w:hAnsi="Times New Roman" w:cs="Times New Roman"/>
                <w:sz w:val="24"/>
                <w:szCs w:val="24"/>
                <w:lang w:val="sr-Latn-RS"/>
              </w:rPr>
            </w:pPr>
          </w:p>
        </w:tc>
        <w:tc>
          <w:tcPr>
            <w:tcW w:w="5850" w:type="dxa"/>
            <w:tcBorders>
              <w:top w:val="single" w:sz="4" w:space="0" w:color="auto"/>
              <w:left w:val="single" w:sz="4" w:space="0" w:color="auto"/>
              <w:bottom w:val="single" w:sz="4" w:space="0" w:color="auto"/>
              <w:right w:val="single" w:sz="4" w:space="0" w:color="auto"/>
            </w:tcBorders>
            <w:vAlign w:val="center"/>
          </w:tcPr>
          <w:p w:rsidR="00111D5B" w:rsidRPr="00111D5B" w:rsidRDefault="00111D5B" w:rsidP="000056B6">
            <w:pPr>
              <w:rPr>
                <w:rFonts w:ascii="Times New Roman" w:hAnsi="Times New Roman" w:cs="Times New Roman"/>
                <w:color w:val="000000"/>
                <w:sz w:val="24"/>
                <w:szCs w:val="24"/>
              </w:rPr>
            </w:pPr>
            <w:r w:rsidRPr="00111D5B">
              <w:rPr>
                <w:rFonts w:ascii="Times New Roman" w:hAnsi="Times New Roman" w:cs="Times New Roman"/>
                <w:color w:val="000000"/>
                <w:sz w:val="24"/>
                <w:szCs w:val="24"/>
              </w:rPr>
              <w:t>Nabavka materijala i izrada kosuljice h=6cmsa vlaknima</w:t>
            </w:r>
          </w:p>
        </w:tc>
        <w:tc>
          <w:tcPr>
            <w:tcW w:w="720" w:type="dxa"/>
            <w:tcBorders>
              <w:top w:val="single" w:sz="4" w:space="0" w:color="auto"/>
              <w:left w:val="single" w:sz="4" w:space="0" w:color="auto"/>
              <w:bottom w:val="single" w:sz="4" w:space="0" w:color="auto"/>
              <w:right w:val="single" w:sz="4" w:space="0" w:color="auto"/>
            </w:tcBorders>
            <w:vAlign w:val="center"/>
          </w:tcPr>
          <w:p w:rsidR="00111D5B" w:rsidRPr="00111D5B" w:rsidRDefault="00111D5B" w:rsidP="000056B6">
            <w:pPr>
              <w:jc w:val="center"/>
              <w:rPr>
                <w:rFonts w:ascii="Times New Roman" w:hAnsi="Times New Roman" w:cs="Times New Roman"/>
                <w:sz w:val="24"/>
                <w:szCs w:val="24"/>
                <w:lang w:val="sr-Latn-RS"/>
              </w:rPr>
            </w:pPr>
            <w:r w:rsidRPr="00111D5B">
              <w:rPr>
                <w:rFonts w:ascii="Times New Roman" w:hAnsi="Times New Roman" w:cs="Times New Roman"/>
                <w:color w:val="000000"/>
                <w:sz w:val="24"/>
                <w:szCs w:val="24"/>
              </w:rPr>
              <w:t>m2</w:t>
            </w:r>
          </w:p>
        </w:tc>
        <w:tc>
          <w:tcPr>
            <w:tcW w:w="796" w:type="dxa"/>
            <w:tcBorders>
              <w:top w:val="single" w:sz="4" w:space="0" w:color="auto"/>
              <w:left w:val="single" w:sz="4" w:space="0" w:color="auto"/>
              <w:bottom w:val="single" w:sz="4" w:space="0" w:color="auto"/>
              <w:right w:val="single" w:sz="8" w:space="0" w:color="auto"/>
            </w:tcBorders>
            <w:vAlign w:val="center"/>
          </w:tcPr>
          <w:p w:rsidR="00111D5B" w:rsidRPr="00111D5B" w:rsidRDefault="00111D5B" w:rsidP="000056B6">
            <w:pPr>
              <w:jc w:val="center"/>
              <w:rPr>
                <w:rFonts w:ascii="Times New Roman" w:hAnsi="Times New Roman" w:cs="Times New Roman"/>
                <w:sz w:val="24"/>
                <w:szCs w:val="24"/>
                <w:lang w:val="sr-Latn-RS"/>
              </w:rPr>
            </w:pPr>
            <w:r w:rsidRPr="00111D5B">
              <w:rPr>
                <w:rFonts w:ascii="Times New Roman" w:hAnsi="Times New Roman" w:cs="Times New Roman"/>
                <w:sz w:val="24"/>
                <w:szCs w:val="24"/>
                <w:lang w:val="sr-Latn-RS"/>
              </w:rPr>
              <w:t>346</w:t>
            </w:r>
          </w:p>
        </w:tc>
      </w:tr>
      <w:tr w:rsidR="00111D5B" w:rsidRPr="00111D5B" w:rsidTr="000056B6">
        <w:trPr>
          <w:trHeight w:val="536"/>
        </w:trPr>
        <w:tc>
          <w:tcPr>
            <w:tcW w:w="591" w:type="dxa"/>
            <w:tcBorders>
              <w:top w:val="single" w:sz="4" w:space="0" w:color="auto"/>
              <w:left w:val="single" w:sz="8" w:space="0" w:color="auto"/>
              <w:bottom w:val="single" w:sz="4" w:space="0" w:color="auto"/>
              <w:right w:val="single" w:sz="8" w:space="0" w:color="auto"/>
            </w:tcBorders>
            <w:vAlign w:val="center"/>
          </w:tcPr>
          <w:p w:rsidR="00111D5B" w:rsidRPr="00111D5B" w:rsidRDefault="00111D5B" w:rsidP="000056B6">
            <w:pPr>
              <w:jc w:val="center"/>
              <w:rPr>
                <w:rFonts w:ascii="Times New Roman" w:hAnsi="Times New Roman" w:cs="Times New Roman"/>
                <w:color w:val="000000"/>
                <w:sz w:val="24"/>
                <w:szCs w:val="24"/>
                <w:lang w:val="sr-Latn-CS" w:eastAsia="sr-Latn-CS"/>
              </w:rPr>
            </w:pPr>
            <w:r w:rsidRPr="00111D5B">
              <w:rPr>
                <w:rFonts w:ascii="Times New Roman" w:hAnsi="Times New Roman" w:cs="Times New Roman"/>
                <w:color w:val="000000"/>
                <w:sz w:val="24"/>
                <w:szCs w:val="24"/>
                <w:lang w:val="sr-Latn-CS" w:eastAsia="sr-Latn-CS"/>
              </w:rPr>
              <w:t>3</w:t>
            </w:r>
          </w:p>
        </w:tc>
        <w:tc>
          <w:tcPr>
            <w:tcW w:w="1467" w:type="dxa"/>
            <w:vMerge/>
            <w:tcBorders>
              <w:left w:val="nil"/>
              <w:right w:val="single" w:sz="4" w:space="0" w:color="auto"/>
            </w:tcBorders>
            <w:vAlign w:val="center"/>
          </w:tcPr>
          <w:p w:rsidR="00111D5B" w:rsidRPr="00111D5B" w:rsidRDefault="00111D5B" w:rsidP="000056B6">
            <w:pPr>
              <w:jc w:val="center"/>
              <w:rPr>
                <w:rFonts w:ascii="Times New Roman" w:hAnsi="Times New Roman" w:cs="Times New Roman"/>
                <w:sz w:val="24"/>
                <w:szCs w:val="24"/>
                <w:lang w:val="sr-Latn-RS"/>
              </w:rPr>
            </w:pPr>
          </w:p>
        </w:tc>
        <w:tc>
          <w:tcPr>
            <w:tcW w:w="5850" w:type="dxa"/>
            <w:tcBorders>
              <w:top w:val="single" w:sz="4" w:space="0" w:color="auto"/>
              <w:left w:val="single" w:sz="4" w:space="0" w:color="auto"/>
              <w:bottom w:val="single" w:sz="4" w:space="0" w:color="auto"/>
              <w:right w:val="single" w:sz="4" w:space="0" w:color="auto"/>
            </w:tcBorders>
            <w:vAlign w:val="center"/>
          </w:tcPr>
          <w:p w:rsidR="00111D5B" w:rsidRPr="00111D5B" w:rsidRDefault="00111D5B" w:rsidP="000056B6">
            <w:pPr>
              <w:rPr>
                <w:rFonts w:ascii="Times New Roman" w:hAnsi="Times New Roman" w:cs="Times New Roman"/>
                <w:color w:val="000000"/>
                <w:sz w:val="24"/>
                <w:szCs w:val="24"/>
              </w:rPr>
            </w:pPr>
            <w:r w:rsidRPr="00111D5B">
              <w:rPr>
                <w:rFonts w:ascii="Times New Roman" w:hAnsi="Times New Roman" w:cs="Times New Roman"/>
                <w:color w:val="000000"/>
                <w:sz w:val="24"/>
                <w:szCs w:val="24"/>
              </w:rPr>
              <w:t>Priprema terena i izrada betonske ploce 0-10cm sa armaturnom mrezom(6 x 6)</w:t>
            </w:r>
          </w:p>
        </w:tc>
        <w:tc>
          <w:tcPr>
            <w:tcW w:w="720" w:type="dxa"/>
            <w:tcBorders>
              <w:top w:val="single" w:sz="4" w:space="0" w:color="auto"/>
              <w:left w:val="single" w:sz="4" w:space="0" w:color="auto"/>
              <w:bottom w:val="single" w:sz="4" w:space="0" w:color="auto"/>
              <w:right w:val="single" w:sz="4" w:space="0" w:color="auto"/>
            </w:tcBorders>
            <w:vAlign w:val="center"/>
          </w:tcPr>
          <w:p w:rsidR="00111D5B" w:rsidRPr="00111D5B" w:rsidRDefault="00111D5B" w:rsidP="000056B6">
            <w:pPr>
              <w:jc w:val="center"/>
              <w:rPr>
                <w:rFonts w:ascii="Times New Roman" w:hAnsi="Times New Roman" w:cs="Times New Roman"/>
                <w:sz w:val="24"/>
                <w:szCs w:val="24"/>
                <w:lang w:val="sr-Latn-RS"/>
              </w:rPr>
            </w:pPr>
            <w:r w:rsidRPr="00111D5B">
              <w:rPr>
                <w:rFonts w:ascii="Times New Roman" w:hAnsi="Times New Roman" w:cs="Times New Roman"/>
                <w:color w:val="000000"/>
                <w:sz w:val="24"/>
                <w:szCs w:val="24"/>
              </w:rPr>
              <w:t>m2</w:t>
            </w:r>
          </w:p>
        </w:tc>
        <w:tc>
          <w:tcPr>
            <w:tcW w:w="796" w:type="dxa"/>
            <w:tcBorders>
              <w:top w:val="single" w:sz="4" w:space="0" w:color="auto"/>
              <w:left w:val="single" w:sz="4" w:space="0" w:color="auto"/>
              <w:bottom w:val="single" w:sz="4" w:space="0" w:color="auto"/>
              <w:right w:val="single" w:sz="8" w:space="0" w:color="auto"/>
            </w:tcBorders>
            <w:vAlign w:val="center"/>
          </w:tcPr>
          <w:p w:rsidR="00111D5B" w:rsidRPr="00111D5B" w:rsidRDefault="00111D5B" w:rsidP="000056B6">
            <w:pPr>
              <w:jc w:val="center"/>
              <w:rPr>
                <w:rFonts w:ascii="Times New Roman" w:hAnsi="Times New Roman" w:cs="Times New Roman"/>
                <w:sz w:val="24"/>
                <w:szCs w:val="24"/>
                <w:lang w:val="sr-Latn-RS"/>
              </w:rPr>
            </w:pPr>
            <w:r w:rsidRPr="00111D5B">
              <w:rPr>
                <w:rFonts w:ascii="Times New Roman" w:hAnsi="Times New Roman" w:cs="Times New Roman"/>
                <w:sz w:val="24"/>
                <w:szCs w:val="24"/>
                <w:lang w:val="sr-Latn-RS"/>
              </w:rPr>
              <w:t>99</w:t>
            </w:r>
          </w:p>
        </w:tc>
      </w:tr>
      <w:tr w:rsidR="00111D5B" w:rsidRPr="00111D5B" w:rsidTr="000056B6">
        <w:trPr>
          <w:trHeight w:val="338"/>
        </w:trPr>
        <w:tc>
          <w:tcPr>
            <w:tcW w:w="591" w:type="dxa"/>
            <w:tcBorders>
              <w:top w:val="single" w:sz="4" w:space="0" w:color="auto"/>
              <w:left w:val="single" w:sz="8" w:space="0" w:color="auto"/>
              <w:bottom w:val="single" w:sz="4" w:space="0" w:color="auto"/>
              <w:right w:val="single" w:sz="8" w:space="0" w:color="auto"/>
            </w:tcBorders>
            <w:vAlign w:val="center"/>
          </w:tcPr>
          <w:p w:rsidR="00111D5B" w:rsidRPr="00111D5B" w:rsidRDefault="00111D5B" w:rsidP="000056B6">
            <w:pPr>
              <w:jc w:val="center"/>
              <w:rPr>
                <w:rFonts w:ascii="Times New Roman" w:hAnsi="Times New Roman" w:cs="Times New Roman"/>
                <w:color w:val="000000"/>
                <w:sz w:val="24"/>
                <w:szCs w:val="24"/>
                <w:lang w:val="sr-Latn-CS" w:eastAsia="sr-Latn-CS"/>
              </w:rPr>
            </w:pPr>
            <w:r w:rsidRPr="00111D5B">
              <w:rPr>
                <w:rFonts w:ascii="Times New Roman" w:hAnsi="Times New Roman" w:cs="Times New Roman"/>
                <w:color w:val="000000"/>
                <w:sz w:val="24"/>
                <w:szCs w:val="24"/>
                <w:lang w:val="sr-Latn-CS" w:eastAsia="sr-Latn-CS"/>
              </w:rPr>
              <w:t>4</w:t>
            </w:r>
          </w:p>
        </w:tc>
        <w:tc>
          <w:tcPr>
            <w:tcW w:w="1467" w:type="dxa"/>
            <w:vMerge/>
            <w:tcBorders>
              <w:left w:val="nil"/>
              <w:right w:val="single" w:sz="4" w:space="0" w:color="auto"/>
            </w:tcBorders>
            <w:vAlign w:val="center"/>
          </w:tcPr>
          <w:p w:rsidR="00111D5B" w:rsidRPr="00111D5B" w:rsidRDefault="00111D5B" w:rsidP="000056B6">
            <w:pPr>
              <w:jc w:val="center"/>
              <w:rPr>
                <w:rFonts w:ascii="Times New Roman" w:hAnsi="Times New Roman" w:cs="Times New Roman"/>
                <w:sz w:val="24"/>
                <w:szCs w:val="24"/>
                <w:lang w:val="sr-Latn-RS"/>
              </w:rPr>
            </w:pPr>
          </w:p>
        </w:tc>
        <w:tc>
          <w:tcPr>
            <w:tcW w:w="5850" w:type="dxa"/>
            <w:tcBorders>
              <w:top w:val="single" w:sz="4" w:space="0" w:color="auto"/>
              <w:left w:val="single" w:sz="4" w:space="0" w:color="auto"/>
              <w:bottom w:val="single" w:sz="4" w:space="0" w:color="auto"/>
              <w:right w:val="single" w:sz="4" w:space="0" w:color="auto"/>
            </w:tcBorders>
            <w:vAlign w:val="center"/>
          </w:tcPr>
          <w:p w:rsidR="00111D5B" w:rsidRPr="00111D5B" w:rsidRDefault="00111D5B" w:rsidP="000056B6">
            <w:pPr>
              <w:rPr>
                <w:rFonts w:ascii="Times New Roman" w:hAnsi="Times New Roman" w:cs="Times New Roman"/>
                <w:color w:val="000000"/>
                <w:sz w:val="24"/>
                <w:szCs w:val="24"/>
              </w:rPr>
            </w:pPr>
            <w:r w:rsidRPr="00111D5B">
              <w:rPr>
                <w:rFonts w:ascii="Times New Roman" w:hAnsi="Times New Roman" w:cs="Times New Roman"/>
                <w:color w:val="000000"/>
                <w:sz w:val="24"/>
                <w:szCs w:val="24"/>
              </w:rPr>
              <w:t>Ciscenje kanala i izrada resetke sirine 50cm, duzine 17m</w:t>
            </w:r>
          </w:p>
        </w:tc>
        <w:tc>
          <w:tcPr>
            <w:tcW w:w="720" w:type="dxa"/>
            <w:tcBorders>
              <w:top w:val="single" w:sz="4" w:space="0" w:color="auto"/>
              <w:left w:val="single" w:sz="4" w:space="0" w:color="auto"/>
              <w:bottom w:val="single" w:sz="4" w:space="0" w:color="auto"/>
              <w:right w:val="single" w:sz="4" w:space="0" w:color="auto"/>
            </w:tcBorders>
            <w:vAlign w:val="center"/>
          </w:tcPr>
          <w:p w:rsidR="00111D5B" w:rsidRPr="00111D5B" w:rsidRDefault="00111D5B" w:rsidP="000056B6">
            <w:pPr>
              <w:jc w:val="center"/>
              <w:rPr>
                <w:rFonts w:ascii="Times New Roman" w:hAnsi="Times New Roman" w:cs="Times New Roman"/>
                <w:sz w:val="24"/>
                <w:szCs w:val="24"/>
                <w:lang w:val="sr-Latn-RS"/>
              </w:rPr>
            </w:pPr>
            <w:r w:rsidRPr="00111D5B">
              <w:rPr>
                <w:rFonts w:ascii="Times New Roman" w:hAnsi="Times New Roman" w:cs="Times New Roman"/>
                <w:color w:val="000000"/>
                <w:sz w:val="24"/>
                <w:szCs w:val="24"/>
              </w:rPr>
              <w:t>m2</w:t>
            </w:r>
          </w:p>
        </w:tc>
        <w:tc>
          <w:tcPr>
            <w:tcW w:w="796" w:type="dxa"/>
            <w:tcBorders>
              <w:top w:val="single" w:sz="4" w:space="0" w:color="auto"/>
              <w:left w:val="single" w:sz="4" w:space="0" w:color="auto"/>
              <w:bottom w:val="single" w:sz="4" w:space="0" w:color="auto"/>
              <w:right w:val="single" w:sz="8" w:space="0" w:color="auto"/>
            </w:tcBorders>
            <w:vAlign w:val="center"/>
          </w:tcPr>
          <w:p w:rsidR="00111D5B" w:rsidRPr="00111D5B" w:rsidRDefault="00111D5B" w:rsidP="000056B6">
            <w:pPr>
              <w:jc w:val="center"/>
              <w:rPr>
                <w:rFonts w:ascii="Times New Roman" w:hAnsi="Times New Roman" w:cs="Times New Roman"/>
                <w:sz w:val="24"/>
                <w:szCs w:val="24"/>
                <w:lang w:val="sr-Latn-RS"/>
              </w:rPr>
            </w:pPr>
            <w:r w:rsidRPr="00111D5B">
              <w:rPr>
                <w:rFonts w:ascii="Times New Roman" w:hAnsi="Times New Roman" w:cs="Times New Roman"/>
                <w:sz w:val="24"/>
                <w:szCs w:val="24"/>
                <w:lang w:val="sr-Latn-RS"/>
              </w:rPr>
              <w:t>17</w:t>
            </w:r>
          </w:p>
        </w:tc>
      </w:tr>
      <w:tr w:rsidR="00111D5B" w:rsidRPr="00111D5B" w:rsidTr="000056B6">
        <w:trPr>
          <w:trHeight w:val="844"/>
        </w:trPr>
        <w:tc>
          <w:tcPr>
            <w:tcW w:w="591" w:type="dxa"/>
            <w:tcBorders>
              <w:top w:val="single" w:sz="4" w:space="0" w:color="auto"/>
              <w:left w:val="single" w:sz="8" w:space="0" w:color="auto"/>
              <w:bottom w:val="single" w:sz="4" w:space="0" w:color="auto"/>
              <w:right w:val="single" w:sz="8" w:space="0" w:color="auto"/>
            </w:tcBorders>
            <w:vAlign w:val="center"/>
          </w:tcPr>
          <w:p w:rsidR="00111D5B" w:rsidRPr="00111D5B" w:rsidRDefault="00111D5B" w:rsidP="000056B6">
            <w:pPr>
              <w:jc w:val="center"/>
              <w:rPr>
                <w:rFonts w:ascii="Times New Roman" w:hAnsi="Times New Roman" w:cs="Times New Roman"/>
                <w:color w:val="000000"/>
                <w:sz w:val="24"/>
                <w:szCs w:val="24"/>
                <w:lang w:val="sr-Latn-CS" w:eastAsia="sr-Latn-CS"/>
              </w:rPr>
            </w:pPr>
            <w:r w:rsidRPr="00111D5B">
              <w:rPr>
                <w:rFonts w:ascii="Times New Roman" w:hAnsi="Times New Roman" w:cs="Times New Roman"/>
                <w:color w:val="000000"/>
                <w:sz w:val="24"/>
                <w:szCs w:val="24"/>
                <w:lang w:val="sr-Latn-CS" w:eastAsia="sr-Latn-CS"/>
              </w:rPr>
              <w:t>5</w:t>
            </w:r>
          </w:p>
        </w:tc>
        <w:tc>
          <w:tcPr>
            <w:tcW w:w="1467" w:type="dxa"/>
            <w:vMerge/>
            <w:tcBorders>
              <w:left w:val="nil"/>
              <w:right w:val="single" w:sz="4" w:space="0" w:color="auto"/>
            </w:tcBorders>
            <w:vAlign w:val="center"/>
          </w:tcPr>
          <w:p w:rsidR="00111D5B" w:rsidRPr="00111D5B" w:rsidRDefault="00111D5B" w:rsidP="000056B6">
            <w:pPr>
              <w:jc w:val="center"/>
              <w:rPr>
                <w:rFonts w:ascii="Times New Roman" w:hAnsi="Times New Roman" w:cs="Times New Roman"/>
                <w:sz w:val="24"/>
                <w:szCs w:val="24"/>
                <w:lang w:val="sr-Latn-RS"/>
              </w:rPr>
            </w:pPr>
          </w:p>
        </w:tc>
        <w:tc>
          <w:tcPr>
            <w:tcW w:w="5850" w:type="dxa"/>
            <w:tcBorders>
              <w:top w:val="single" w:sz="4" w:space="0" w:color="auto"/>
              <w:left w:val="single" w:sz="4" w:space="0" w:color="auto"/>
              <w:bottom w:val="single" w:sz="4" w:space="0" w:color="auto"/>
              <w:right w:val="single" w:sz="4" w:space="0" w:color="auto"/>
            </w:tcBorders>
            <w:vAlign w:val="center"/>
          </w:tcPr>
          <w:p w:rsidR="00111D5B" w:rsidRPr="00111D5B" w:rsidRDefault="00111D5B" w:rsidP="006B4742">
            <w:pPr>
              <w:jc w:val="both"/>
              <w:rPr>
                <w:rFonts w:ascii="Times New Roman" w:hAnsi="Times New Roman" w:cs="Times New Roman"/>
                <w:color w:val="000000"/>
                <w:sz w:val="24"/>
                <w:szCs w:val="24"/>
              </w:rPr>
            </w:pPr>
            <w:r w:rsidRPr="00111D5B">
              <w:rPr>
                <w:rFonts w:ascii="Times New Roman" w:hAnsi="Times New Roman" w:cs="Times New Roman"/>
                <w:color w:val="000000"/>
                <w:sz w:val="24"/>
                <w:szCs w:val="24"/>
              </w:rPr>
              <w:t>Izlivanje elastične podloge sportskih terena. Podloga je izrađena od gumenog granulata u debljini od najmanje 13mm na pripremljenu asfaltnu podlogu (pozicija  obuhvaćena posebnom stavkom).Nakon odprašivanja i nanošenja prajmera gumena podloga se izliva u dva sloja, prvi sloj od najmanje 10mm je amortizujući a preko njega se izliva završni  sloj metodom prskanja u debljini od 3mm izrađen od mješavine EPDM granulata i poliuretana. Sistem podloge imaterijalu su proizvođačaStockmeierGmbh ili ekvivalenti posjeduju IAAF i EN14877sertifikate.Obračun po m² izlivene podloge</w:t>
            </w:r>
          </w:p>
        </w:tc>
        <w:tc>
          <w:tcPr>
            <w:tcW w:w="720" w:type="dxa"/>
            <w:tcBorders>
              <w:top w:val="single" w:sz="4" w:space="0" w:color="auto"/>
              <w:left w:val="single" w:sz="4" w:space="0" w:color="auto"/>
              <w:bottom w:val="single" w:sz="4" w:space="0" w:color="auto"/>
              <w:right w:val="single" w:sz="4" w:space="0" w:color="auto"/>
            </w:tcBorders>
            <w:vAlign w:val="center"/>
          </w:tcPr>
          <w:p w:rsidR="00111D5B" w:rsidRPr="00111D5B" w:rsidRDefault="00111D5B" w:rsidP="000056B6">
            <w:pPr>
              <w:jc w:val="center"/>
              <w:rPr>
                <w:rFonts w:ascii="Times New Roman" w:hAnsi="Times New Roman" w:cs="Times New Roman"/>
                <w:sz w:val="24"/>
                <w:szCs w:val="24"/>
                <w:lang w:val="sr-Latn-RS"/>
              </w:rPr>
            </w:pPr>
            <w:r w:rsidRPr="00111D5B">
              <w:rPr>
                <w:rFonts w:ascii="Times New Roman" w:hAnsi="Times New Roman" w:cs="Times New Roman"/>
                <w:color w:val="000000"/>
                <w:sz w:val="24"/>
                <w:szCs w:val="24"/>
              </w:rPr>
              <w:t>m2</w:t>
            </w:r>
          </w:p>
        </w:tc>
        <w:tc>
          <w:tcPr>
            <w:tcW w:w="796" w:type="dxa"/>
            <w:tcBorders>
              <w:top w:val="single" w:sz="4" w:space="0" w:color="auto"/>
              <w:left w:val="single" w:sz="4" w:space="0" w:color="auto"/>
              <w:bottom w:val="single" w:sz="4" w:space="0" w:color="auto"/>
              <w:right w:val="single" w:sz="8" w:space="0" w:color="auto"/>
            </w:tcBorders>
            <w:vAlign w:val="center"/>
          </w:tcPr>
          <w:p w:rsidR="00111D5B" w:rsidRPr="00111D5B" w:rsidRDefault="00111D5B" w:rsidP="000056B6">
            <w:pPr>
              <w:jc w:val="center"/>
              <w:rPr>
                <w:rFonts w:ascii="Times New Roman" w:hAnsi="Times New Roman" w:cs="Times New Roman"/>
                <w:sz w:val="24"/>
                <w:szCs w:val="24"/>
                <w:lang w:val="sr-Latn-RS"/>
              </w:rPr>
            </w:pPr>
            <w:r w:rsidRPr="00111D5B">
              <w:rPr>
                <w:rFonts w:ascii="Times New Roman" w:hAnsi="Times New Roman" w:cs="Times New Roman"/>
                <w:sz w:val="24"/>
                <w:szCs w:val="24"/>
                <w:lang w:val="sr-Latn-RS"/>
              </w:rPr>
              <w:t>298</w:t>
            </w:r>
          </w:p>
        </w:tc>
      </w:tr>
      <w:tr w:rsidR="00111D5B" w:rsidRPr="00111D5B" w:rsidTr="000056B6">
        <w:trPr>
          <w:trHeight w:val="311"/>
        </w:trPr>
        <w:tc>
          <w:tcPr>
            <w:tcW w:w="591" w:type="dxa"/>
            <w:tcBorders>
              <w:top w:val="single" w:sz="4" w:space="0" w:color="auto"/>
              <w:left w:val="single" w:sz="8" w:space="0" w:color="auto"/>
              <w:bottom w:val="single" w:sz="4" w:space="0" w:color="auto"/>
              <w:right w:val="single" w:sz="8" w:space="0" w:color="auto"/>
            </w:tcBorders>
            <w:vAlign w:val="center"/>
          </w:tcPr>
          <w:p w:rsidR="00111D5B" w:rsidRPr="00111D5B" w:rsidRDefault="00111D5B" w:rsidP="000056B6">
            <w:pPr>
              <w:jc w:val="center"/>
              <w:rPr>
                <w:rFonts w:ascii="Times New Roman" w:hAnsi="Times New Roman" w:cs="Times New Roman"/>
                <w:color w:val="000000"/>
                <w:sz w:val="24"/>
                <w:szCs w:val="24"/>
                <w:lang w:val="sr-Latn-CS" w:eastAsia="sr-Latn-CS"/>
              </w:rPr>
            </w:pPr>
            <w:r w:rsidRPr="00111D5B">
              <w:rPr>
                <w:rFonts w:ascii="Times New Roman" w:hAnsi="Times New Roman" w:cs="Times New Roman"/>
                <w:color w:val="000000"/>
                <w:sz w:val="24"/>
                <w:szCs w:val="24"/>
                <w:lang w:val="sr-Latn-CS" w:eastAsia="sr-Latn-CS"/>
              </w:rPr>
              <w:t>6</w:t>
            </w:r>
          </w:p>
        </w:tc>
        <w:tc>
          <w:tcPr>
            <w:tcW w:w="1467" w:type="dxa"/>
            <w:vMerge/>
            <w:tcBorders>
              <w:left w:val="nil"/>
              <w:right w:val="single" w:sz="4" w:space="0" w:color="auto"/>
            </w:tcBorders>
            <w:vAlign w:val="center"/>
          </w:tcPr>
          <w:p w:rsidR="00111D5B" w:rsidRPr="00111D5B" w:rsidRDefault="00111D5B" w:rsidP="000056B6">
            <w:pPr>
              <w:jc w:val="center"/>
              <w:rPr>
                <w:rFonts w:ascii="Times New Roman" w:hAnsi="Times New Roman" w:cs="Times New Roman"/>
                <w:sz w:val="24"/>
                <w:szCs w:val="24"/>
                <w:lang w:val="sr-Latn-RS"/>
              </w:rPr>
            </w:pPr>
          </w:p>
        </w:tc>
        <w:tc>
          <w:tcPr>
            <w:tcW w:w="5850" w:type="dxa"/>
            <w:tcBorders>
              <w:top w:val="single" w:sz="4" w:space="0" w:color="auto"/>
              <w:left w:val="single" w:sz="4" w:space="0" w:color="auto"/>
              <w:bottom w:val="single" w:sz="4" w:space="0" w:color="auto"/>
              <w:right w:val="single" w:sz="4" w:space="0" w:color="auto"/>
            </w:tcBorders>
            <w:vAlign w:val="center"/>
          </w:tcPr>
          <w:p w:rsidR="00111D5B" w:rsidRPr="00111D5B" w:rsidRDefault="00111D5B" w:rsidP="000056B6">
            <w:pPr>
              <w:rPr>
                <w:rFonts w:ascii="Times New Roman" w:hAnsi="Times New Roman" w:cs="Times New Roman"/>
                <w:color w:val="000000"/>
                <w:sz w:val="24"/>
                <w:szCs w:val="24"/>
              </w:rPr>
            </w:pPr>
            <w:r w:rsidRPr="00111D5B">
              <w:rPr>
                <w:rFonts w:ascii="Times New Roman" w:hAnsi="Times New Roman" w:cs="Times New Roman"/>
                <w:color w:val="000000"/>
                <w:sz w:val="24"/>
                <w:szCs w:val="24"/>
              </w:rPr>
              <w:t>Napavka I ugradnja gumenih ploča 50x50x3cm na dječijem igralištu</w:t>
            </w:r>
          </w:p>
        </w:tc>
        <w:tc>
          <w:tcPr>
            <w:tcW w:w="720" w:type="dxa"/>
            <w:tcBorders>
              <w:top w:val="single" w:sz="4" w:space="0" w:color="auto"/>
              <w:left w:val="single" w:sz="4" w:space="0" w:color="auto"/>
              <w:bottom w:val="single" w:sz="4" w:space="0" w:color="auto"/>
              <w:right w:val="single" w:sz="4" w:space="0" w:color="auto"/>
            </w:tcBorders>
            <w:vAlign w:val="center"/>
          </w:tcPr>
          <w:p w:rsidR="00111D5B" w:rsidRPr="00111D5B" w:rsidRDefault="00111D5B" w:rsidP="000056B6">
            <w:pPr>
              <w:jc w:val="center"/>
              <w:rPr>
                <w:rFonts w:ascii="Times New Roman" w:hAnsi="Times New Roman" w:cs="Times New Roman"/>
                <w:sz w:val="24"/>
                <w:szCs w:val="24"/>
                <w:lang w:val="sr-Latn-RS"/>
              </w:rPr>
            </w:pPr>
            <w:r w:rsidRPr="00111D5B">
              <w:rPr>
                <w:rFonts w:ascii="Times New Roman" w:hAnsi="Times New Roman" w:cs="Times New Roman"/>
                <w:color w:val="000000"/>
                <w:sz w:val="24"/>
                <w:szCs w:val="24"/>
              </w:rPr>
              <w:t>m2</w:t>
            </w:r>
          </w:p>
        </w:tc>
        <w:tc>
          <w:tcPr>
            <w:tcW w:w="796" w:type="dxa"/>
            <w:tcBorders>
              <w:top w:val="single" w:sz="4" w:space="0" w:color="auto"/>
              <w:left w:val="single" w:sz="4" w:space="0" w:color="auto"/>
              <w:bottom w:val="single" w:sz="4" w:space="0" w:color="auto"/>
              <w:right w:val="single" w:sz="8" w:space="0" w:color="auto"/>
            </w:tcBorders>
            <w:vAlign w:val="center"/>
          </w:tcPr>
          <w:p w:rsidR="00111D5B" w:rsidRPr="00111D5B" w:rsidRDefault="00111D5B" w:rsidP="000056B6">
            <w:pPr>
              <w:jc w:val="center"/>
              <w:rPr>
                <w:rFonts w:ascii="Times New Roman" w:hAnsi="Times New Roman" w:cs="Times New Roman"/>
                <w:sz w:val="24"/>
                <w:szCs w:val="24"/>
                <w:lang w:val="sr-Latn-RS"/>
              </w:rPr>
            </w:pPr>
            <w:r w:rsidRPr="00111D5B">
              <w:rPr>
                <w:rFonts w:ascii="Times New Roman" w:hAnsi="Times New Roman" w:cs="Times New Roman"/>
                <w:sz w:val="24"/>
                <w:szCs w:val="24"/>
                <w:lang w:val="sr-Latn-RS"/>
              </w:rPr>
              <w:t>40</w:t>
            </w:r>
          </w:p>
        </w:tc>
      </w:tr>
      <w:tr w:rsidR="00111D5B" w:rsidRPr="00111D5B" w:rsidTr="000056B6">
        <w:trPr>
          <w:trHeight w:val="844"/>
        </w:trPr>
        <w:tc>
          <w:tcPr>
            <w:tcW w:w="591" w:type="dxa"/>
            <w:tcBorders>
              <w:top w:val="single" w:sz="4" w:space="0" w:color="auto"/>
              <w:left w:val="single" w:sz="8" w:space="0" w:color="auto"/>
              <w:bottom w:val="single" w:sz="4" w:space="0" w:color="auto"/>
              <w:right w:val="single" w:sz="8" w:space="0" w:color="auto"/>
            </w:tcBorders>
            <w:vAlign w:val="center"/>
          </w:tcPr>
          <w:p w:rsidR="00111D5B" w:rsidRPr="00111D5B" w:rsidRDefault="00111D5B" w:rsidP="000056B6">
            <w:pPr>
              <w:jc w:val="center"/>
              <w:rPr>
                <w:rFonts w:ascii="Times New Roman" w:hAnsi="Times New Roman" w:cs="Times New Roman"/>
                <w:color w:val="000000"/>
                <w:sz w:val="24"/>
                <w:szCs w:val="24"/>
                <w:lang w:val="sr-Latn-CS" w:eastAsia="sr-Latn-CS"/>
              </w:rPr>
            </w:pPr>
            <w:r w:rsidRPr="00111D5B">
              <w:rPr>
                <w:rFonts w:ascii="Times New Roman" w:hAnsi="Times New Roman" w:cs="Times New Roman"/>
                <w:color w:val="000000"/>
                <w:sz w:val="24"/>
                <w:szCs w:val="24"/>
                <w:lang w:val="sr-Latn-CS" w:eastAsia="sr-Latn-CS"/>
              </w:rPr>
              <w:t>7</w:t>
            </w:r>
          </w:p>
        </w:tc>
        <w:tc>
          <w:tcPr>
            <w:tcW w:w="1467" w:type="dxa"/>
            <w:vMerge/>
            <w:tcBorders>
              <w:left w:val="nil"/>
              <w:right w:val="single" w:sz="4" w:space="0" w:color="auto"/>
            </w:tcBorders>
            <w:vAlign w:val="center"/>
          </w:tcPr>
          <w:p w:rsidR="00111D5B" w:rsidRPr="00111D5B" w:rsidRDefault="00111D5B" w:rsidP="000056B6">
            <w:pPr>
              <w:jc w:val="center"/>
              <w:rPr>
                <w:rFonts w:ascii="Times New Roman" w:hAnsi="Times New Roman" w:cs="Times New Roman"/>
                <w:sz w:val="24"/>
                <w:szCs w:val="24"/>
                <w:lang w:val="sr-Latn-RS"/>
              </w:rPr>
            </w:pPr>
          </w:p>
        </w:tc>
        <w:tc>
          <w:tcPr>
            <w:tcW w:w="5850" w:type="dxa"/>
            <w:tcBorders>
              <w:top w:val="single" w:sz="4" w:space="0" w:color="auto"/>
              <w:left w:val="single" w:sz="4" w:space="0" w:color="auto"/>
              <w:bottom w:val="single" w:sz="4" w:space="0" w:color="auto"/>
              <w:right w:val="single" w:sz="4" w:space="0" w:color="auto"/>
            </w:tcBorders>
            <w:vAlign w:val="center"/>
          </w:tcPr>
          <w:p w:rsidR="00111D5B" w:rsidRPr="00111D5B" w:rsidRDefault="00111D5B" w:rsidP="006B4742">
            <w:pPr>
              <w:jc w:val="both"/>
              <w:rPr>
                <w:rFonts w:ascii="Times New Roman" w:hAnsi="Times New Roman" w:cs="Times New Roman"/>
                <w:color w:val="000000"/>
                <w:sz w:val="24"/>
                <w:szCs w:val="24"/>
              </w:rPr>
            </w:pPr>
            <w:r w:rsidRPr="00111D5B">
              <w:rPr>
                <w:rFonts w:ascii="Times New Roman" w:hAnsi="Times New Roman" w:cs="Times New Roman"/>
                <w:sz w:val="24"/>
                <w:szCs w:val="24"/>
              </w:rPr>
              <w:t>Isporuka i ugradnja elemenata: dimenzije kose klupe: dužina 165 cm, širina 47 cm, nagib 45 do 95 cm. Noseći stubovi fi 32 mm od nerđajućeg čelika 130 cm. Osnovni profil aluminijum 12cm, a klupa se sastoji od aluminijskih letvica.</w:t>
            </w:r>
          </w:p>
        </w:tc>
        <w:tc>
          <w:tcPr>
            <w:tcW w:w="720" w:type="dxa"/>
            <w:tcBorders>
              <w:top w:val="single" w:sz="4" w:space="0" w:color="auto"/>
              <w:left w:val="single" w:sz="4" w:space="0" w:color="auto"/>
              <w:bottom w:val="single" w:sz="4" w:space="0" w:color="auto"/>
              <w:right w:val="single" w:sz="4" w:space="0" w:color="auto"/>
            </w:tcBorders>
            <w:vAlign w:val="center"/>
          </w:tcPr>
          <w:p w:rsidR="00111D5B" w:rsidRPr="00111D5B" w:rsidRDefault="00111D5B" w:rsidP="000056B6">
            <w:pPr>
              <w:jc w:val="center"/>
              <w:rPr>
                <w:rFonts w:ascii="Times New Roman" w:hAnsi="Times New Roman" w:cs="Times New Roman"/>
                <w:sz w:val="24"/>
                <w:szCs w:val="24"/>
                <w:lang w:val="sr-Latn-RS"/>
              </w:rPr>
            </w:pPr>
            <w:r w:rsidRPr="00111D5B">
              <w:rPr>
                <w:rFonts w:ascii="Times New Roman" w:hAnsi="Times New Roman" w:cs="Times New Roman"/>
                <w:color w:val="000000"/>
                <w:sz w:val="24"/>
                <w:szCs w:val="24"/>
              </w:rPr>
              <w:t>komp</w:t>
            </w:r>
          </w:p>
        </w:tc>
        <w:tc>
          <w:tcPr>
            <w:tcW w:w="796" w:type="dxa"/>
            <w:tcBorders>
              <w:top w:val="single" w:sz="4" w:space="0" w:color="auto"/>
              <w:left w:val="single" w:sz="4" w:space="0" w:color="auto"/>
              <w:bottom w:val="single" w:sz="4" w:space="0" w:color="auto"/>
              <w:right w:val="single" w:sz="8" w:space="0" w:color="auto"/>
            </w:tcBorders>
            <w:vAlign w:val="center"/>
          </w:tcPr>
          <w:p w:rsidR="00111D5B" w:rsidRPr="00111D5B" w:rsidRDefault="00111D5B" w:rsidP="000056B6">
            <w:pPr>
              <w:jc w:val="center"/>
              <w:rPr>
                <w:rFonts w:ascii="Times New Roman" w:hAnsi="Times New Roman" w:cs="Times New Roman"/>
                <w:sz w:val="24"/>
                <w:szCs w:val="24"/>
                <w:lang w:val="sr-Latn-RS"/>
              </w:rPr>
            </w:pPr>
            <w:r w:rsidRPr="00111D5B">
              <w:rPr>
                <w:rFonts w:ascii="Times New Roman" w:hAnsi="Times New Roman" w:cs="Times New Roman"/>
                <w:sz w:val="24"/>
                <w:szCs w:val="24"/>
                <w:lang w:val="sr-Latn-RS"/>
              </w:rPr>
              <w:t>1</w:t>
            </w:r>
          </w:p>
        </w:tc>
      </w:tr>
      <w:tr w:rsidR="00111D5B" w:rsidRPr="00111D5B" w:rsidTr="000056B6">
        <w:trPr>
          <w:trHeight w:val="844"/>
        </w:trPr>
        <w:tc>
          <w:tcPr>
            <w:tcW w:w="591" w:type="dxa"/>
            <w:tcBorders>
              <w:top w:val="single" w:sz="4" w:space="0" w:color="auto"/>
              <w:left w:val="single" w:sz="8" w:space="0" w:color="auto"/>
              <w:bottom w:val="single" w:sz="4" w:space="0" w:color="auto"/>
              <w:right w:val="single" w:sz="8" w:space="0" w:color="auto"/>
            </w:tcBorders>
            <w:vAlign w:val="center"/>
          </w:tcPr>
          <w:p w:rsidR="00111D5B" w:rsidRPr="00111D5B" w:rsidRDefault="00111D5B" w:rsidP="000056B6">
            <w:pPr>
              <w:jc w:val="center"/>
              <w:rPr>
                <w:rFonts w:ascii="Times New Roman" w:hAnsi="Times New Roman" w:cs="Times New Roman"/>
                <w:color w:val="000000"/>
                <w:sz w:val="24"/>
                <w:szCs w:val="24"/>
                <w:lang w:val="sr-Latn-CS" w:eastAsia="sr-Latn-CS"/>
              </w:rPr>
            </w:pPr>
            <w:r w:rsidRPr="00111D5B">
              <w:rPr>
                <w:rFonts w:ascii="Times New Roman" w:hAnsi="Times New Roman" w:cs="Times New Roman"/>
                <w:color w:val="000000"/>
                <w:sz w:val="24"/>
                <w:szCs w:val="24"/>
                <w:lang w:val="sr-Latn-CS" w:eastAsia="sr-Latn-CS"/>
              </w:rPr>
              <w:t>8</w:t>
            </w:r>
          </w:p>
        </w:tc>
        <w:tc>
          <w:tcPr>
            <w:tcW w:w="1467" w:type="dxa"/>
            <w:vMerge/>
            <w:tcBorders>
              <w:left w:val="nil"/>
              <w:right w:val="single" w:sz="4" w:space="0" w:color="auto"/>
            </w:tcBorders>
            <w:vAlign w:val="center"/>
          </w:tcPr>
          <w:p w:rsidR="00111D5B" w:rsidRPr="00111D5B" w:rsidRDefault="00111D5B" w:rsidP="000056B6">
            <w:pPr>
              <w:jc w:val="center"/>
              <w:rPr>
                <w:rFonts w:ascii="Times New Roman" w:hAnsi="Times New Roman" w:cs="Times New Roman"/>
                <w:sz w:val="24"/>
                <w:szCs w:val="24"/>
                <w:lang w:val="sr-Latn-RS"/>
              </w:rPr>
            </w:pPr>
          </w:p>
        </w:tc>
        <w:tc>
          <w:tcPr>
            <w:tcW w:w="5850" w:type="dxa"/>
            <w:tcBorders>
              <w:top w:val="single" w:sz="4" w:space="0" w:color="auto"/>
              <w:left w:val="single" w:sz="4" w:space="0" w:color="auto"/>
              <w:bottom w:val="single" w:sz="4" w:space="0" w:color="auto"/>
              <w:right w:val="single" w:sz="4" w:space="0" w:color="auto"/>
            </w:tcBorders>
            <w:vAlign w:val="center"/>
          </w:tcPr>
          <w:p w:rsidR="00111D5B" w:rsidRPr="00111D5B" w:rsidRDefault="00111D5B" w:rsidP="006B4742">
            <w:pPr>
              <w:jc w:val="both"/>
              <w:rPr>
                <w:rFonts w:ascii="Times New Roman" w:hAnsi="Times New Roman" w:cs="Times New Roman"/>
                <w:color w:val="000000"/>
                <w:sz w:val="24"/>
                <w:szCs w:val="24"/>
              </w:rPr>
            </w:pPr>
            <w:r w:rsidRPr="00111D5B">
              <w:rPr>
                <w:rFonts w:ascii="Times New Roman" w:hAnsi="Times New Roman" w:cs="Times New Roman"/>
                <w:sz w:val="24"/>
                <w:szCs w:val="24"/>
              </w:rPr>
              <w:t>Isporuka i ugradnja elemenata: Sprava TRIS-3x šipke različitih visina, ukupne dužine 440cm i visine 240 cm. Sastavljeno sa 4 komada aluminijskih profila od fi 12cm, 3x fi 32-33 mm šipki. Sve je postavljeno.</w:t>
            </w:r>
          </w:p>
        </w:tc>
        <w:tc>
          <w:tcPr>
            <w:tcW w:w="720" w:type="dxa"/>
            <w:tcBorders>
              <w:top w:val="single" w:sz="4" w:space="0" w:color="auto"/>
              <w:left w:val="single" w:sz="4" w:space="0" w:color="auto"/>
              <w:bottom w:val="single" w:sz="4" w:space="0" w:color="auto"/>
              <w:right w:val="single" w:sz="4" w:space="0" w:color="auto"/>
            </w:tcBorders>
            <w:vAlign w:val="center"/>
          </w:tcPr>
          <w:p w:rsidR="00111D5B" w:rsidRPr="00111D5B" w:rsidRDefault="00111D5B" w:rsidP="000056B6">
            <w:pPr>
              <w:jc w:val="center"/>
              <w:rPr>
                <w:rFonts w:ascii="Times New Roman" w:hAnsi="Times New Roman" w:cs="Times New Roman"/>
                <w:sz w:val="24"/>
                <w:szCs w:val="24"/>
                <w:lang w:val="sr-Latn-RS"/>
              </w:rPr>
            </w:pPr>
            <w:r w:rsidRPr="00111D5B">
              <w:rPr>
                <w:rFonts w:ascii="Times New Roman" w:hAnsi="Times New Roman" w:cs="Times New Roman"/>
                <w:color w:val="000000"/>
                <w:sz w:val="24"/>
                <w:szCs w:val="24"/>
              </w:rPr>
              <w:t>komp</w:t>
            </w:r>
          </w:p>
        </w:tc>
        <w:tc>
          <w:tcPr>
            <w:tcW w:w="796" w:type="dxa"/>
            <w:tcBorders>
              <w:top w:val="single" w:sz="4" w:space="0" w:color="auto"/>
              <w:left w:val="single" w:sz="4" w:space="0" w:color="auto"/>
              <w:bottom w:val="single" w:sz="4" w:space="0" w:color="auto"/>
              <w:right w:val="single" w:sz="8" w:space="0" w:color="auto"/>
            </w:tcBorders>
            <w:vAlign w:val="center"/>
          </w:tcPr>
          <w:p w:rsidR="00111D5B" w:rsidRPr="00111D5B" w:rsidRDefault="00111D5B" w:rsidP="000056B6">
            <w:pPr>
              <w:jc w:val="center"/>
              <w:rPr>
                <w:rFonts w:ascii="Times New Roman" w:hAnsi="Times New Roman" w:cs="Times New Roman"/>
                <w:sz w:val="24"/>
                <w:szCs w:val="24"/>
                <w:lang w:val="sr-Latn-RS"/>
              </w:rPr>
            </w:pPr>
            <w:r w:rsidRPr="00111D5B">
              <w:rPr>
                <w:rFonts w:ascii="Times New Roman" w:hAnsi="Times New Roman" w:cs="Times New Roman"/>
                <w:sz w:val="24"/>
                <w:szCs w:val="24"/>
                <w:lang w:val="sr-Latn-RS"/>
              </w:rPr>
              <w:t>1</w:t>
            </w:r>
          </w:p>
        </w:tc>
      </w:tr>
      <w:tr w:rsidR="00111D5B" w:rsidRPr="00111D5B" w:rsidTr="000056B6">
        <w:trPr>
          <w:trHeight w:val="590"/>
        </w:trPr>
        <w:tc>
          <w:tcPr>
            <w:tcW w:w="591" w:type="dxa"/>
            <w:tcBorders>
              <w:top w:val="single" w:sz="4" w:space="0" w:color="auto"/>
              <w:left w:val="single" w:sz="8" w:space="0" w:color="auto"/>
              <w:bottom w:val="single" w:sz="4" w:space="0" w:color="auto"/>
              <w:right w:val="single" w:sz="8" w:space="0" w:color="auto"/>
            </w:tcBorders>
            <w:vAlign w:val="center"/>
          </w:tcPr>
          <w:p w:rsidR="00111D5B" w:rsidRPr="00111D5B" w:rsidRDefault="00111D5B" w:rsidP="000056B6">
            <w:pPr>
              <w:jc w:val="center"/>
              <w:rPr>
                <w:rFonts w:ascii="Times New Roman" w:hAnsi="Times New Roman" w:cs="Times New Roman"/>
                <w:color w:val="000000"/>
                <w:sz w:val="24"/>
                <w:szCs w:val="24"/>
                <w:lang w:val="sr-Latn-CS" w:eastAsia="sr-Latn-CS"/>
              </w:rPr>
            </w:pPr>
            <w:r w:rsidRPr="00111D5B">
              <w:rPr>
                <w:rFonts w:ascii="Times New Roman" w:hAnsi="Times New Roman" w:cs="Times New Roman"/>
                <w:color w:val="000000"/>
                <w:sz w:val="24"/>
                <w:szCs w:val="24"/>
                <w:lang w:val="sr-Latn-CS" w:eastAsia="sr-Latn-CS"/>
              </w:rPr>
              <w:t>9</w:t>
            </w:r>
          </w:p>
        </w:tc>
        <w:tc>
          <w:tcPr>
            <w:tcW w:w="1467" w:type="dxa"/>
            <w:vMerge/>
            <w:tcBorders>
              <w:left w:val="nil"/>
              <w:bottom w:val="single" w:sz="4" w:space="0" w:color="auto"/>
              <w:right w:val="single" w:sz="4" w:space="0" w:color="auto"/>
            </w:tcBorders>
            <w:vAlign w:val="center"/>
          </w:tcPr>
          <w:p w:rsidR="00111D5B" w:rsidRPr="00111D5B" w:rsidRDefault="00111D5B" w:rsidP="000056B6">
            <w:pPr>
              <w:jc w:val="center"/>
              <w:rPr>
                <w:rFonts w:ascii="Times New Roman" w:hAnsi="Times New Roman" w:cs="Times New Roman"/>
                <w:sz w:val="24"/>
                <w:szCs w:val="24"/>
                <w:lang w:val="sr-Latn-RS"/>
              </w:rPr>
            </w:pPr>
          </w:p>
        </w:tc>
        <w:tc>
          <w:tcPr>
            <w:tcW w:w="5850" w:type="dxa"/>
            <w:tcBorders>
              <w:top w:val="single" w:sz="4" w:space="0" w:color="auto"/>
              <w:left w:val="single" w:sz="4" w:space="0" w:color="auto"/>
              <w:bottom w:val="single" w:sz="4" w:space="0" w:color="auto"/>
              <w:right w:val="single" w:sz="4" w:space="0" w:color="auto"/>
            </w:tcBorders>
            <w:vAlign w:val="center"/>
          </w:tcPr>
          <w:p w:rsidR="00111D5B" w:rsidRPr="00111D5B" w:rsidRDefault="00111D5B" w:rsidP="006B4742">
            <w:pPr>
              <w:jc w:val="both"/>
              <w:rPr>
                <w:rFonts w:ascii="Times New Roman" w:hAnsi="Times New Roman" w:cs="Times New Roman"/>
                <w:color w:val="000000"/>
                <w:sz w:val="24"/>
                <w:szCs w:val="24"/>
              </w:rPr>
            </w:pPr>
            <w:r w:rsidRPr="00111D5B">
              <w:rPr>
                <w:rFonts w:ascii="Times New Roman" w:hAnsi="Times New Roman" w:cs="Times New Roman"/>
                <w:sz w:val="24"/>
                <w:szCs w:val="24"/>
              </w:rPr>
              <w:t xml:space="preserve">Isporuka jednovisinskog razboja: Sastavljeno od 4 aluminiska profila fi 12cm, 1 par inox sipki fi 32 mm. Sve </w:t>
            </w:r>
            <w:r w:rsidRPr="00111D5B">
              <w:rPr>
                <w:rFonts w:ascii="Times New Roman" w:hAnsi="Times New Roman" w:cs="Times New Roman"/>
                <w:sz w:val="24"/>
                <w:szCs w:val="24"/>
              </w:rPr>
              <w:lastRenderedPageBreak/>
              <w:t>postavljeno.</w:t>
            </w:r>
          </w:p>
        </w:tc>
        <w:tc>
          <w:tcPr>
            <w:tcW w:w="720" w:type="dxa"/>
            <w:tcBorders>
              <w:top w:val="single" w:sz="4" w:space="0" w:color="auto"/>
              <w:left w:val="single" w:sz="4" w:space="0" w:color="auto"/>
              <w:bottom w:val="single" w:sz="4" w:space="0" w:color="auto"/>
              <w:right w:val="single" w:sz="4" w:space="0" w:color="auto"/>
            </w:tcBorders>
            <w:vAlign w:val="center"/>
          </w:tcPr>
          <w:p w:rsidR="00111D5B" w:rsidRPr="00111D5B" w:rsidRDefault="00111D5B" w:rsidP="000056B6">
            <w:pPr>
              <w:jc w:val="center"/>
              <w:rPr>
                <w:rFonts w:ascii="Times New Roman" w:hAnsi="Times New Roman" w:cs="Times New Roman"/>
                <w:sz w:val="24"/>
                <w:szCs w:val="24"/>
                <w:lang w:val="sr-Latn-RS"/>
              </w:rPr>
            </w:pPr>
            <w:r w:rsidRPr="00111D5B">
              <w:rPr>
                <w:rFonts w:ascii="Times New Roman" w:hAnsi="Times New Roman" w:cs="Times New Roman"/>
                <w:color w:val="000000"/>
                <w:sz w:val="24"/>
                <w:szCs w:val="24"/>
              </w:rPr>
              <w:lastRenderedPageBreak/>
              <w:t>komp</w:t>
            </w:r>
          </w:p>
        </w:tc>
        <w:tc>
          <w:tcPr>
            <w:tcW w:w="796" w:type="dxa"/>
            <w:tcBorders>
              <w:top w:val="single" w:sz="4" w:space="0" w:color="auto"/>
              <w:left w:val="single" w:sz="4" w:space="0" w:color="auto"/>
              <w:bottom w:val="single" w:sz="4" w:space="0" w:color="auto"/>
              <w:right w:val="single" w:sz="8" w:space="0" w:color="auto"/>
            </w:tcBorders>
            <w:vAlign w:val="center"/>
          </w:tcPr>
          <w:p w:rsidR="00111D5B" w:rsidRPr="00111D5B" w:rsidRDefault="00111D5B" w:rsidP="000056B6">
            <w:pPr>
              <w:jc w:val="center"/>
              <w:rPr>
                <w:rFonts w:ascii="Times New Roman" w:hAnsi="Times New Roman" w:cs="Times New Roman"/>
                <w:sz w:val="24"/>
                <w:szCs w:val="24"/>
                <w:lang w:val="sr-Latn-RS"/>
              </w:rPr>
            </w:pPr>
            <w:r w:rsidRPr="00111D5B">
              <w:rPr>
                <w:rFonts w:ascii="Times New Roman" w:hAnsi="Times New Roman" w:cs="Times New Roman"/>
                <w:sz w:val="24"/>
                <w:szCs w:val="24"/>
                <w:lang w:val="sr-Latn-RS"/>
              </w:rPr>
              <w:t>1</w:t>
            </w:r>
          </w:p>
        </w:tc>
      </w:tr>
    </w:tbl>
    <w:p w:rsidR="00111D5B" w:rsidRPr="00111D5B" w:rsidRDefault="00111D5B" w:rsidP="00111D5B">
      <w:pPr>
        <w:pStyle w:val="BodyText"/>
        <w:ind w:left="0"/>
        <w:rPr>
          <w:rFonts w:cs="Times New Roman"/>
          <w:lang w:val="sr-Latn-ME"/>
        </w:rPr>
      </w:pPr>
    </w:p>
    <w:p w:rsidR="00111D5B" w:rsidRPr="00111D5B" w:rsidRDefault="00111D5B" w:rsidP="00111D5B">
      <w:pPr>
        <w:pStyle w:val="BodyText"/>
        <w:ind w:left="0"/>
        <w:rPr>
          <w:rFonts w:cs="Times New Roman"/>
          <w:lang w:val="sr-Latn-ME"/>
        </w:rPr>
      </w:pPr>
      <w:r w:rsidRPr="00111D5B">
        <w:rPr>
          <w:rFonts w:cs="Times New Roman"/>
          <w:lang w:val="sr-Latn-ME"/>
        </w:rPr>
        <w:t xml:space="preserve">Standardi: </w:t>
      </w:r>
    </w:p>
    <w:p w:rsidR="00111D5B" w:rsidRPr="00111D5B" w:rsidRDefault="00111D5B" w:rsidP="00111D5B">
      <w:pPr>
        <w:pStyle w:val="BodyText"/>
        <w:jc w:val="both"/>
        <w:rPr>
          <w:rFonts w:cs="Times New Roman"/>
          <w:lang w:val="sr-Latn-ME"/>
        </w:rPr>
      </w:pPr>
      <w:r>
        <w:rPr>
          <w:rFonts w:cs="Times New Roman"/>
          <w:lang w:val="sr-Latn-ME"/>
        </w:rPr>
        <w:t xml:space="preserve">-  </w:t>
      </w:r>
      <w:r w:rsidRPr="00111D5B">
        <w:rPr>
          <w:rFonts w:cs="Times New Roman"/>
          <w:lang w:val="sr-Latn-ME"/>
        </w:rPr>
        <w:t xml:space="preserve"> Ponuđač mora dostaviti certifikat o </w:t>
      </w:r>
      <w:r>
        <w:rPr>
          <w:rFonts w:cs="Times New Roman"/>
          <w:lang w:val="sr-Latn-ME"/>
        </w:rPr>
        <w:t>u</w:t>
      </w:r>
      <w:r w:rsidRPr="00111D5B">
        <w:rPr>
          <w:rFonts w:cs="Times New Roman"/>
          <w:lang w:val="sr-Latn-ME"/>
        </w:rPr>
        <w:t>skla</w:t>
      </w:r>
      <w:r>
        <w:rPr>
          <w:rFonts w:cs="Times New Roman"/>
          <w:lang w:val="sr-Latn-ME"/>
        </w:rPr>
        <w:t>đen</w:t>
      </w:r>
      <w:r w:rsidRPr="00111D5B">
        <w:rPr>
          <w:rFonts w:cs="Times New Roman"/>
          <w:lang w:val="sr-Latn-ME"/>
        </w:rPr>
        <w:t>osti u ponudi sa standardom  EN 16630-2015</w:t>
      </w:r>
    </w:p>
    <w:p w:rsidR="00111D5B" w:rsidRPr="00111D5B" w:rsidRDefault="00111D5B" w:rsidP="00111D5B">
      <w:pPr>
        <w:pStyle w:val="BodyText"/>
        <w:jc w:val="both"/>
        <w:rPr>
          <w:rFonts w:cs="Times New Roman"/>
          <w:lang w:val="sr-Latn-ME"/>
        </w:rPr>
      </w:pPr>
      <w:r>
        <w:rPr>
          <w:rFonts w:cs="Times New Roman"/>
          <w:lang w:val="sr-Latn-ME"/>
        </w:rPr>
        <w:t xml:space="preserve">- </w:t>
      </w:r>
      <w:r w:rsidRPr="00111D5B">
        <w:rPr>
          <w:rFonts w:cs="Times New Roman"/>
          <w:lang w:val="sr-Latn-ME"/>
        </w:rPr>
        <w:t>Ponuđač mora dostaviti certifikat u skladu s važećim propisima koji osiguravaju sastavljanje i vijčano spajanje skladno EN 1090-3 standardu u EXC 2 klasi</w:t>
      </w:r>
    </w:p>
    <w:p w:rsidR="00111D5B" w:rsidRDefault="00111D5B" w:rsidP="00111D5B">
      <w:pPr>
        <w:pStyle w:val="BodyText"/>
        <w:jc w:val="both"/>
        <w:rPr>
          <w:rFonts w:cs="Times New Roman"/>
          <w:lang w:val="sr-Latn-ME"/>
        </w:rPr>
      </w:pPr>
      <w:r>
        <w:rPr>
          <w:rFonts w:cs="Times New Roman"/>
          <w:lang w:val="sr-Latn-ME"/>
        </w:rPr>
        <w:t xml:space="preserve">- </w:t>
      </w:r>
      <w:r w:rsidRPr="00111D5B">
        <w:rPr>
          <w:rFonts w:cs="Times New Roman"/>
          <w:lang w:val="sr-Latn-ME"/>
        </w:rPr>
        <w:t>Ponuđač mora, prije preuzimanja, predočiti sertifikat koji investitoru osigurava kontrolisanu sigurnost instalacija sportske opreme</w:t>
      </w:r>
    </w:p>
    <w:p w:rsidR="00111D5B" w:rsidRPr="00111D5B" w:rsidRDefault="00111D5B" w:rsidP="00111D5B">
      <w:pPr>
        <w:pStyle w:val="BodyText"/>
        <w:jc w:val="both"/>
        <w:rPr>
          <w:rFonts w:cs="Times New Roman"/>
          <w:lang w:val="sr-Latn-ME"/>
        </w:rPr>
      </w:pPr>
    </w:p>
    <w:p w:rsidR="00111D5B" w:rsidRPr="00111D5B" w:rsidRDefault="00111D5B" w:rsidP="00111D5B">
      <w:pPr>
        <w:pStyle w:val="BodyText"/>
        <w:jc w:val="both"/>
        <w:rPr>
          <w:rFonts w:cs="Times New Roman"/>
          <w:lang w:val="sr-Latn-ME"/>
        </w:rPr>
      </w:pPr>
      <w:r w:rsidRPr="00111D5B">
        <w:rPr>
          <w:rFonts w:cs="Times New Roman"/>
          <w:lang w:val="sr-Latn-ME"/>
        </w:rPr>
        <w:t>Mehanizmi:</w:t>
      </w:r>
    </w:p>
    <w:p w:rsidR="00111D5B" w:rsidRDefault="00111D5B" w:rsidP="00111D5B">
      <w:pPr>
        <w:pStyle w:val="BodyText"/>
        <w:jc w:val="both"/>
        <w:rPr>
          <w:rFonts w:cs="Times New Roman"/>
          <w:lang w:val="sr-Latn-ME"/>
        </w:rPr>
      </w:pPr>
      <w:r w:rsidRPr="00111D5B">
        <w:rPr>
          <w:rFonts w:cs="Times New Roman"/>
          <w:lang w:val="sr-Latn-ME"/>
        </w:rPr>
        <w:t xml:space="preserve"> Svi mehanizmi moraju biti izrađeni od inox materijala i sertifikovani prema EN 1176</w:t>
      </w:r>
    </w:p>
    <w:p w:rsidR="00111D5B" w:rsidRPr="00111D5B" w:rsidRDefault="00111D5B" w:rsidP="00111D5B">
      <w:pPr>
        <w:pStyle w:val="BodyText"/>
        <w:jc w:val="both"/>
        <w:rPr>
          <w:rFonts w:cs="Times New Roman"/>
          <w:lang w:val="sr-Latn-ME"/>
        </w:rPr>
      </w:pPr>
    </w:p>
    <w:p w:rsidR="00111D5B" w:rsidRPr="00111D5B" w:rsidRDefault="00111D5B" w:rsidP="00111D5B">
      <w:pPr>
        <w:pStyle w:val="BodyText"/>
        <w:jc w:val="both"/>
        <w:rPr>
          <w:rFonts w:cs="Times New Roman"/>
          <w:lang w:val="sr-Latn-ME"/>
        </w:rPr>
      </w:pPr>
      <w:r w:rsidRPr="00111D5B">
        <w:rPr>
          <w:rFonts w:cs="Times New Roman"/>
          <w:lang w:val="sr-Latn-ME"/>
        </w:rPr>
        <w:t>Materijali:</w:t>
      </w:r>
    </w:p>
    <w:p w:rsidR="00111D5B" w:rsidRPr="00111D5B" w:rsidRDefault="00111D5B" w:rsidP="00111D5B">
      <w:pPr>
        <w:pStyle w:val="BodyText"/>
        <w:jc w:val="both"/>
        <w:rPr>
          <w:rFonts w:cs="Times New Roman"/>
          <w:lang w:val="sr-Latn-ME"/>
        </w:rPr>
      </w:pPr>
      <w:r w:rsidRPr="00111D5B">
        <w:rPr>
          <w:rFonts w:cs="Times New Roman"/>
          <w:lang w:val="sr-Latn-ME"/>
        </w:rPr>
        <w:t>Osnovna konstrukcija rekvizita i ostalih proizvoda: Aluminijski stub minimalno fi 12 cm unutrašnje ojačani, vanjski dio u boji drveta.</w:t>
      </w:r>
    </w:p>
    <w:p w:rsidR="00111D5B" w:rsidRPr="00111D5B" w:rsidRDefault="00111D5B" w:rsidP="00111D5B">
      <w:pPr>
        <w:pStyle w:val="BodyText"/>
        <w:jc w:val="both"/>
        <w:rPr>
          <w:rFonts w:cs="Times New Roman"/>
          <w:lang w:val="sr-Latn-ME"/>
        </w:rPr>
      </w:pPr>
      <w:r>
        <w:rPr>
          <w:rFonts w:cs="Times New Roman"/>
          <w:lang w:val="sr-Latn-ME"/>
        </w:rPr>
        <w:t xml:space="preserve">- </w:t>
      </w:r>
      <w:r w:rsidRPr="00111D5B">
        <w:rPr>
          <w:rFonts w:cs="Times New Roman"/>
          <w:lang w:val="sr-Latn-ME"/>
        </w:rPr>
        <w:t xml:space="preserve"> Sigurnosne i donje kopče izrađene od aluminijuma, obojeno mat braškastom bojom.</w:t>
      </w:r>
    </w:p>
    <w:p w:rsidR="00111D5B" w:rsidRPr="00111D5B" w:rsidRDefault="00111D5B" w:rsidP="00111D5B">
      <w:pPr>
        <w:pStyle w:val="BodyText"/>
        <w:jc w:val="both"/>
        <w:rPr>
          <w:rFonts w:cs="Times New Roman"/>
          <w:lang w:val="sr-Latn-ME"/>
        </w:rPr>
      </w:pPr>
      <w:r>
        <w:rPr>
          <w:rFonts w:cs="Times New Roman"/>
          <w:lang w:val="sr-Latn-ME"/>
        </w:rPr>
        <w:t xml:space="preserve">- </w:t>
      </w:r>
      <w:r w:rsidRPr="00111D5B">
        <w:rPr>
          <w:rFonts w:cs="Times New Roman"/>
          <w:lang w:val="sr-Latn-ME"/>
        </w:rPr>
        <w:t xml:space="preserve"> Stubovi i stepenici od nerđajućeg čelika minimalne debljine 3 mm.</w:t>
      </w:r>
    </w:p>
    <w:p w:rsidR="00111D5B" w:rsidRPr="00111D5B" w:rsidRDefault="00111D5B" w:rsidP="00111D5B">
      <w:pPr>
        <w:pStyle w:val="BodyText"/>
        <w:jc w:val="both"/>
        <w:rPr>
          <w:rFonts w:cs="Times New Roman"/>
          <w:lang w:val="sr-Latn-ME"/>
        </w:rPr>
      </w:pPr>
      <w:r w:rsidRPr="00111D5B">
        <w:rPr>
          <w:rFonts w:cs="Times New Roman"/>
          <w:lang w:val="sr-Latn-ME"/>
        </w:rPr>
        <w:t>a. pole fi od 33 do 34 mm.</w:t>
      </w:r>
    </w:p>
    <w:p w:rsidR="00111D5B" w:rsidRPr="00111D5B" w:rsidRDefault="00111D5B" w:rsidP="00111D5B">
      <w:pPr>
        <w:pStyle w:val="BodyText"/>
        <w:jc w:val="both"/>
        <w:rPr>
          <w:rFonts w:cs="Times New Roman"/>
          <w:lang w:val="sr-Latn-ME"/>
        </w:rPr>
      </w:pPr>
      <w:r w:rsidRPr="00111D5B">
        <w:rPr>
          <w:rFonts w:cs="Times New Roman"/>
          <w:lang w:val="sr-Latn-ME"/>
        </w:rPr>
        <w:t>b. Ljestve u rasponu od 42 do 43 mm. Područja brade moraju biti presvučena termoplastičnom omotom koja sprečava klizanje i trajno je postavljena na ljestvicu.</w:t>
      </w:r>
    </w:p>
    <w:p w:rsidR="00111D5B" w:rsidRPr="00111D5B" w:rsidRDefault="00111D5B" w:rsidP="00111D5B">
      <w:pPr>
        <w:pStyle w:val="BodyText"/>
        <w:jc w:val="both"/>
        <w:rPr>
          <w:rFonts w:cs="Times New Roman"/>
          <w:lang w:val="sr-Latn-ME"/>
        </w:rPr>
      </w:pPr>
      <w:r>
        <w:rPr>
          <w:rFonts w:cs="Times New Roman"/>
          <w:lang w:val="sr-Latn-ME"/>
        </w:rPr>
        <w:t xml:space="preserve">-  </w:t>
      </w:r>
      <w:r w:rsidRPr="00111D5B">
        <w:rPr>
          <w:rFonts w:cs="Times New Roman"/>
          <w:lang w:val="sr-Latn-ME"/>
        </w:rPr>
        <w:t>Djelovi klupa-aluminijskee letvice-dimenziaj 80mm x 60 mm, montirane na razdaljini 25 mm.</w:t>
      </w:r>
    </w:p>
    <w:p w:rsidR="00111D5B" w:rsidRPr="00111D5B" w:rsidRDefault="00111D5B" w:rsidP="00111D5B">
      <w:pPr>
        <w:pStyle w:val="BodyText"/>
        <w:jc w:val="both"/>
        <w:rPr>
          <w:rFonts w:cs="Times New Roman"/>
          <w:lang w:val="sr-Latn-ME"/>
        </w:rPr>
      </w:pPr>
      <w:r>
        <w:rPr>
          <w:rFonts w:cs="Times New Roman"/>
          <w:lang w:val="sr-Latn-ME"/>
        </w:rPr>
        <w:t xml:space="preserve">- </w:t>
      </w:r>
      <w:r w:rsidRPr="00111D5B">
        <w:rPr>
          <w:rFonts w:cs="Times New Roman"/>
          <w:lang w:val="sr-Latn-ME"/>
        </w:rPr>
        <w:t>Temelji uređaja. Sklapanje prema upustvima proizvođača i zahtjevima standarda EN 16630. Stubovi se moraju temeljiti na betonskoj podlozi klase min C 25/30.</w:t>
      </w:r>
    </w:p>
    <w:p w:rsidR="00111D5B" w:rsidRPr="00111D5B" w:rsidRDefault="00111D5B" w:rsidP="00111D5B">
      <w:pPr>
        <w:pStyle w:val="BodyText"/>
        <w:jc w:val="both"/>
        <w:rPr>
          <w:rFonts w:cs="Times New Roman"/>
          <w:lang w:val="sr-Latn-ME"/>
        </w:rPr>
      </w:pPr>
      <w:r>
        <w:rPr>
          <w:rFonts w:cs="Times New Roman"/>
          <w:lang w:val="sr-Latn-ME"/>
        </w:rPr>
        <w:t xml:space="preserve">-  </w:t>
      </w:r>
      <w:r w:rsidRPr="00111D5B">
        <w:rPr>
          <w:rFonts w:cs="Times New Roman"/>
          <w:lang w:val="sr-Latn-ME"/>
        </w:rPr>
        <w:t xml:space="preserve"> Funkcija opreme prema EN 16630-2015</w:t>
      </w:r>
    </w:p>
    <w:p w:rsidR="00111D5B" w:rsidRPr="00111D5B" w:rsidRDefault="00111D5B" w:rsidP="00111D5B">
      <w:pPr>
        <w:pStyle w:val="BodyText"/>
        <w:jc w:val="both"/>
        <w:rPr>
          <w:rFonts w:cs="Times New Roman"/>
          <w:lang w:val="sr-Latn-ME"/>
        </w:rPr>
      </w:pPr>
      <w:r>
        <w:rPr>
          <w:rFonts w:cs="Times New Roman"/>
          <w:lang w:val="sr-Latn-ME"/>
        </w:rPr>
        <w:t xml:space="preserve">- </w:t>
      </w:r>
      <w:r w:rsidRPr="00111D5B">
        <w:rPr>
          <w:rFonts w:cs="Times New Roman"/>
          <w:lang w:val="sr-Latn-ME"/>
        </w:rPr>
        <w:t xml:space="preserve"> Vijčani spojevi moraju biti izvedeni na takav način da osiguraju zaštitu od neovlaštenog odmotavanja. Dizajn mora biti skaliran sa uputstvima proizvođača i kontrolnom verzijom prema EN 1090 u minimalnoj klasi EXC 2.</w:t>
      </w:r>
    </w:p>
    <w:p w:rsidR="00111D5B" w:rsidRPr="00111D5B" w:rsidRDefault="00111D5B" w:rsidP="00111D5B">
      <w:pPr>
        <w:pStyle w:val="BodyText"/>
        <w:ind w:left="0"/>
        <w:jc w:val="both"/>
        <w:rPr>
          <w:rFonts w:cs="Times New Roman"/>
          <w:lang w:val="sr-Latn-ME"/>
        </w:rPr>
      </w:pPr>
      <w:r>
        <w:rPr>
          <w:rFonts w:cs="Times New Roman"/>
          <w:lang w:val="sr-Latn-ME"/>
        </w:rPr>
        <w:t xml:space="preserve">- </w:t>
      </w:r>
      <w:r w:rsidRPr="00111D5B">
        <w:rPr>
          <w:rFonts w:cs="Times New Roman"/>
          <w:lang w:val="sr-Latn-ME"/>
        </w:rPr>
        <w:t xml:space="preserve"> Instalacija i montaža u prostoru moraju se izvoditi na način da su u skladu prema upustvima proizvođača i zahtjevima standarda EN 16630.</w:t>
      </w:r>
    </w:p>
    <w:p w:rsidR="00111D5B" w:rsidRPr="00111D5B" w:rsidRDefault="00111D5B">
      <w:pPr>
        <w:spacing w:line="200" w:lineRule="atLeast"/>
        <w:ind w:left="123"/>
        <w:rPr>
          <w:rFonts w:ascii="Times New Roman" w:eastAsia="Times New Roman" w:hAnsi="Times New Roman" w:cs="Times New Roman"/>
          <w:sz w:val="24"/>
          <w:szCs w:val="24"/>
        </w:rPr>
      </w:pPr>
    </w:p>
    <w:p w:rsidR="001E30F2" w:rsidRPr="00472063" w:rsidRDefault="001E30F2" w:rsidP="00472063">
      <w:pPr>
        <w:pStyle w:val="NoSpacing"/>
        <w:rPr>
          <w:rFonts w:ascii="Times New Roman" w:hAnsi="Times New Roman" w:cs="Times New Roman"/>
        </w:rPr>
      </w:pPr>
      <w:r w:rsidRPr="00472063">
        <w:rPr>
          <w:rFonts w:ascii="Times New Roman" w:hAnsi="Times New Roman" w:cs="Times New Roman"/>
        </w:rPr>
        <w:t>Garancije kvaliteta: za ugrađen materijal priložiti garanciju proizvođača, prilikom izvođenja radova.</w:t>
      </w:r>
    </w:p>
    <w:p w:rsidR="001E30F2" w:rsidRPr="00472063" w:rsidRDefault="001E30F2" w:rsidP="00472063">
      <w:pPr>
        <w:pStyle w:val="NoSpacing"/>
        <w:rPr>
          <w:rFonts w:ascii="Times New Roman" w:hAnsi="Times New Roman" w:cs="Times New Roman"/>
        </w:rPr>
      </w:pPr>
      <w:r w:rsidRPr="00472063">
        <w:rPr>
          <w:rFonts w:ascii="Times New Roman" w:hAnsi="Times New Roman" w:cs="Times New Roman"/>
        </w:rPr>
        <w:t>Stručni nadzor, uslovi preuzimanja, tehnika i/ ili metode građenja vršiće se u skladu sa važećim Zakonom.</w:t>
      </w:r>
    </w:p>
    <w:p w:rsidR="001E30F2" w:rsidRPr="001E30F2" w:rsidRDefault="001E30F2" w:rsidP="001E30F2">
      <w:pPr>
        <w:widowControl/>
        <w:ind w:firstLine="284"/>
        <w:rPr>
          <w:rFonts w:ascii="Times New Roman" w:eastAsiaTheme="minorEastAsia" w:hAnsi="Times New Roman" w:cs="Times New Roman"/>
          <w:color w:val="000000"/>
          <w:sz w:val="24"/>
          <w:szCs w:val="24"/>
        </w:rPr>
      </w:pPr>
    </w:p>
    <w:p w:rsidR="00543DBF" w:rsidRPr="0033729D" w:rsidRDefault="00B717BC" w:rsidP="00C360D7">
      <w:pPr>
        <w:rPr>
          <w:rFonts w:ascii="Times New Roman" w:eastAsia="Calibri" w:hAnsi="Times New Roman" w:cs="Times New Roman"/>
          <w:b/>
          <w:sz w:val="24"/>
          <w:szCs w:val="24"/>
        </w:rPr>
      </w:pPr>
      <w:r w:rsidRPr="0033729D">
        <w:rPr>
          <w:rFonts w:ascii="Times New Roman" w:eastAsia="Calibri" w:hAnsi="Times New Roman" w:cs="Times New Roman"/>
          <w:b/>
          <w:sz w:val="24"/>
          <w:szCs w:val="24"/>
        </w:rPr>
        <w:t xml:space="preserve"> </w:t>
      </w:r>
    </w:p>
    <w:tbl>
      <w:tblPr>
        <w:tblStyle w:val="TableGrid"/>
        <w:tblW w:w="0" w:type="auto"/>
        <w:tblInd w:w="250" w:type="dxa"/>
        <w:tblLook w:val="04A0" w:firstRow="1" w:lastRow="0" w:firstColumn="1" w:lastColumn="0" w:noHBand="0" w:noVBand="1"/>
      </w:tblPr>
      <w:tblGrid>
        <w:gridCol w:w="9038"/>
      </w:tblGrid>
      <w:tr w:rsidR="000A67C3" w:rsidRPr="0033729D" w:rsidTr="007C09EF">
        <w:tc>
          <w:tcPr>
            <w:tcW w:w="9038" w:type="dxa"/>
          </w:tcPr>
          <w:p w:rsidR="000A67C3" w:rsidRPr="0033729D" w:rsidRDefault="000A67C3">
            <w:pPr>
              <w:spacing w:before="10"/>
              <w:rPr>
                <w:rFonts w:ascii="Times New Roman" w:eastAsia="Times New Roman" w:hAnsi="Times New Roman" w:cs="Times New Roman"/>
                <w:b/>
                <w:sz w:val="24"/>
                <w:szCs w:val="24"/>
              </w:rPr>
            </w:pPr>
            <w:r w:rsidRPr="0033729D">
              <w:rPr>
                <w:rFonts w:ascii="Times New Roman" w:eastAsia="Times New Roman" w:hAnsi="Times New Roman" w:cs="Times New Roman"/>
                <w:b/>
                <w:sz w:val="24"/>
                <w:szCs w:val="24"/>
              </w:rPr>
              <w:t>VI Način plaćanja</w:t>
            </w:r>
          </w:p>
        </w:tc>
      </w:tr>
    </w:tbl>
    <w:p w:rsidR="00656070" w:rsidRDefault="00656070" w:rsidP="00656070">
      <w:pPr>
        <w:pStyle w:val="ListParagraph"/>
        <w:ind w:left="113"/>
        <w:jc w:val="both"/>
        <w:rPr>
          <w:rFonts w:ascii="Times New Roman" w:eastAsia="Calibri" w:hAnsi="Times New Roman" w:cs="Times New Roman"/>
          <w:color w:val="000000"/>
          <w:sz w:val="24"/>
          <w:szCs w:val="24"/>
        </w:rPr>
      </w:pPr>
    </w:p>
    <w:p w:rsidR="00985206" w:rsidRPr="00656070" w:rsidRDefault="00985206" w:rsidP="00656070">
      <w:pPr>
        <w:pStyle w:val="ListParagraph"/>
        <w:ind w:left="113"/>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Rok plaćanja je:</w:t>
      </w:r>
      <w:r w:rsidR="00656070" w:rsidRPr="00656070">
        <w:rPr>
          <w:rFonts w:ascii="Times New Roman" w:eastAsia="Calibri" w:hAnsi="Times New Roman" w:cs="Times New Roman"/>
          <w:color w:val="000000"/>
          <w:sz w:val="24"/>
          <w:szCs w:val="24"/>
        </w:rPr>
        <w:t xml:space="preserve"> po privremenim mjesečnim situacijama, u roku od 20 dana</w:t>
      </w:r>
      <w:r w:rsidR="00656070">
        <w:rPr>
          <w:rFonts w:ascii="Times New Roman" w:eastAsia="Calibri" w:hAnsi="Times New Roman" w:cs="Times New Roman"/>
          <w:color w:val="000000"/>
          <w:sz w:val="24"/>
          <w:szCs w:val="24"/>
        </w:rPr>
        <w:t xml:space="preserve"> od dana prijema fakture</w:t>
      </w:r>
    </w:p>
    <w:p w:rsidR="00985206" w:rsidRPr="0033729D" w:rsidRDefault="00985206" w:rsidP="00985206">
      <w:pPr>
        <w:pStyle w:val="ListParagraph"/>
        <w:ind w:left="113"/>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Način plaćanja je:virmanski</w:t>
      </w:r>
    </w:p>
    <w:p w:rsidR="00985206" w:rsidRPr="0033729D" w:rsidRDefault="00985206">
      <w:pPr>
        <w:spacing w:before="2"/>
        <w:rPr>
          <w:rFonts w:ascii="Times New Roman" w:eastAsia="Times New Roman" w:hAnsi="Times New Roman" w:cs="Times New Roman"/>
          <w:sz w:val="24"/>
          <w:szCs w:val="24"/>
        </w:rPr>
      </w:pPr>
    </w:p>
    <w:p w:rsidR="00B94035" w:rsidRPr="0033729D" w:rsidRDefault="008D0555">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204"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204" inset="0,0,0,0">
              <w:txbxContent>
                <w:p w:rsidR="00162939" w:rsidRDefault="00162939">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Pr="0033729D" w:rsidRDefault="00B94035">
      <w:pPr>
        <w:spacing w:before="4"/>
        <w:rPr>
          <w:rFonts w:ascii="Times New Roman" w:eastAsia="Times New Roman" w:hAnsi="Times New Roman" w:cs="Times New Roman"/>
          <w:sz w:val="24"/>
          <w:szCs w:val="24"/>
        </w:rPr>
      </w:pPr>
    </w:p>
    <w:p w:rsidR="00985206" w:rsidRPr="0033729D" w:rsidRDefault="00985206" w:rsidP="00985206">
      <w:pPr>
        <w:jc w:val="both"/>
        <w:rPr>
          <w:rFonts w:ascii="Times New Roman" w:eastAsia="Calibri" w:hAnsi="Times New Roman" w:cs="Times New Roman"/>
          <w:color w:val="000000"/>
          <w:sz w:val="24"/>
          <w:szCs w:val="24"/>
          <w:lang w:val="sr-Latn-CS"/>
        </w:rPr>
      </w:pPr>
      <w:r w:rsidRPr="0033729D">
        <w:rPr>
          <w:rFonts w:ascii="Times New Roman" w:eastAsia="Times New Roman" w:hAnsi="Times New Roman" w:cs="Times New Roman"/>
          <w:sz w:val="24"/>
          <w:szCs w:val="24"/>
        </w:rPr>
        <w:t xml:space="preserve"> </w:t>
      </w:r>
      <w:r w:rsidRPr="0033729D">
        <w:rPr>
          <w:rFonts w:ascii="Times New Roman" w:eastAsia="Calibri" w:hAnsi="Times New Roman" w:cs="Times New Roman"/>
          <w:color w:val="000000"/>
          <w:sz w:val="24"/>
          <w:szCs w:val="24"/>
          <w:lang w:val="sr-Latn-CS"/>
        </w:rPr>
        <w:t xml:space="preserve"> Rok izvršenja ugovora je </w:t>
      </w:r>
      <w:r w:rsidR="005767DF">
        <w:rPr>
          <w:rFonts w:ascii="Times New Roman" w:eastAsia="Calibri" w:hAnsi="Times New Roman" w:cs="Times New Roman"/>
          <w:color w:val="000000"/>
          <w:sz w:val="24"/>
          <w:szCs w:val="24"/>
          <w:lang w:val="sr-Latn-CS"/>
        </w:rPr>
        <w:t xml:space="preserve"> </w:t>
      </w:r>
      <w:r w:rsidR="006B4742">
        <w:rPr>
          <w:rFonts w:ascii="Times New Roman" w:eastAsia="Calibri" w:hAnsi="Times New Roman" w:cs="Times New Roman"/>
          <w:color w:val="000000"/>
          <w:sz w:val="24"/>
          <w:szCs w:val="24"/>
          <w:lang w:val="sr-Latn-CS"/>
        </w:rPr>
        <w:t>45</w:t>
      </w:r>
      <w:r w:rsidR="00656070">
        <w:rPr>
          <w:rFonts w:ascii="Times New Roman" w:eastAsia="Calibri" w:hAnsi="Times New Roman" w:cs="Times New Roman"/>
          <w:color w:val="000000"/>
          <w:sz w:val="24"/>
          <w:szCs w:val="24"/>
          <w:lang w:val="sr-Latn-CS"/>
        </w:rPr>
        <w:t xml:space="preserve"> </w:t>
      </w:r>
      <w:r w:rsidRPr="0033729D">
        <w:rPr>
          <w:rFonts w:ascii="Times New Roman" w:eastAsia="Calibri" w:hAnsi="Times New Roman" w:cs="Times New Roman"/>
          <w:color w:val="000000"/>
          <w:sz w:val="24"/>
          <w:szCs w:val="24"/>
          <w:lang w:val="sr-Latn-CS"/>
        </w:rPr>
        <w:t xml:space="preserve"> dana od dana </w:t>
      </w:r>
      <w:r w:rsidR="00656070">
        <w:rPr>
          <w:rFonts w:ascii="Times New Roman" w:eastAsia="Calibri" w:hAnsi="Times New Roman" w:cs="Times New Roman"/>
          <w:color w:val="000000"/>
          <w:sz w:val="24"/>
          <w:szCs w:val="24"/>
          <w:lang w:val="sr-Latn-CS"/>
        </w:rPr>
        <w:t>uvođenja u posao</w:t>
      </w:r>
      <w:r w:rsidR="00543DBF" w:rsidRPr="0033729D">
        <w:rPr>
          <w:rFonts w:ascii="Times New Roman" w:eastAsia="Calibri" w:hAnsi="Times New Roman" w:cs="Times New Roman"/>
          <w:color w:val="000000"/>
          <w:sz w:val="24"/>
          <w:szCs w:val="24"/>
          <w:lang w:val="sr-Latn-CS"/>
        </w:rPr>
        <w:t>.</w:t>
      </w:r>
    </w:p>
    <w:p w:rsidR="00985206" w:rsidRPr="0033729D" w:rsidRDefault="00985206" w:rsidP="00985206">
      <w:pPr>
        <w:jc w:val="both"/>
        <w:rPr>
          <w:rFonts w:ascii="Times New Roman" w:eastAsia="Times New Roman" w:hAnsi="Times New Roman" w:cs="Times New Roman"/>
          <w:sz w:val="24"/>
          <w:szCs w:val="24"/>
        </w:rPr>
      </w:pPr>
      <w:r w:rsidRPr="0033729D">
        <w:rPr>
          <w:rFonts w:ascii="Times New Roman" w:hAnsi="Times New Roman" w:cs="Times New Roman"/>
          <w:color w:val="000000"/>
          <w:sz w:val="24"/>
          <w:szCs w:val="24"/>
          <w:lang w:val="pl-PL"/>
        </w:rPr>
        <w:t xml:space="preserve"> </w:t>
      </w:r>
    </w:p>
    <w:p w:rsidR="00B94035" w:rsidRPr="0033729D" w:rsidRDefault="008D0555">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203"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203" inset="0,0,0,0">
              <w:txbxContent>
                <w:p w:rsidR="00162939" w:rsidRDefault="00162939">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33729D" w:rsidRDefault="00B94035">
      <w:pPr>
        <w:spacing w:before="7"/>
        <w:rPr>
          <w:rFonts w:ascii="Times New Roman" w:eastAsia="Times New Roman" w:hAnsi="Times New Roman" w:cs="Times New Roman"/>
          <w:sz w:val="24"/>
          <w:szCs w:val="24"/>
        </w:rPr>
      </w:pPr>
    </w:p>
    <w:p w:rsidR="00B94035" w:rsidRPr="0033729D" w:rsidRDefault="008D0555" w:rsidP="00985206">
      <w:pPr>
        <w:pStyle w:val="BodyText"/>
        <w:tabs>
          <w:tab w:val="left" w:pos="531"/>
          <w:tab w:val="left" w:pos="6629"/>
        </w:tabs>
        <w:spacing w:before="70"/>
        <w:ind w:left="530"/>
        <w:rPr>
          <w:rFonts w:cs="Times New Roman"/>
        </w:rPr>
      </w:pPr>
      <w:r>
        <w:rPr>
          <w:rFonts w:cs="Times New Roman"/>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162939" w:rsidRDefault="00162939">
                  <w:pPr>
                    <w:pStyle w:val="BodyText"/>
                    <w:spacing w:line="269" w:lineRule="exact"/>
                    <w:ind w:left="251"/>
                    <w:rPr>
                      <w:rFonts w:cs="Times New Roman"/>
                    </w:rPr>
                  </w:pPr>
                  <w:r>
                    <w:t>100</w:t>
                  </w:r>
                </w:p>
              </w:txbxContent>
            </v:textbox>
            <w10:wrap anchorx="page"/>
          </v:shape>
        </w:pict>
      </w:r>
      <w:r w:rsidR="00985206" w:rsidRPr="0033729D">
        <w:rPr>
          <w:rFonts w:cs="Times New Roman"/>
        </w:rPr>
        <w:sym w:font="Wingdings" w:char="F0FE"/>
      </w:r>
      <w:r w:rsidR="00985206" w:rsidRPr="0033729D">
        <w:rPr>
          <w:rFonts w:cs="Times New Roman"/>
        </w:rPr>
        <w:t xml:space="preserve"> </w:t>
      </w:r>
      <w:r w:rsidR="007523C3">
        <w:rPr>
          <w:rFonts w:cs="Times New Roman"/>
        </w:rPr>
        <w:t>ekonomski najpovoljnija ponuda      - UKUPNO</w:t>
      </w:r>
      <w:r w:rsidR="000E4783" w:rsidRPr="0033729D">
        <w:rPr>
          <w:rFonts w:cs="Times New Roman"/>
        </w:rPr>
        <w:tab/>
        <w:t>broj bodova</w:t>
      </w:r>
    </w:p>
    <w:p w:rsidR="00483EA8" w:rsidRDefault="00483EA8" w:rsidP="00A5699E">
      <w:pPr>
        <w:pStyle w:val="NoSpacing"/>
        <w:rPr>
          <w:rFonts w:ascii="Times New Roman" w:hAnsi="Times New Roman" w:cs="Times New Roman"/>
          <w:b/>
          <w:shd w:val="clear" w:color="auto" w:fill="FFFFFF"/>
          <w:lang w:val="hr-HR"/>
        </w:rPr>
      </w:pPr>
    </w:p>
    <w:p w:rsidR="007523C3" w:rsidRDefault="007523C3" w:rsidP="00A5699E">
      <w:pPr>
        <w:pStyle w:val="NoSpacing"/>
        <w:rPr>
          <w:rFonts w:ascii="Times New Roman" w:hAnsi="Times New Roman" w:cs="Times New Roman"/>
          <w:b/>
          <w:shd w:val="clear" w:color="auto" w:fill="FFFFFF"/>
          <w:lang w:val="hr-HR"/>
        </w:rPr>
      </w:pPr>
      <w:r>
        <w:rPr>
          <w:rFonts w:ascii="Times New Roman" w:hAnsi="Times New Roman" w:cs="Times New Roman"/>
          <w:b/>
          <w:shd w:val="clear" w:color="auto" w:fill="FFFFFF"/>
          <w:lang w:val="hr-HR"/>
        </w:rPr>
        <w:t xml:space="preserve">              Sa sljedećim podkriterijumima: </w:t>
      </w:r>
    </w:p>
    <w:p w:rsidR="007523C3" w:rsidRDefault="007523C3" w:rsidP="00415227">
      <w:pPr>
        <w:pStyle w:val="NoSpacing"/>
        <w:numPr>
          <w:ilvl w:val="0"/>
          <w:numId w:val="3"/>
        </w:numPr>
        <w:rPr>
          <w:rFonts w:ascii="Times New Roman" w:hAnsi="Times New Roman" w:cs="Times New Roman"/>
          <w:b/>
          <w:shd w:val="clear" w:color="auto" w:fill="FFFFFF"/>
          <w:lang w:val="hr-HR"/>
        </w:rPr>
      </w:pPr>
      <w:r>
        <w:rPr>
          <w:rFonts w:ascii="Times New Roman" w:hAnsi="Times New Roman" w:cs="Times New Roman"/>
          <w:b/>
          <w:shd w:val="clear" w:color="auto" w:fill="FFFFFF"/>
          <w:lang w:val="hr-HR"/>
        </w:rPr>
        <w:t xml:space="preserve">Najniža ponuđena cijena ........................broj bodova </w:t>
      </w:r>
      <w:r w:rsidR="00365187">
        <w:rPr>
          <w:rFonts w:ascii="Times New Roman" w:hAnsi="Times New Roman" w:cs="Times New Roman"/>
          <w:b/>
          <w:shd w:val="clear" w:color="auto" w:fill="FFFFFF"/>
          <w:lang w:val="hr-HR"/>
        </w:rPr>
        <w:t>5</w:t>
      </w:r>
      <w:r>
        <w:rPr>
          <w:rFonts w:ascii="Times New Roman" w:hAnsi="Times New Roman" w:cs="Times New Roman"/>
          <w:b/>
          <w:shd w:val="clear" w:color="auto" w:fill="FFFFFF"/>
          <w:lang w:val="hr-HR"/>
        </w:rPr>
        <w:t>0</w:t>
      </w:r>
    </w:p>
    <w:p w:rsidR="007523C3" w:rsidRDefault="007523C3" w:rsidP="00415227">
      <w:pPr>
        <w:pStyle w:val="NoSpacing"/>
        <w:numPr>
          <w:ilvl w:val="0"/>
          <w:numId w:val="3"/>
        </w:numPr>
        <w:rPr>
          <w:rFonts w:ascii="Times New Roman" w:hAnsi="Times New Roman" w:cs="Times New Roman"/>
          <w:b/>
          <w:shd w:val="clear" w:color="auto" w:fill="FFFFFF"/>
          <w:lang w:val="hr-HR"/>
        </w:rPr>
      </w:pPr>
      <w:r>
        <w:rPr>
          <w:rFonts w:ascii="Times New Roman" w:hAnsi="Times New Roman" w:cs="Times New Roman"/>
          <w:b/>
          <w:shd w:val="clear" w:color="auto" w:fill="FFFFFF"/>
          <w:lang w:val="hr-HR"/>
        </w:rPr>
        <w:t>Rok izvršenja ...........................................broj bodova 2</w:t>
      </w:r>
      <w:r w:rsidR="00365187">
        <w:rPr>
          <w:rFonts w:ascii="Times New Roman" w:hAnsi="Times New Roman" w:cs="Times New Roman"/>
          <w:b/>
          <w:shd w:val="clear" w:color="auto" w:fill="FFFFFF"/>
          <w:lang w:val="hr-HR"/>
        </w:rPr>
        <w:t>5</w:t>
      </w:r>
    </w:p>
    <w:p w:rsidR="007523C3" w:rsidRDefault="007523C3" w:rsidP="00415227">
      <w:pPr>
        <w:pStyle w:val="NoSpacing"/>
        <w:numPr>
          <w:ilvl w:val="0"/>
          <w:numId w:val="3"/>
        </w:numPr>
        <w:rPr>
          <w:rFonts w:ascii="Times New Roman" w:hAnsi="Times New Roman" w:cs="Times New Roman"/>
          <w:b/>
          <w:shd w:val="clear" w:color="auto" w:fill="FFFFFF"/>
          <w:lang w:val="hr-HR"/>
        </w:rPr>
      </w:pPr>
      <w:r>
        <w:rPr>
          <w:rFonts w:ascii="Times New Roman" w:hAnsi="Times New Roman" w:cs="Times New Roman"/>
          <w:b/>
          <w:shd w:val="clear" w:color="auto" w:fill="FFFFFF"/>
          <w:lang w:val="hr-HR"/>
        </w:rPr>
        <w:t>Kvalitet .................................................... broj bodova 2</w:t>
      </w:r>
      <w:r w:rsidR="00365187">
        <w:rPr>
          <w:rFonts w:ascii="Times New Roman" w:hAnsi="Times New Roman" w:cs="Times New Roman"/>
          <w:b/>
          <w:shd w:val="clear" w:color="auto" w:fill="FFFFFF"/>
          <w:lang w:val="hr-HR"/>
        </w:rPr>
        <w:t>5</w:t>
      </w:r>
    </w:p>
    <w:p w:rsidR="007523C3" w:rsidRPr="0033729D" w:rsidRDefault="007523C3" w:rsidP="007523C3">
      <w:pPr>
        <w:pStyle w:val="NoSpacing"/>
        <w:ind w:left="1320"/>
        <w:rPr>
          <w:rFonts w:ascii="Times New Roman" w:hAnsi="Times New Roman" w:cs="Times New Roman"/>
          <w:b/>
          <w:shd w:val="clear" w:color="auto" w:fill="FFFFFF"/>
          <w:lang w:val="hr-HR"/>
        </w:rPr>
      </w:pPr>
    </w:p>
    <w:p w:rsidR="0088111B" w:rsidRPr="0033729D" w:rsidRDefault="0088111B" w:rsidP="00415227">
      <w:pPr>
        <w:pStyle w:val="NoSpacing"/>
        <w:numPr>
          <w:ilvl w:val="0"/>
          <w:numId w:val="4"/>
        </w:numPr>
        <w:rPr>
          <w:rFonts w:ascii="Times New Roman" w:hAnsi="Times New Roman" w:cs="Times New Roman"/>
          <w:b/>
          <w:i/>
        </w:rPr>
      </w:pPr>
      <w:r w:rsidRPr="0033729D">
        <w:rPr>
          <w:rFonts w:ascii="Times New Roman" w:hAnsi="Times New Roman" w:cs="Times New Roman"/>
          <w:b/>
          <w:shd w:val="clear" w:color="auto" w:fill="FFFFFF"/>
          <w:lang w:val="hr-HR"/>
        </w:rPr>
        <w:t>Vrednovanje ponuda po</w:t>
      </w:r>
      <w:r w:rsidR="007523C3">
        <w:rPr>
          <w:rFonts w:ascii="Times New Roman" w:hAnsi="Times New Roman" w:cs="Times New Roman"/>
          <w:b/>
          <w:shd w:val="clear" w:color="auto" w:fill="FFFFFF"/>
          <w:lang w:val="hr-HR"/>
        </w:rPr>
        <w:t xml:space="preserve"> pod</w:t>
      </w:r>
      <w:r w:rsidRPr="0033729D">
        <w:rPr>
          <w:rFonts w:ascii="Times New Roman" w:hAnsi="Times New Roman" w:cs="Times New Roman"/>
          <w:b/>
          <w:shd w:val="clear" w:color="auto" w:fill="FFFFFF"/>
          <w:lang w:val="hr-HR"/>
        </w:rPr>
        <w:t xml:space="preserve">kriterijumu </w:t>
      </w:r>
      <w:r w:rsidRPr="0033729D">
        <w:rPr>
          <w:rFonts w:ascii="Times New Roman" w:hAnsi="Times New Roman" w:cs="Times New Roman"/>
          <w:b/>
          <w:shd w:val="clear" w:color="auto" w:fill="FFFFFF"/>
          <w:lang w:val="pl-PL"/>
        </w:rPr>
        <w:t>najni</w:t>
      </w:r>
      <w:r w:rsidRPr="0033729D">
        <w:rPr>
          <w:rFonts w:ascii="Times New Roman" w:hAnsi="Times New Roman" w:cs="Times New Roman"/>
          <w:b/>
          <w:shd w:val="clear" w:color="auto" w:fill="FFFFFF"/>
          <w:lang w:val="hr-HR"/>
        </w:rPr>
        <w:t>že</w:t>
      </w:r>
      <w:r w:rsidRPr="0033729D">
        <w:rPr>
          <w:rFonts w:ascii="Times New Roman" w:hAnsi="Times New Roman" w:cs="Times New Roman"/>
          <w:b/>
          <w:shd w:val="clear" w:color="auto" w:fill="FFFFFF"/>
          <w:lang w:val="pl-PL"/>
        </w:rPr>
        <w:t xml:space="preserve"> ponu</w:t>
      </w:r>
      <w:r w:rsidRPr="0033729D">
        <w:rPr>
          <w:rFonts w:ascii="Times New Roman" w:hAnsi="Times New Roman" w:cs="Times New Roman"/>
          <w:b/>
          <w:shd w:val="clear" w:color="auto" w:fill="FFFFFF"/>
          <w:lang w:val="hr-HR"/>
        </w:rPr>
        <w:t>đ</w:t>
      </w:r>
      <w:r w:rsidRPr="0033729D">
        <w:rPr>
          <w:rFonts w:ascii="Times New Roman" w:hAnsi="Times New Roman" w:cs="Times New Roman"/>
          <w:b/>
          <w:shd w:val="clear" w:color="auto" w:fill="FFFFFF"/>
          <w:lang w:val="pl-PL"/>
        </w:rPr>
        <w:t>ena cijena</w:t>
      </w:r>
      <w:r w:rsidRPr="0033729D">
        <w:rPr>
          <w:rFonts w:ascii="Times New Roman" w:hAnsi="Times New Roman" w:cs="Times New Roman"/>
          <w:b/>
        </w:rPr>
        <w:t xml:space="preserve"> vršiće se na sljedeći način:</w:t>
      </w:r>
      <w:r w:rsidRPr="0033729D">
        <w:rPr>
          <w:rFonts w:ascii="Times New Roman" w:hAnsi="Times New Roman" w:cs="Times New Roman"/>
          <w:b/>
          <w:i/>
        </w:rPr>
        <w:t xml:space="preserve"> najniža ponuđena cijena = maksimalan broj bodova (</w:t>
      </w:r>
      <w:r w:rsidR="007523C3">
        <w:rPr>
          <w:rFonts w:ascii="Times New Roman" w:hAnsi="Times New Roman" w:cs="Times New Roman"/>
          <w:b/>
          <w:i/>
        </w:rPr>
        <w:t>6</w:t>
      </w:r>
      <w:r w:rsidRPr="0033729D">
        <w:rPr>
          <w:rFonts w:ascii="Times New Roman" w:hAnsi="Times New Roman" w:cs="Times New Roman"/>
          <w:b/>
          <w:i/>
        </w:rPr>
        <w:t>0 bodova)</w:t>
      </w:r>
    </w:p>
    <w:p w:rsidR="0088111B" w:rsidRPr="0033729D" w:rsidRDefault="0088111B" w:rsidP="007523C3">
      <w:pPr>
        <w:pStyle w:val="NoSpacing"/>
        <w:ind w:left="360"/>
        <w:rPr>
          <w:rFonts w:ascii="Times New Roman" w:hAnsi="Times New Roman" w:cs="Times New Roman"/>
        </w:rPr>
      </w:pPr>
      <w:r w:rsidRPr="0033729D">
        <w:rPr>
          <w:rFonts w:ascii="Times New Roman" w:hAnsi="Times New Roman" w:cs="Times New Roman"/>
        </w:rPr>
        <w:t xml:space="preserve">Ponuđaču koji ponudi najnižu cijenu dodjeljuje se maksimalan broj bodova  dok ostali ponuđači dobijaju proporcionalan broj bodova u odnosu na najnižu ponuđenu cijenu, </w:t>
      </w:r>
    </w:p>
    <w:p w:rsidR="0088111B" w:rsidRPr="0033729D" w:rsidRDefault="0088111B" w:rsidP="007523C3">
      <w:pPr>
        <w:pStyle w:val="NoSpacing"/>
        <w:ind w:left="360"/>
        <w:rPr>
          <w:rFonts w:ascii="Times New Roman" w:hAnsi="Times New Roman" w:cs="Times New Roman"/>
        </w:rPr>
      </w:pPr>
      <w:r w:rsidRPr="0033729D">
        <w:rPr>
          <w:rFonts w:ascii="Times New Roman" w:hAnsi="Times New Roman" w:cs="Times New Roman"/>
        </w:rPr>
        <w:t xml:space="preserve">odnosno prema formuli: </w:t>
      </w:r>
    </w:p>
    <w:p w:rsidR="0088111B" w:rsidRDefault="008D0555" w:rsidP="0088111B">
      <w:pPr>
        <w:spacing w:line="360" w:lineRule="auto"/>
        <w:rPr>
          <w:rFonts w:ascii="Times New Roman" w:hAnsi="Times New Roman" w:cs="Times New Roman"/>
          <w:b/>
          <w:i/>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33729D">
        <w:rPr>
          <w:rFonts w:ascii="Times New Roman" w:hAnsi="Times New Roman" w:cs="Times New Roman"/>
          <w:sz w:val="24"/>
          <w:szCs w:val="24"/>
        </w:rPr>
        <w:t xml:space="preserve">           </w:t>
      </w:r>
      <w:r w:rsidR="00B93460" w:rsidRPr="0033729D">
        <w:rPr>
          <w:rFonts w:ascii="Times New Roman" w:hAnsi="Times New Roman" w:cs="Times New Roman"/>
          <w:sz w:val="24"/>
          <w:szCs w:val="24"/>
        </w:rPr>
        <w:t xml:space="preserve">   </w:t>
      </w:r>
      <w:r w:rsidR="0088111B" w:rsidRPr="0033729D">
        <w:rPr>
          <w:rFonts w:ascii="Times New Roman" w:hAnsi="Times New Roman" w:cs="Times New Roman"/>
          <w:sz w:val="24"/>
          <w:szCs w:val="24"/>
        </w:rPr>
        <w:t xml:space="preserve"> </w:t>
      </w:r>
      <w:r w:rsidR="0088111B" w:rsidRPr="0033729D">
        <w:rPr>
          <w:rFonts w:ascii="Times New Roman" w:hAnsi="Times New Roman" w:cs="Times New Roman"/>
          <w:sz w:val="24"/>
          <w:szCs w:val="24"/>
        </w:rPr>
        <w:tab/>
      </w:r>
      <w:r w:rsidR="007523C3">
        <w:rPr>
          <w:rFonts w:ascii="Times New Roman" w:hAnsi="Times New Roman" w:cs="Times New Roman"/>
          <w:sz w:val="24"/>
          <w:szCs w:val="24"/>
        </w:rPr>
        <w:t xml:space="preserve">  </w:t>
      </w:r>
      <w:r w:rsidR="0088111B" w:rsidRPr="0033729D">
        <w:rPr>
          <w:rFonts w:ascii="Times New Roman" w:hAnsi="Times New Roman" w:cs="Times New Roman"/>
          <w:b/>
          <w:i/>
          <w:sz w:val="24"/>
          <w:szCs w:val="24"/>
        </w:rPr>
        <w:t xml:space="preserve">najniža ponuđena cijena </w:t>
      </w:r>
      <w:r w:rsidR="0088111B" w:rsidRPr="0033729D">
        <w:rPr>
          <w:rFonts w:ascii="Times New Roman" w:hAnsi="Times New Roman" w:cs="Times New Roman"/>
          <w:i/>
          <w:sz w:val="24"/>
          <w:szCs w:val="24"/>
        </w:rPr>
        <w:t>x</w:t>
      </w:r>
      <w:r w:rsidR="0088111B" w:rsidRPr="0033729D">
        <w:rPr>
          <w:rFonts w:ascii="Times New Roman" w:hAnsi="Times New Roman" w:cs="Times New Roman"/>
          <w:b/>
          <w:i/>
          <w:sz w:val="24"/>
          <w:szCs w:val="24"/>
        </w:rPr>
        <w:t xml:space="preserve"> maks.broj bodova</w:t>
      </w:r>
      <w:r w:rsidR="0088111B" w:rsidRPr="0033729D">
        <w:rPr>
          <w:rFonts w:ascii="Times New Roman" w:hAnsi="Times New Roman" w:cs="Times New Roman"/>
          <w:sz w:val="24"/>
          <w:szCs w:val="24"/>
        </w:rPr>
        <w:br/>
      </w:r>
      <w:r w:rsidR="0088111B" w:rsidRPr="0033729D">
        <w:rPr>
          <w:rFonts w:ascii="Times New Roman" w:hAnsi="Times New Roman" w:cs="Times New Roman"/>
          <w:b/>
          <w:i/>
          <w:sz w:val="24"/>
          <w:szCs w:val="24"/>
        </w:rPr>
        <w:t>broj bodova</w:t>
      </w:r>
      <w:r w:rsidR="0088111B" w:rsidRPr="0033729D">
        <w:rPr>
          <w:rFonts w:ascii="Times New Roman" w:hAnsi="Times New Roman" w:cs="Times New Roman"/>
          <w:sz w:val="24"/>
          <w:szCs w:val="24"/>
        </w:rPr>
        <w:t xml:space="preserve"> =               </w:t>
      </w:r>
      <w:r w:rsidR="0088111B" w:rsidRPr="0033729D">
        <w:rPr>
          <w:rFonts w:ascii="Times New Roman" w:hAnsi="Times New Roman" w:cs="Times New Roman"/>
          <w:b/>
          <w:i/>
          <w:sz w:val="24"/>
          <w:szCs w:val="24"/>
        </w:rPr>
        <w:t>ponuđena cijena</w:t>
      </w:r>
    </w:p>
    <w:p w:rsidR="007523C3" w:rsidRDefault="007523C3" w:rsidP="0088111B">
      <w:pPr>
        <w:spacing w:line="360" w:lineRule="auto"/>
        <w:rPr>
          <w:rFonts w:ascii="Times New Roman" w:hAnsi="Times New Roman" w:cs="Times New Roman"/>
          <w:b/>
          <w:i/>
          <w:sz w:val="24"/>
          <w:szCs w:val="24"/>
        </w:rPr>
      </w:pPr>
    </w:p>
    <w:p w:rsidR="00352B59" w:rsidRPr="00352B59" w:rsidRDefault="007523C3" w:rsidP="00415227">
      <w:pPr>
        <w:pStyle w:val="ListParagraph"/>
        <w:numPr>
          <w:ilvl w:val="0"/>
          <w:numId w:val="4"/>
        </w:numPr>
        <w:spacing w:line="360" w:lineRule="auto"/>
        <w:rPr>
          <w:rFonts w:ascii="Times New Roman" w:hAnsi="Times New Roman" w:cs="Times New Roman"/>
          <w:b/>
          <w:i/>
          <w:sz w:val="24"/>
          <w:szCs w:val="24"/>
        </w:rPr>
      </w:pPr>
      <w:r w:rsidRPr="0033729D">
        <w:rPr>
          <w:rFonts w:ascii="Times New Roman" w:hAnsi="Times New Roman" w:cs="Times New Roman"/>
          <w:b/>
          <w:shd w:val="clear" w:color="auto" w:fill="FFFFFF"/>
          <w:lang w:val="hr-HR"/>
        </w:rPr>
        <w:t>Vrednovanje ponuda po</w:t>
      </w:r>
      <w:r>
        <w:rPr>
          <w:rFonts w:ascii="Times New Roman" w:hAnsi="Times New Roman" w:cs="Times New Roman"/>
          <w:b/>
          <w:shd w:val="clear" w:color="auto" w:fill="FFFFFF"/>
          <w:lang w:val="hr-HR"/>
        </w:rPr>
        <w:t xml:space="preserve"> pod</w:t>
      </w:r>
      <w:r w:rsidRPr="0033729D">
        <w:rPr>
          <w:rFonts w:ascii="Times New Roman" w:hAnsi="Times New Roman" w:cs="Times New Roman"/>
          <w:b/>
          <w:shd w:val="clear" w:color="auto" w:fill="FFFFFF"/>
          <w:lang w:val="hr-HR"/>
        </w:rPr>
        <w:t>kriterijumu</w:t>
      </w:r>
      <w:r>
        <w:rPr>
          <w:rFonts w:ascii="Times New Roman" w:hAnsi="Times New Roman" w:cs="Times New Roman"/>
          <w:b/>
          <w:shd w:val="clear" w:color="auto" w:fill="FFFFFF"/>
          <w:lang w:val="hr-HR"/>
        </w:rPr>
        <w:t xml:space="preserve"> rok izvršenja vršiće se na sljedeći način:</w:t>
      </w:r>
    </w:p>
    <w:p w:rsidR="007523C3" w:rsidRPr="00352B59" w:rsidRDefault="007523C3" w:rsidP="00352B59">
      <w:pPr>
        <w:pStyle w:val="ListParagraph"/>
        <w:spacing w:line="360" w:lineRule="auto"/>
        <w:ind w:left="360"/>
        <w:rPr>
          <w:rFonts w:ascii="Times New Roman" w:hAnsi="Times New Roman" w:cs="Times New Roman"/>
          <w:b/>
          <w:i/>
          <w:sz w:val="24"/>
          <w:szCs w:val="24"/>
        </w:rPr>
      </w:pPr>
      <w:r>
        <w:rPr>
          <w:rFonts w:ascii="Times New Roman" w:hAnsi="Times New Roman" w:cs="Times New Roman"/>
          <w:b/>
          <w:shd w:val="clear" w:color="auto" w:fill="FFFFFF"/>
          <w:lang w:val="hr-HR"/>
        </w:rPr>
        <w:t xml:space="preserve"> </w:t>
      </w:r>
      <w:r w:rsidRPr="00352B59">
        <w:rPr>
          <w:rFonts w:ascii="Times New Roman" w:hAnsi="Times New Roman" w:cs="Times New Roman"/>
          <w:b/>
          <w:i/>
          <w:shd w:val="clear" w:color="auto" w:fill="FFFFFF"/>
          <w:lang w:val="hr-HR"/>
        </w:rPr>
        <w:t>najkraći ponuđeni rok = maksimalan broj bodova (20 bodova)</w:t>
      </w:r>
    </w:p>
    <w:p w:rsidR="007523C3" w:rsidRPr="0033729D" w:rsidRDefault="007523C3" w:rsidP="007523C3">
      <w:pPr>
        <w:pStyle w:val="NoSpacing"/>
        <w:ind w:left="360"/>
        <w:rPr>
          <w:rFonts w:ascii="Times New Roman" w:hAnsi="Times New Roman" w:cs="Times New Roman"/>
        </w:rPr>
      </w:pPr>
      <w:r w:rsidRPr="0033729D">
        <w:rPr>
          <w:rFonts w:ascii="Times New Roman" w:hAnsi="Times New Roman" w:cs="Times New Roman"/>
        </w:rPr>
        <w:t>Ponuđaču koji ponudi naj</w:t>
      </w:r>
      <w:r>
        <w:rPr>
          <w:rFonts w:ascii="Times New Roman" w:hAnsi="Times New Roman" w:cs="Times New Roman"/>
        </w:rPr>
        <w:t>kraći rok</w:t>
      </w:r>
      <w:r w:rsidRPr="0033729D">
        <w:rPr>
          <w:rFonts w:ascii="Times New Roman" w:hAnsi="Times New Roman" w:cs="Times New Roman"/>
        </w:rPr>
        <w:t xml:space="preserve"> dodjeljuje se maksimalan broj bodova</w:t>
      </w:r>
      <w:r>
        <w:rPr>
          <w:rFonts w:ascii="Times New Roman" w:hAnsi="Times New Roman" w:cs="Times New Roman"/>
        </w:rPr>
        <w:t xml:space="preserve"> (20 bodova)</w:t>
      </w:r>
      <w:r w:rsidRPr="0033729D">
        <w:rPr>
          <w:rFonts w:ascii="Times New Roman" w:hAnsi="Times New Roman" w:cs="Times New Roman"/>
        </w:rPr>
        <w:t xml:space="preserve">  dok ostali ponuđači dobijaju proporcionalan broj bodova u odnosu na naj</w:t>
      </w:r>
      <w:r>
        <w:rPr>
          <w:rFonts w:ascii="Times New Roman" w:hAnsi="Times New Roman" w:cs="Times New Roman"/>
        </w:rPr>
        <w:t>kraći</w:t>
      </w:r>
      <w:r w:rsidRPr="0033729D">
        <w:rPr>
          <w:rFonts w:ascii="Times New Roman" w:hAnsi="Times New Roman" w:cs="Times New Roman"/>
        </w:rPr>
        <w:t xml:space="preserve"> ponuđen</w:t>
      </w:r>
      <w:r>
        <w:rPr>
          <w:rFonts w:ascii="Times New Roman" w:hAnsi="Times New Roman" w:cs="Times New Roman"/>
        </w:rPr>
        <w:t>i</w:t>
      </w:r>
      <w:r w:rsidRPr="0033729D">
        <w:rPr>
          <w:rFonts w:ascii="Times New Roman" w:hAnsi="Times New Roman" w:cs="Times New Roman"/>
        </w:rPr>
        <w:t xml:space="preserve"> </w:t>
      </w:r>
      <w:r>
        <w:rPr>
          <w:rFonts w:ascii="Times New Roman" w:hAnsi="Times New Roman" w:cs="Times New Roman"/>
        </w:rPr>
        <w:t>rok</w:t>
      </w:r>
      <w:r w:rsidRPr="0033729D">
        <w:rPr>
          <w:rFonts w:ascii="Times New Roman" w:hAnsi="Times New Roman" w:cs="Times New Roman"/>
        </w:rPr>
        <w:t xml:space="preserve">, </w:t>
      </w:r>
      <w:r>
        <w:rPr>
          <w:rFonts w:ascii="Times New Roman" w:hAnsi="Times New Roman" w:cs="Times New Roman"/>
        </w:rPr>
        <w:t xml:space="preserve"> </w:t>
      </w:r>
      <w:r w:rsidRPr="0033729D">
        <w:rPr>
          <w:rFonts w:ascii="Times New Roman" w:hAnsi="Times New Roman" w:cs="Times New Roman"/>
        </w:rPr>
        <w:t xml:space="preserve">odnosno prema formuli: </w:t>
      </w:r>
    </w:p>
    <w:p w:rsidR="007523C3" w:rsidRPr="007523C3" w:rsidRDefault="008D0555" w:rsidP="007523C3">
      <w:pPr>
        <w:pStyle w:val="ListParagraph"/>
        <w:spacing w:line="360" w:lineRule="auto"/>
        <w:ind w:left="360"/>
        <w:rPr>
          <w:rFonts w:ascii="Times New Roman" w:hAnsi="Times New Roman" w:cs="Times New Roman"/>
          <w:b/>
          <w:i/>
          <w:sz w:val="24"/>
          <w:szCs w:val="24"/>
        </w:rPr>
      </w:pPr>
      <w:r>
        <w:rPr>
          <w:noProof/>
        </w:rPr>
        <w:pict>
          <v:shape id="_x0000_s1200" type="#_x0000_t32" style="position:absolute;left:0;text-align:left;margin-left:68.25pt;margin-top:14.9pt;width:242.6pt;height:0;z-index:503307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7523C3">
        <w:rPr>
          <w:rFonts w:ascii="Times New Roman" w:hAnsi="Times New Roman" w:cs="Times New Roman"/>
          <w:sz w:val="24"/>
          <w:szCs w:val="24"/>
        </w:rPr>
        <w:t xml:space="preserve">                         </w:t>
      </w:r>
      <w:r w:rsidR="007523C3" w:rsidRPr="007523C3">
        <w:rPr>
          <w:rFonts w:ascii="Times New Roman" w:hAnsi="Times New Roman" w:cs="Times New Roman"/>
          <w:sz w:val="24"/>
          <w:szCs w:val="24"/>
        </w:rPr>
        <w:t xml:space="preserve">  </w:t>
      </w:r>
      <w:r w:rsidR="007523C3" w:rsidRPr="007523C3">
        <w:rPr>
          <w:rFonts w:ascii="Times New Roman" w:hAnsi="Times New Roman" w:cs="Times New Roman"/>
          <w:b/>
          <w:i/>
          <w:sz w:val="24"/>
          <w:szCs w:val="24"/>
        </w:rPr>
        <w:t>naj</w:t>
      </w:r>
      <w:r w:rsidR="007523C3">
        <w:rPr>
          <w:rFonts w:ascii="Times New Roman" w:hAnsi="Times New Roman" w:cs="Times New Roman"/>
          <w:b/>
          <w:i/>
          <w:sz w:val="24"/>
          <w:szCs w:val="24"/>
        </w:rPr>
        <w:t>kraći</w:t>
      </w:r>
      <w:r w:rsidR="007523C3" w:rsidRPr="007523C3">
        <w:rPr>
          <w:rFonts w:ascii="Times New Roman" w:hAnsi="Times New Roman" w:cs="Times New Roman"/>
          <w:b/>
          <w:i/>
          <w:sz w:val="24"/>
          <w:szCs w:val="24"/>
        </w:rPr>
        <w:t xml:space="preserve"> ponuđen</w:t>
      </w:r>
      <w:r w:rsidR="007523C3">
        <w:rPr>
          <w:rFonts w:ascii="Times New Roman" w:hAnsi="Times New Roman" w:cs="Times New Roman"/>
          <w:b/>
          <w:i/>
          <w:sz w:val="24"/>
          <w:szCs w:val="24"/>
        </w:rPr>
        <w:t>i rok</w:t>
      </w:r>
      <w:r w:rsidR="007523C3" w:rsidRPr="007523C3">
        <w:rPr>
          <w:rFonts w:ascii="Times New Roman" w:hAnsi="Times New Roman" w:cs="Times New Roman"/>
          <w:b/>
          <w:i/>
          <w:sz w:val="24"/>
          <w:szCs w:val="24"/>
        </w:rPr>
        <w:t xml:space="preserve"> </w:t>
      </w:r>
      <w:r w:rsidR="007523C3" w:rsidRPr="007523C3">
        <w:rPr>
          <w:rFonts w:ascii="Times New Roman" w:hAnsi="Times New Roman" w:cs="Times New Roman"/>
          <w:i/>
          <w:sz w:val="24"/>
          <w:szCs w:val="24"/>
        </w:rPr>
        <w:t>x</w:t>
      </w:r>
      <w:r w:rsidR="007523C3" w:rsidRPr="007523C3">
        <w:rPr>
          <w:rFonts w:ascii="Times New Roman" w:hAnsi="Times New Roman" w:cs="Times New Roman"/>
          <w:b/>
          <w:i/>
          <w:sz w:val="24"/>
          <w:szCs w:val="24"/>
        </w:rPr>
        <w:t xml:space="preserve"> maks.broj bodova</w:t>
      </w:r>
      <w:r w:rsidR="007523C3" w:rsidRPr="007523C3">
        <w:rPr>
          <w:rFonts w:ascii="Times New Roman" w:hAnsi="Times New Roman" w:cs="Times New Roman"/>
          <w:sz w:val="24"/>
          <w:szCs w:val="24"/>
        </w:rPr>
        <w:br/>
      </w:r>
      <w:r w:rsidR="007523C3" w:rsidRPr="007523C3">
        <w:rPr>
          <w:rFonts w:ascii="Times New Roman" w:hAnsi="Times New Roman" w:cs="Times New Roman"/>
          <w:b/>
          <w:i/>
          <w:sz w:val="24"/>
          <w:szCs w:val="24"/>
        </w:rPr>
        <w:t>broj bodova</w:t>
      </w:r>
      <w:r w:rsidR="007523C3" w:rsidRPr="007523C3">
        <w:rPr>
          <w:rFonts w:ascii="Times New Roman" w:hAnsi="Times New Roman" w:cs="Times New Roman"/>
          <w:sz w:val="24"/>
          <w:szCs w:val="24"/>
        </w:rPr>
        <w:t xml:space="preserve"> =               </w:t>
      </w:r>
      <w:r w:rsidR="007523C3" w:rsidRPr="007523C3">
        <w:rPr>
          <w:rFonts w:ascii="Times New Roman" w:hAnsi="Times New Roman" w:cs="Times New Roman"/>
          <w:b/>
          <w:i/>
          <w:sz w:val="24"/>
          <w:szCs w:val="24"/>
        </w:rPr>
        <w:t>ponuđen</w:t>
      </w:r>
      <w:r w:rsidR="007523C3">
        <w:rPr>
          <w:rFonts w:ascii="Times New Roman" w:hAnsi="Times New Roman" w:cs="Times New Roman"/>
          <w:b/>
          <w:i/>
          <w:sz w:val="24"/>
          <w:szCs w:val="24"/>
        </w:rPr>
        <w:t>i rok</w:t>
      </w:r>
    </w:p>
    <w:p w:rsidR="007523C3" w:rsidRPr="00352B59" w:rsidRDefault="007523C3" w:rsidP="00415227">
      <w:pPr>
        <w:pStyle w:val="ListParagraph"/>
        <w:numPr>
          <w:ilvl w:val="0"/>
          <w:numId w:val="4"/>
        </w:numPr>
        <w:spacing w:line="360" w:lineRule="auto"/>
        <w:rPr>
          <w:rFonts w:ascii="Times New Roman" w:hAnsi="Times New Roman" w:cs="Times New Roman"/>
          <w:b/>
          <w:i/>
          <w:sz w:val="24"/>
          <w:szCs w:val="24"/>
        </w:rPr>
      </w:pPr>
      <w:r w:rsidRPr="0033729D">
        <w:rPr>
          <w:rFonts w:ascii="Times New Roman" w:hAnsi="Times New Roman" w:cs="Times New Roman"/>
          <w:b/>
          <w:shd w:val="clear" w:color="auto" w:fill="FFFFFF"/>
          <w:lang w:val="hr-HR"/>
        </w:rPr>
        <w:t>Vrednovanje ponuda po</w:t>
      </w:r>
      <w:r>
        <w:rPr>
          <w:rFonts w:ascii="Times New Roman" w:hAnsi="Times New Roman" w:cs="Times New Roman"/>
          <w:b/>
          <w:shd w:val="clear" w:color="auto" w:fill="FFFFFF"/>
          <w:lang w:val="hr-HR"/>
        </w:rPr>
        <w:t xml:space="preserve"> pod</w:t>
      </w:r>
      <w:r w:rsidRPr="0033729D">
        <w:rPr>
          <w:rFonts w:ascii="Times New Roman" w:hAnsi="Times New Roman" w:cs="Times New Roman"/>
          <w:b/>
          <w:shd w:val="clear" w:color="auto" w:fill="FFFFFF"/>
          <w:lang w:val="hr-HR"/>
        </w:rPr>
        <w:t>kriterijumu</w:t>
      </w:r>
      <w:r>
        <w:rPr>
          <w:rFonts w:ascii="Times New Roman" w:hAnsi="Times New Roman" w:cs="Times New Roman"/>
          <w:b/>
          <w:shd w:val="clear" w:color="auto" w:fill="FFFFFF"/>
          <w:lang w:val="hr-HR"/>
        </w:rPr>
        <w:t xml:space="preserve"> kvalitet vršiće se na sljedeći način</w:t>
      </w:r>
      <w:r w:rsidR="00352B59">
        <w:rPr>
          <w:rFonts w:ascii="Times New Roman" w:hAnsi="Times New Roman" w:cs="Times New Roman"/>
          <w:b/>
          <w:shd w:val="clear" w:color="auto" w:fill="FFFFFF"/>
          <w:lang w:val="hr-HR"/>
        </w:rPr>
        <w:t>:</w:t>
      </w:r>
    </w:p>
    <w:p w:rsidR="00352B59" w:rsidRPr="00352B59" w:rsidRDefault="00352B59" w:rsidP="00352B59">
      <w:pPr>
        <w:pStyle w:val="ListParagraph"/>
        <w:spacing w:line="360" w:lineRule="auto"/>
        <w:ind w:left="360"/>
        <w:rPr>
          <w:rFonts w:ascii="Times New Roman" w:hAnsi="Times New Roman" w:cs="Times New Roman"/>
          <w:b/>
          <w:i/>
          <w:sz w:val="24"/>
          <w:szCs w:val="24"/>
        </w:rPr>
      </w:pPr>
      <w:r w:rsidRPr="00352B59">
        <w:rPr>
          <w:rFonts w:ascii="Times New Roman" w:hAnsi="Times New Roman" w:cs="Times New Roman"/>
          <w:b/>
          <w:i/>
          <w:shd w:val="clear" w:color="auto" w:fill="FFFFFF"/>
          <w:lang w:val="hr-HR"/>
        </w:rPr>
        <w:t xml:space="preserve">najveći broj ponuđenih referenci = maksimalan broj bodova (20 bodova) </w:t>
      </w:r>
    </w:p>
    <w:p w:rsidR="00352B59" w:rsidRPr="00352B59" w:rsidRDefault="00352B59" w:rsidP="00415227">
      <w:pPr>
        <w:pStyle w:val="ListParagraph"/>
        <w:numPr>
          <w:ilvl w:val="0"/>
          <w:numId w:val="5"/>
        </w:numPr>
        <w:jc w:val="both"/>
        <w:rPr>
          <w:rFonts w:ascii="Times New Roman" w:eastAsia="Times New Roman" w:hAnsi="Times New Roman" w:cs="Times New Roman"/>
          <w:sz w:val="24"/>
          <w:szCs w:val="24"/>
        </w:rPr>
      </w:pPr>
      <w:r w:rsidRPr="00352B59">
        <w:rPr>
          <w:rFonts w:ascii="Times New Roman" w:eastAsia="Times New Roman" w:hAnsi="Times New Roman" w:cs="Times New Roman"/>
          <w:sz w:val="24"/>
          <w:szCs w:val="24"/>
        </w:rPr>
        <w:t>Podkriterijum kvalitet za izbor najpovoljnije ponude za izvođenje radova iskazuje se kroz  reference ponuđača.</w:t>
      </w:r>
    </w:p>
    <w:p w:rsidR="00352B59" w:rsidRPr="0047237D" w:rsidRDefault="00352B59" w:rsidP="00415227">
      <w:pPr>
        <w:pStyle w:val="ListParagraph"/>
        <w:widowControl/>
        <w:numPr>
          <w:ilvl w:val="0"/>
          <w:numId w:val="5"/>
        </w:numPr>
        <w:spacing w:before="96"/>
        <w:jc w:val="both"/>
        <w:rPr>
          <w:rFonts w:ascii="Times New Roman" w:eastAsia="Times New Roman" w:hAnsi="Times New Roman" w:cs="Times New Roman"/>
          <w:sz w:val="24"/>
          <w:szCs w:val="24"/>
        </w:rPr>
      </w:pPr>
      <w:r w:rsidRPr="0047237D">
        <w:rPr>
          <w:rFonts w:ascii="Times New Roman" w:eastAsia="Times New Roman" w:hAnsi="Times New Roman" w:cs="Times New Roman"/>
          <w:sz w:val="24"/>
          <w:szCs w:val="24"/>
        </w:rPr>
        <w:t xml:space="preserve">Reference ponuđača na izvođenju istovjetnih i/ili sličnih radova koji su potvrđeni od strane investitora ili nadležnih državnih organa ili organa lokalne uprave. Pojam referenca ponuđača podrazumijeva reference podnosioca samostalne ponude, člana zajedničke ponude kao i reference podizvođača. </w:t>
      </w:r>
    </w:p>
    <w:p w:rsidR="0047237D" w:rsidRPr="0047237D" w:rsidRDefault="0047237D" w:rsidP="0047237D">
      <w:pPr>
        <w:pStyle w:val="ListParagraph"/>
        <w:numPr>
          <w:ilvl w:val="0"/>
          <w:numId w:val="5"/>
        </w:numPr>
        <w:ind w:right="27"/>
        <w:jc w:val="both"/>
        <w:rPr>
          <w:rFonts w:ascii="Times New Roman" w:hAnsi="Times New Roman" w:cs="Times New Roman"/>
          <w:noProof/>
          <w:sz w:val="24"/>
          <w:szCs w:val="24"/>
        </w:rPr>
      </w:pPr>
      <w:bookmarkStart w:id="0" w:name="_4d34og8" w:colFirst="0" w:colLast="0"/>
      <w:bookmarkEnd w:id="0"/>
      <w:r w:rsidRPr="0047237D">
        <w:rPr>
          <w:rFonts w:ascii="Times New Roman" w:hAnsi="Times New Roman" w:cs="Times New Roman"/>
          <w:noProof/>
          <w:sz w:val="24"/>
          <w:szCs w:val="24"/>
        </w:rPr>
        <w:t xml:space="preserve">Reference revizora se dokazuju dostavljanjem potvrde od strane investitora radova koja sadrži broj ugovora, vrijednost izvršenih </w:t>
      </w:r>
      <w:r>
        <w:rPr>
          <w:rFonts w:ascii="Times New Roman" w:hAnsi="Times New Roman" w:cs="Times New Roman"/>
          <w:noProof/>
          <w:sz w:val="24"/>
          <w:szCs w:val="24"/>
        </w:rPr>
        <w:t>radova</w:t>
      </w:r>
      <w:r w:rsidRPr="0047237D">
        <w:rPr>
          <w:rFonts w:ascii="Times New Roman" w:hAnsi="Times New Roman" w:cs="Times New Roman"/>
          <w:noProof/>
          <w:sz w:val="24"/>
          <w:szCs w:val="24"/>
        </w:rPr>
        <w:t xml:space="preserve"> i konstataciju da je</w:t>
      </w:r>
      <w:r>
        <w:rPr>
          <w:rFonts w:ascii="Times New Roman" w:hAnsi="Times New Roman" w:cs="Times New Roman"/>
          <w:noProof/>
          <w:sz w:val="24"/>
          <w:szCs w:val="24"/>
        </w:rPr>
        <w:t xml:space="preserve"> ponuđač</w:t>
      </w:r>
      <w:r w:rsidRPr="0047237D">
        <w:rPr>
          <w:rFonts w:ascii="Times New Roman" w:hAnsi="Times New Roman" w:cs="Times New Roman"/>
          <w:noProof/>
          <w:sz w:val="24"/>
          <w:szCs w:val="24"/>
        </w:rPr>
        <w:t xml:space="preserve"> izvršio </w:t>
      </w:r>
      <w:r>
        <w:rPr>
          <w:rFonts w:ascii="Times New Roman" w:hAnsi="Times New Roman" w:cs="Times New Roman"/>
          <w:noProof/>
          <w:sz w:val="24"/>
          <w:szCs w:val="24"/>
        </w:rPr>
        <w:t>radove</w:t>
      </w:r>
      <w:r w:rsidRPr="0047237D">
        <w:rPr>
          <w:rFonts w:ascii="Times New Roman" w:hAnsi="Times New Roman" w:cs="Times New Roman"/>
          <w:noProof/>
          <w:sz w:val="24"/>
          <w:szCs w:val="24"/>
        </w:rPr>
        <w:t xml:space="preserve"> kvalitetno u skladu sa važećim propisima i standardima  uz poštovanje ugovorenog roka za izvršenje </w:t>
      </w:r>
      <w:r>
        <w:rPr>
          <w:rFonts w:ascii="Times New Roman" w:hAnsi="Times New Roman" w:cs="Times New Roman"/>
          <w:noProof/>
          <w:sz w:val="24"/>
          <w:szCs w:val="24"/>
        </w:rPr>
        <w:t>radova</w:t>
      </w:r>
      <w:r w:rsidRPr="0047237D">
        <w:rPr>
          <w:rFonts w:ascii="Times New Roman" w:hAnsi="Times New Roman" w:cs="Times New Roman"/>
          <w:noProof/>
          <w:sz w:val="24"/>
          <w:szCs w:val="24"/>
        </w:rPr>
        <w:t>.</w:t>
      </w:r>
    </w:p>
    <w:p w:rsidR="00352B59" w:rsidRPr="003E17A8" w:rsidRDefault="00352B59" w:rsidP="00352B59">
      <w:pPr>
        <w:tabs>
          <w:tab w:val="left" w:pos="540"/>
        </w:tabs>
        <w:jc w:val="both"/>
        <w:rPr>
          <w:rFonts w:ascii="Times New Roman" w:eastAsia="Times New Roman" w:hAnsi="Times New Roman" w:cs="Times New Roman"/>
          <w:i/>
          <w:sz w:val="24"/>
          <w:szCs w:val="24"/>
        </w:rPr>
      </w:pPr>
    </w:p>
    <w:p w:rsidR="00352B59" w:rsidRPr="00352B59" w:rsidRDefault="00352B59" w:rsidP="00352B59">
      <w:pPr>
        <w:tabs>
          <w:tab w:val="left" w:pos="540"/>
        </w:tabs>
        <w:jc w:val="both"/>
        <w:rPr>
          <w:rFonts w:ascii="Times New Roman" w:eastAsia="Times New Roman" w:hAnsi="Times New Roman" w:cs="Times New Roman"/>
          <w:b/>
          <w:i/>
          <w:sz w:val="24"/>
          <w:szCs w:val="24"/>
        </w:rPr>
      </w:pPr>
      <w:bookmarkStart w:id="1" w:name="_2s8eyo1" w:colFirst="0" w:colLast="0"/>
      <w:bookmarkEnd w:id="1"/>
      <w:r w:rsidRPr="00352B59">
        <w:rPr>
          <w:rFonts w:ascii="Times New Roman" w:eastAsia="Times New Roman" w:hAnsi="Times New Roman" w:cs="Times New Roman"/>
          <w:b/>
          <w:i/>
          <w:sz w:val="24"/>
          <w:szCs w:val="24"/>
        </w:rPr>
        <w:t xml:space="preserve">                                   </w:t>
      </w:r>
      <w:r w:rsidR="00365187">
        <w:rPr>
          <w:rFonts w:ascii="Times New Roman" w:eastAsia="Times New Roman" w:hAnsi="Times New Roman" w:cs="Times New Roman"/>
          <w:b/>
          <w:i/>
          <w:sz w:val="24"/>
          <w:szCs w:val="24"/>
        </w:rPr>
        <w:t>broj  p</w:t>
      </w:r>
      <w:r w:rsidRPr="00352B59">
        <w:rPr>
          <w:rFonts w:ascii="Times New Roman" w:eastAsia="Times New Roman" w:hAnsi="Times New Roman" w:cs="Times New Roman"/>
          <w:b/>
          <w:i/>
          <w:sz w:val="24"/>
          <w:szCs w:val="24"/>
        </w:rPr>
        <w:t>otvrđen</w:t>
      </w:r>
      <w:r w:rsidR="00365187">
        <w:rPr>
          <w:rFonts w:ascii="Times New Roman" w:eastAsia="Times New Roman" w:hAnsi="Times New Roman" w:cs="Times New Roman"/>
          <w:b/>
          <w:i/>
          <w:sz w:val="24"/>
          <w:szCs w:val="24"/>
        </w:rPr>
        <w:t>ih</w:t>
      </w:r>
      <w:r w:rsidRPr="00352B59">
        <w:rPr>
          <w:rFonts w:ascii="Times New Roman" w:eastAsia="Times New Roman" w:hAnsi="Times New Roman" w:cs="Times New Roman"/>
          <w:b/>
          <w:i/>
          <w:sz w:val="24"/>
          <w:szCs w:val="24"/>
        </w:rPr>
        <w:t xml:space="preserve"> referenci </w:t>
      </w:r>
    </w:p>
    <w:p w:rsidR="00352B59" w:rsidRPr="00352B59" w:rsidRDefault="00352B59" w:rsidP="00352B59">
      <w:pPr>
        <w:tabs>
          <w:tab w:val="left" w:pos="540"/>
        </w:tabs>
        <w:jc w:val="both"/>
        <w:rPr>
          <w:rFonts w:ascii="Times New Roman" w:eastAsia="Times New Roman" w:hAnsi="Times New Roman" w:cs="Times New Roman"/>
          <w:b/>
          <w:i/>
          <w:sz w:val="24"/>
          <w:szCs w:val="24"/>
        </w:rPr>
      </w:pPr>
      <w:bookmarkStart w:id="2" w:name="_17dp8vu" w:colFirst="0" w:colLast="0"/>
      <w:bookmarkEnd w:id="2"/>
      <w:r w:rsidRPr="00352B59">
        <w:rPr>
          <w:rFonts w:ascii="Times New Roman" w:eastAsia="Times New Roman" w:hAnsi="Times New Roman" w:cs="Times New Roman"/>
          <w:b/>
          <w:i/>
          <w:sz w:val="24"/>
          <w:szCs w:val="24"/>
        </w:rPr>
        <w:t xml:space="preserve">                                   ___________________________    x </w:t>
      </w:r>
      <w:r w:rsidR="00111D5B">
        <w:rPr>
          <w:rFonts w:ascii="Times New Roman" w:eastAsia="Times New Roman" w:hAnsi="Times New Roman" w:cs="Times New Roman"/>
          <w:b/>
          <w:i/>
          <w:sz w:val="24"/>
          <w:szCs w:val="24"/>
        </w:rPr>
        <w:t xml:space="preserve">max. </w:t>
      </w:r>
      <w:r w:rsidRPr="00352B59">
        <w:rPr>
          <w:rFonts w:ascii="Times New Roman" w:eastAsia="Times New Roman" w:hAnsi="Times New Roman" w:cs="Times New Roman"/>
          <w:b/>
          <w:i/>
          <w:sz w:val="24"/>
          <w:szCs w:val="24"/>
        </w:rPr>
        <w:t>broj bodova (20 bodova)</w:t>
      </w:r>
    </w:p>
    <w:p w:rsidR="00352B59" w:rsidRPr="00352B59" w:rsidRDefault="00352B59" w:rsidP="00352B59">
      <w:pPr>
        <w:tabs>
          <w:tab w:val="left" w:pos="540"/>
        </w:tabs>
        <w:jc w:val="both"/>
        <w:rPr>
          <w:rFonts w:ascii="Times New Roman" w:eastAsia="Times New Roman" w:hAnsi="Times New Roman" w:cs="Times New Roman"/>
          <w:b/>
          <w:i/>
          <w:sz w:val="24"/>
          <w:szCs w:val="24"/>
        </w:rPr>
      </w:pPr>
      <w:bookmarkStart w:id="3" w:name="_3rdcrjn" w:colFirst="0" w:colLast="0"/>
      <w:bookmarkEnd w:id="3"/>
      <w:r w:rsidRPr="00352B59">
        <w:rPr>
          <w:rFonts w:ascii="Times New Roman" w:eastAsia="Times New Roman" w:hAnsi="Times New Roman" w:cs="Times New Roman"/>
          <w:b/>
          <w:i/>
          <w:sz w:val="24"/>
          <w:szCs w:val="24"/>
        </w:rPr>
        <w:t xml:space="preserve">   broj bodova =         </w:t>
      </w:r>
      <w:r w:rsidR="00365187">
        <w:rPr>
          <w:rFonts w:ascii="Times New Roman" w:eastAsia="Times New Roman" w:hAnsi="Times New Roman" w:cs="Times New Roman"/>
          <w:b/>
          <w:i/>
          <w:sz w:val="24"/>
          <w:szCs w:val="24"/>
        </w:rPr>
        <w:t xml:space="preserve">naveći broj </w:t>
      </w:r>
      <w:r w:rsidRPr="00352B59">
        <w:rPr>
          <w:rFonts w:ascii="Times New Roman" w:eastAsia="Times New Roman" w:hAnsi="Times New Roman" w:cs="Times New Roman"/>
          <w:b/>
          <w:i/>
          <w:sz w:val="24"/>
          <w:szCs w:val="24"/>
        </w:rPr>
        <w:t xml:space="preserve"> potvrđen</w:t>
      </w:r>
      <w:r w:rsidR="00365187">
        <w:rPr>
          <w:rFonts w:ascii="Times New Roman" w:eastAsia="Times New Roman" w:hAnsi="Times New Roman" w:cs="Times New Roman"/>
          <w:b/>
          <w:i/>
          <w:sz w:val="24"/>
          <w:szCs w:val="24"/>
        </w:rPr>
        <w:t>ih</w:t>
      </w:r>
      <w:r w:rsidRPr="00352B59">
        <w:rPr>
          <w:rFonts w:ascii="Times New Roman" w:eastAsia="Times New Roman" w:hAnsi="Times New Roman" w:cs="Times New Roman"/>
          <w:b/>
          <w:i/>
          <w:sz w:val="24"/>
          <w:szCs w:val="24"/>
        </w:rPr>
        <w:t xml:space="preserve"> referenc</w:t>
      </w:r>
      <w:r w:rsidR="00365187">
        <w:rPr>
          <w:rFonts w:ascii="Times New Roman" w:eastAsia="Times New Roman" w:hAnsi="Times New Roman" w:cs="Times New Roman"/>
          <w:b/>
          <w:i/>
          <w:sz w:val="24"/>
          <w:szCs w:val="24"/>
        </w:rPr>
        <w:t>i</w:t>
      </w:r>
      <w:r w:rsidRPr="00352B59">
        <w:rPr>
          <w:rFonts w:ascii="Times New Roman" w:eastAsia="Times New Roman" w:hAnsi="Times New Roman" w:cs="Times New Roman"/>
          <w:b/>
          <w:i/>
          <w:sz w:val="24"/>
          <w:szCs w:val="24"/>
        </w:rPr>
        <w:t xml:space="preserve">   </w:t>
      </w:r>
    </w:p>
    <w:p w:rsidR="00352B59" w:rsidRPr="00352B59" w:rsidRDefault="00352B59" w:rsidP="00352B59">
      <w:pPr>
        <w:tabs>
          <w:tab w:val="left" w:pos="540"/>
        </w:tabs>
        <w:jc w:val="both"/>
        <w:rPr>
          <w:rFonts w:ascii="Times New Roman" w:eastAsia="Times New Roman" w:hAnsi="Times New Roman" w:cs="Times New Roman"/>
          <w:b/>
          <w:i/>
          <w:sz w:val="24"/>
          <w:szCs w:val="24"/>
        </w:rPr>
      </w:pPr>
    </w:p>
    <w:tbl>
      <w:tblPr>
        <w:tblW w:w="0" w:type="auto"/>
        <w:tblInd w:w="2" w:type="dxa"/>
        <w:tblLook w:val="00A0" w:firstRow="1" w:lastRow="0" w:firstColumn="1" w:lastColumn="0" w:noHBand="0" w:noVBand="0"/>
      </w:tblPr>
      <w:tblGrid>
        <w:gridCol w:w="9070"/>
      </w:tblGrid>
      <w:tr w:rsidR="0088111B" w:rsidRPr="0033729D" w:rsidTr="00803275">
        <w:tc>
          <w:tcPr>
            <w:tcW w:w="9070" w:type="dxa"/>
          </w:tcPr>
          <w:p w:rsidR="0088111B" w:rsidRPr="0033729D" w:rsidRDefault="0088111B" w:rsidP="00803275">
            <w:pPr>
              <w:autoSpaceDE w:val="0"/>
              <w:autoSpaceDN w:val="0"/>
              <w:adjustRightInd w:val="0"/>
              <w:ind w:firstLine="567"/>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217CBE" w:rsidRPr="0033729D" w:rsidRDefault="00217CBE" w:rsidP="00803275">
            <w:pPr>
              <w:autoSpaceDE w:val="0"/>
              <w:autoSpaceDN w:val="0"/>
              <w:adjustRightInd w:val="0"/>
              <w:ind w:firstLine="567"/>
              <w:jc w:val="both"/>
              <w:rPr>
                <w:rFonts w:ascii="Times New Roman" w:hAnsi="Times New Roman" w:cs="Times New Roman"/>
                <w:color w:val="000000"/>
                <w:sz w:val="24"/>
                <w:szCs w:val="24"/>
              </w:rPr>
            </w:pPr>
          </w:p>
          <w:tbl>
            <w:tblPr>
              <w:tblStyle w:val="TableGrid"/>
              <w:tblW w:w="0" w:type="auto"/>
              <w:tblInd w:w="106" w:type="dxa"/>
              <w:tblLook w:val="04A0" w:firstRow="1" w:lastRow="0" w:firstColumn="1" w:lastColumn="0" w:noHBand="0" w:noVBand="1"/>
            </w:tblPr>
            <w:tblGrid>
              <w:gridCol w:w="8738"/>
            </w:tblGrid>
            <w:tr w:rsidR="00217CBE" w:rsidRPr="0033729D" w:rsidTr="00217CBE">
              <w:tc>
                <w:tcPr>
                  <w:tcW w:w="8839" w:type="dxa"/>
                </w:tcPr>
                <w:p w:rsidR="00217CBE" w:rsidRPr="0033729D" w:rsidRDefault="00217CBE" w:rsidP="00217CBE">
                  <w:pPr>
                    <w:spacing w:before="17"/>
                    <w:rPr>
                      <w:rFonts w:ascii="Times New Roman" w:eastAsia="Times New Roman" w:hAnsi="Times New Roman" w:cs="Times New Roman"/>
                      <w:sz w:val="24"/>
                      <w:szCs w:val="24"/>
                    </w:rPr>
                  </w:pPr>
                  <w:r w:rsidRPr="0033729D">
                    <w:rPr>
                      <w:rFonts w:ascii="Times New Roman" w:hAnsi="Times New Roman" w:cs="Times New Roman"/>
                      <w:b/>
                      <w:sz w:val="24"/>
                      <w:szCs w:val="24"/>
                    </w:rPr>
                    <w:t>VIII  Jezik ponude</w:t>
                  </w:r>
                </w:p>
              </w:tc>
            </w:tr>
          </w:tbl>
          <w:p w:rsidR="00217CBE" w:rsidRPr="0033729D" w:rsidRDefault="00217CBE" w:rsidP="00803275">
            <w:pPr>
              <w:autoSpaceDE w:val="0"/>
              <w:autoSpaceDN w:val="0"/>
              <w:adjustRightInd w:val="0"/>
              <w:ind w:firstLine="567"/>
              <w:jc w:val="both"/>
              <w:rPr>
                <w:rFonts w:ascii="Times New Roman" w:hAnsi="Times New Roman" w:cs="Times New Roman"/>
                <w:color w:val="000000"/>
                <w:sz w:val="24"/>
                <w:szCs w:val="24"/>
              </w:rPr>
            </w:pPr>
          </w:p>
          <w:p w:rsidR="00217CBE" w:rsidRPr="0033729D" w:rsidRDefault="00763808" w:rsidP="00415227">
            <w:pPr>
              <w:pStyle w:val="ListParagraph"/>
              <w:numPr>
                <w:ilvl w:val="0"/>
                <w:numId w:val="2"/>
              </w:num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lastRenderedPageBreak/>
              <w:t>Crnogorski jezik i drugi jezici koji su u službenoj upotrebi u Crnoj Gori, u skladu sa Ustavom  i zakonom</w:t>
            </w:r>
          </w:p>
          <w:p w:rsidR="0088111B" w:rsidRPr="0033729D" w:rsidRDefault="0088111B" w:rsidP="00803275">
            <w:pPr>
              <w:jc w:val="both"/>
              <w:rPr>
                <w:rFonts w:ascii="Times New Roman" w:hAnsi="Times New Roman" w:cs="Times New Roman"/>
                <w:b/>
                <w:bCs/>
                <w:color w:val="000000"/>
                <w:sz w:val="24"/>
                <w:szCs w:val="24"/>
                <w:lang w:val="hr-HR"/>
              </w:rPr>
            </w:pPr>
          </w:p>
        </w:tc>
      </w:tr>
    </w:tbl>
    <w:p w:rsidR="00B94035" w:rsidRPr="0033729D" w:rsidRDefault="008D0555">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202" type="#_x0000_t202" style="width:465pt;height:16.2pt;mso-left-percent:-10001;mso-top-percent:-10001;mso-position-horizontal:absolute;mso-position-horizontal-relative:char;mso-position-vertical:absolute;mso-position-vertical-relative:line;mso-left-percent:-10001;mso-top-percent:-10001" fillcolor="#d9d9d9" strokeweight=".20464mm">
            <v:textbox style="mso-next-textbox:#_x0000_s1202" inset="0,0,0,0">
              <w:txbxContent>
                <w:p w:rsidR="00162939" w:rsidRDefault="00162939">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33729D" w:rsidRDefault="00B94035">
      <w:pPr>
        <w:spacing w:before="8"/>
        <w:rPr>
          <w:rFonts w:ascii="Times New Roman" w:eastAsia="Times New Roman" w:hAnsi="Times New Roman" w:cs="Times New Roman"/>
          <w:sz w:val="24"/>
          <w:szCs w:val="24"/>
        </w:rPr>
      </w:pPr>
    </w:p>
    <w:p w:rsidR="00E263BA"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Ponude se predaju  radnim danima od 08.30 do 14.00 sati, zaključno sa danom</w:t>
      </w:r>
    </w:p>
    <w:p w:rsidR="00985206" w:rsidRPr="0033729D" w:rsidRDefault="00352B59" w:rsidP="00985206">
      <w:pPr>
        <w:ind w:left="143"/>
        <w:jc w:val="both"/>
        <w:rPr>
          <w:rFonts w:ascii="Times New Roman" w:eastAsia="Calibri" w:hAnsi="Times New Roman" w:cs="Times New Roman"/>
          <w:color w:val="000000"/>
          <w:sz w:val="24"/>
          <w:szCs w:val="24"/>
          <w:lang w:val="pl-PL"/>
        </w:rPr>
      </w:pPr>
      <w:r>
        <w:rPr>
          <w:rFonts w:ascii="Times New Roman" w:hAnsi="Times New Roman" w:cs="Times New Roman"/>
          <w:color w:val="000000"/>
          <w:sz w:val="24"/>
          <w:szCs w:val="24"/>
          <w:lang w:val="pl-PL"/>
        </w:rPr>
        <w:t>1</w:t>
      </w:r>
      <w:r w:rsidR="00181B6B">
        <w:rPr>
          <w:rFonts w:ascii="Times New Roman" w:hAnsi="Times New Roman" w:cs="Times New Roman"/>
          <w:color w:val="000000"/>
          <w:sz w:val="24"/>
          <w:szCs w:val="24"/>
          <w:lang w:val="pl-PL"/>
        </w:rPr>
        <w:t>7</w:t>
      </w:r>
      <w:r>
        <w:rPr>
          <w:rFonts w:ascii="Times New Roman" w:hAnsi="Times New Roman" w:cs="Times New Roman"/>
          <w:color w:val="000000"/>
          <w:sz w:val="24"/>
          <w:szCs w:val="24"/>
          <w:lang w:val="pl-PL"/>
        </w:rPr>
        <w:t>.10</w:t>
      </w:r>
      <w:r w:rsidR="00265D10">
        <w:rPr>
          <w:rFonts w:ascii="Times New Roman" w:hAnsi="Times New Roman" w:cs="Times New Roman"/>
          <w:color w:val="000000"/>
          <w:sz w:val="24"/>
          <w:szCs w:val="24"/>
          <w:lang w:val="pl-PL"/>
        </w:rPr>
        <w:t>.</w:t>
      </w:r>
      <w:r w:rsidR="009C7B9D" w:rsidRPr="0033729D">
        <w:rPr>
          <w:rFonts w:ascii="Times New Roman" w:hAnsi="Times New Roman" w:cs="Times New Roman"/>
          <w:color w:val="000000"/>
          <w:sz w:val="24"/>
          <w:szCs w:val="24"/>
          <w:lang w:val="pl-PL"/>
        </w:rPr>
        <w:t>2019</w:t>
      </w:r>
      <w:r w:rsidR="00985206" w:rsidRPr="0033729D">
        <w:rPr>
          <w:rFonts w:ascii="Times New Roman" w:eastAsia="Calibri" w:hAnsi="Times New Roman" w:cs="Times New Roman"/>
          <w:color w:val="000000"/>
          <w:sz w:val="24"/>
          <w:szCs w:val="24"/>
          <w:lang w:val="pl-PL"/>
        </w:rPr>
        <w:t>. godine do 09.</w:t>
      </w:r>
      <w:r w:rsidR="00E354C8" w:rsidRPr="0033729D">
        <w:rPr>
          <w:rFonts w:ascii="Times New Roman" w:eastAsia="Calibri" w:hAnsi="Times New Roman" w:cs="Times New Roman"/>
          <w:color w:val="000000"/>
          <w:sz w:val="24"/>
          <w:szCs w:val="24"/>
          <w:lang w:val="pl-PL"/>
        </w:rPr>
        <w:t>3</w:t>
      </w:r>
      <w:r w:rsidR="00985206" w:rsidRPr="0033729D">
        <w:rPr>
          <w:rFonts w:ascii="Times New Roman" w:eastAsia="Calibri" w:hAnsi="Times New Roman" w:cs="Times New Roman"/>
          <w:color w:val="000000"/>
          <w:sz w:val="24"/>
          <w:szCs w:val="24"/>
          <w:lang w:val="pl-PL"/>
        </w:rPr>
        <w:t>0 sati.</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Ponude se mogu predati:</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rPr>
        <w:t xml:space="preserve">√ </w:t>
      </w:r>
      <w:r w:rsidRPr="0033729D">
        <w:rPr>
          <w:rFonts w:ascii="Times New Roman" w:eastAsia="Calibri" w:hAnsi="Times New Roman" w:cs="Times New Roman"/>
          <w:color w:val="000000"/>
          <w:sz w:val="24"/>
          <w:szCs w:val="24"/>
          <w:lang w:val="pl-PL"/>
        </w:rPr>
        <w:t>neposrednom predajom na arhivi naručioca na adresi  Trg Sunca 3, Budva.</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rPr>
        <w:t xml:space="preserve">√ </w:t>
      </w:r>
      <w:r w:rsidRPr="0033729D">
        <w:rPr>
          <w:rFonts w:ascii="Times New Roman" w:eastAsia="Calibri" w:hAnsi="Times New Roman" w:cs="Times New Roman"/>
          <w:color w:val="000000"/>
          <w:sz w:val="24"/>
          <w:szCs w:val="24"/>
          <w:lang w:val="pl-PL"/>
        </w:rPr>
        <w:t xml:space="preserve">preporučenom pošiljkom sa povratnicom na adresi Trg Sunca 3, Budva </w:t>
      </w:r>
    </w:p>
    <w:p w:rsidR="00985206"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352B59">
        <w:rPr>
          <w:rFonts w:ascii="Times New Roman" w:eastAsia="Calibri" w:hAnsi="Times New Roman" w:cs="Times New Roman"/>
          <w:color w:val="000000"/>
          <w:sz w:val="24"/>
          <w:szCs w:val="24"/>
          <w:lang w:val="pl-PL"/>
        </w:rPr>
        <w:t>1</w:t>
      </w:r>
      <w:r w:rsidR="00181B6B">
        <w:rPr>
          <w:rFonts w:ascii="Times New Roman" w:eastAsia="Calibri" w:hAnsi="Times New Roman" w:cs="Times New Roman"/>
          <w:color w:val="000000"/>
          <w:sz w:val="24"/>
          <w:szCs w:val="24"/>
          <w:lang w:val="pl-PL"/>
        </w:rPr>
        <w:t>7</w:t>
      </w:r>
      <w:r w:rsidR="00352B59">
        <w:rPr>
          <w:rFonts w:ascii="Times New Roman" w:eastAsia="Calibri" w:hAnsi="Times New Roman" w:cs="Times New Roman"/>
          <w:color w:val="000000"/>
          <w:sz w:val="24"/>
          <w:szCs w:val="24"/>
          <w:lang w:val="pl-PL"/>
        </w:rPr>
        <w:t>.10</w:t>
      </w:r>
      <w:r w:rsidR="009C7B9D" w:rsidRPr="0033729D">
        <w:rPr>
          <w:rFonts w:ascii="Times New Roman" w:hAnsi="Times New Roman" w:cs="Times New Roman"/>
          <w:color w:val="000000"/>
          <w:sz w:val="24"/>
          <w:szCs w:val="24"/>
          <w:lang w:val="pl-PL"/>
        </w:rPr>
        <w:t>.2019</w:t>
      </w:r>
      <w:r w:rsidRPr="0033729D">
        <w:rPr>
          <w:rFonts w:ascii="Times New Roman" w:eastAsia="Calibri" w:hAnsi="Times New Roman" w:cs="Times New Roman"/>
          <w:color w:val="000000"/>
          <w:sz w:val="24"/>
          <w:szCs w:val="24"/>
          <w:lang w:val="pl-PL"/>
        </w:rPr>
        <w:t xml:space="preserve">. godine u </w:t>
      </w:r>
      <w:r w:rsidR="00E354C8" w:rsidRPr="0033729D">
        <w:rPr>
          <w:rFonts w:ascii="Times New Roman" w:eastAsia="Calibri" w:hAnsi="Times New Roman" w:cs="Times New Roman"/>
          <w:color w:val="000000"/>
          <w:sz w:val="24"/>
          <w:szCs w:val="24"/>
          <w:lang w:val="pl-PL"/>
        </w:rPr>
        <w:t>10.00</w:t>
      </w:r>
      <w:r w:rsidRPr="0033729D">
        <w:rPr>
          <w:rFonts w:ascii="Times New Roman" w:eastAsia="Calibri" w:hAnsi="Times New Roman" w:cs="Times New Roman"/>
          <w:color w:val="000000"/>
          <w:sz w:val="24"/>
          <w:szCs w:val="24"/>
          <w:lang w:val="pl-PL"/>
        </w:rPr>
        <w:t>. sati,  u prostorijama opštine Budva, kancelarija 45, na adresi Trg Sunca 3, Budva.</w:t>
      </w:r>
    </w:p>
    <w:p w:rsidR="001E30F2" w:rsidRDefault="001E30F2" w:rsidP="00985206">
      <w:pPr>
        <w:ind w:left="143"/>
        <w:jc w:val="both"/>
        <w:rPr>
          <w:rFonts w:ascii="Times New Roman" w:eastAsia="Calibri" w:hAnsi="Times New Roman" w:cs="Times New Roman"/>
          <w:color w:val="000000"/>
          <w:sz w:val="24"/>
          <w:szCs w:val="24"/>
          <w:lang w:val="pl-PL"/>
        </w:rPr>
      </w:pPr>
    </w:p>
    <w:tbl>
      <w:tblPr>
        <w:tblW w:w="0" w:type="auto"/>
        <w:tblInd w:w="252" w:type="dxa"/>
        <w:tblLayout w:type="fixed"/>
        <w:tblCellMar>
          <w:left w:w="0" w:type="dxa"/>
          <w:right w:w="0" w:type="dxa"/>
        </w:tblCellMar>
        <w:tblLook w:val="01E0" w:firstRow="1" w:lastRow="1" w:firstColumn="1" w:lastColumn="1" w:noHBand="0" w:noVBand="0"/>
      </w:tblPr>
      <w:tblGrid>
        <w:gridCol w:w="110"/>
        <w:gridCol w:w="5151"/>
        <w:gridCol w:w="3779"/>
      </w:tblGrid>
      <w:tr w:rsidR="005E0820" w:rsidTr="005E0820">
        <w:trPr>
          <w:trHeight w:hRule="exact" w:val="276"/>
        </w:trPr>
        <w:tc>
          <w:tcPr>
            <w:tcW w:w="110" w:type="dxa"/>
            <w:tcBorders>
              <w:top w:val="single" w:sz="6" w:space="0" w:color="000000"/>
              <w:left w:val="single" w:sz="6" w:space="0" w:color="000000"/>
              <w:bottom w:val="single" w:sz="6" w:space="0" w:color="000000"/>
              <w:right w:val="nil"/>
            </w:tcBorders>
          </w:tcPr>
          <w:p w:rsidR="005E0820" w:rsidRDefault="005E0820"/>
        </w:tc>
        <w:tc>
          <w:tcPr>
            <w:tcW w:w="5151" w:type="dxa"/>
            <w:tcBorders>
              <w:top w:val="single" w:sz="6" w:space="0" w:color="000000"/>
              <w:left w:val="nil"/>
              <w:bottom w:val="single" w:sz="6" w:space="0" w:color="000000"/>
              <w:right w:val="nil"/>
            </w:tcBorders>
            <w:shd w:val="clear" w:color="auto" w:fill="C0C0C0"/>
            <w:hideMark/>
          </w:tcPr>
          <w:p w:rsidR="005E0820" w:rsidRDefault="005E0820">
            <w:pPr>
              <w:pStyle w:val="TableParagraph"/>
              <w:spacing w:line="264" w:lineRule="exact"/>
              <w:rPr>
                <w:rFonts w:ascii="Times New Roman" w:eastAsia="Times New Roman" w:hAnsi="Times New Roman"/>
                <w:sz w:val="23"/>
                <w:szCs w:val="23"/>
              </w:rPr>
            </w:pPr>
            <w:r>
              <w:rPr>
                <w:rFonts w:ascii="Times New Roman" w:hAnsi="Times New Roman"/>
                <w:b/>
                <w:sz w:val="23"/>
              </w:rPr>
              <w:t>X</w:t>
            </w:r>
            <w:r>
              <w:rPr>
                <w:rFonts w:ascii="Times New Roman" w:hAnsi="Times New Roman"/>
                <w:b/>
                <w:spacing w:val="-4"/>
                <w:sz w:val="23"/>
              </w:rPr>
              <w:t xml:space="preserve">I </w:t>
            </w:r>
            <w:r>
              <w:rPr>
                <w:rFonts w:ascii="Times New Roman" w:hAnsi="Times New Roman"/>
                <w:b/>
                <w:sz w:val="23"/>
              </w:rPr>
              <w:t>Rok</w:t>
            </w:r>
            <w:r>
              <w:rPr>
                <w:rFonts w:ascii="Times New Roman" w:hAnsi="Times New Roman"/>
                <w:b/>
                <w:spacing w:val="-1"/>
                <w:sz w:val="23"/>
              </w:rPr>
              <w:t xml:space="preserve"> za</w:t>
            </w:r>
            <w:r>
              <w:rPr>
                <w:rFonts w:ascii="Times New Roman" w:hAnsi="Times New Roman"/>
                <w:b/>
                <w:sz w:val="23"/>
              </w:rPr>
              <w:t xml:space="preserve"> </w:t>
            </w:r>
            <w:r>
              <w:rPr>
                <w:rFonts w:ascii="Times New Roman" w:hAnsi="Times New Roman"/>
                <w:b/>
                <w:spacing w:val="-1"/>
                <w:sz w:val="23"/>
              </w:rPr>
              <w:t>donošenje</w:t>
            </w:r>
            <w:r>
              <w:rPr>
                <w:rFonts w:ascii="Times New Roman" w:hAnsi="Times New Roman"/>
                <w:b/>
                <w:sz w:val="23"/>
              </w:rPr>
              <w:t xml:space="preserve"> </w:t>
            </w:r>
            <w:r>
              <w:rPr>
                <w:rFonts w:ascii="Times New Roman" w:hAnsi="Times New Roman"/>
                <w:b/>
                <w:spacing w:val="-1"/>
                <w:sz w:val="23"/>
              </w:rPr>
              <w:t>obavještenja</w:t>
            </w:r>
            <w:r>
              <w:rPr>
                <w:rFonts w:ascii="Times New Roman" w:hAnsi="Times New Roman"/>
                <w:b/>
                <w:sz w:val="23"/>
              </w:rPr>
              <w:t xml:space="preserve"> o </w:t>
            </w:r>
            <w:r>
              <w:rPr>
                <w:rFonts w:ascii="Times New Roman" w:hAnsi="Times New Roman"/>
                <w:b/>
                <w:spacing w:val="-1"/>
                <w:sz w:val="23"/>
              </w:rPr>
              <w:t>ishodu postupka</w:t>
            </w:r>
          </w:p>
        </w:tc>
        <w:tc>
          <w:tcPr>
            <w:tcW w:w="3779" w:type="dxa"/>
            <w:tcBorders>
              <w:top w:val="single" w:sz="6" w:space="0" w:color="000000"/>
              <w:left w:val="nil"/>
              <w:bottom w:val="single" w:sz="6" w:space="0" w:color="000000"/>
              <w:right w:val="single" w:sz="6" w:space="0" w:color="000000"/>
            </w:tcBorders>
          </w:tcPr>
          <w:p w:rsidR="005E0820" w:rsidRDefault="005E0820">
            <w:pPr>
              <w:rPr>
                <w:rFonts w:ascii="Calibri" w:eastAsia="Calibri" w:hAnsi="Calibri"/>
              </w:rPr>
            </w:pPr>
          </w:p>
        </w:tc>
      </w:tr>
    </w:tbl>
    <w:p w:rsidR="005E0820" w:rsidRDefault="005E0820" w:rsidP="005E0820">
      <w:pPr>
        <w:pStyle w:val="BodyText"/>
        <w:spacing w:before="57" w:line="274" w:lineRule="exact"/>
        <w:ind w:left="0" w:right="598"/>
        <w:rPr>
          <w:spacing w:val="-1"/>
          <w:lang w:val="sr-Latn-ME" w:eastAsia="x-none"/>
        </w:rPr>
      </w:pPr>
    </w:p>
    <w:p w:rsidR="005E0820" w:rsidRDefault="005E0820" w:rsidP="005E0820">
      <w:pPr>
        <w:pStyle w:val="BodyText"/>
        <w:spacing w:before="57" w:line="274" w:lineRule="exact"/>
        <w:ind w:left="0" w:right="598" w:firstLine="334"/>
        <w:rPr>
          <w:spacing w:val="-1"/>
          <w:lang w:val="sr-Latn-ME"/>
        </w:rPr>
      </w:pPr>
      <w:r>
        <w:rPr>
          <w:spacing w:val="-1"/>
        </w:rPr>
        <w:t>Obavještenje</w:t>
      </w:r>
      <w:r>
        <w:t xml:space="preserve"> o ishodu postupka </w:t>
      </w:r>
      <w:r>
        <w:rPr>
          <w:spacing w:val="-1"/>
        </w:rPr>
        <w:t xml:space="preserve">naručilac će </w:t>
      </w:r>
      <w:r>
        <w:t xml:space="preserve">dostaviti </w:t>
      </w:r>
      <w:r>
        <w:rPr>
          <w:spacing w:val="-1"/>
        </w:rPr>
        <w:t xml:space="preserve">ponuđačima </w:t>
      </w:r>
      <w:r>
        <w:t xml:space="preserve">koji su </w:t>
      </w:r>
      <w:r>
        <w:rPr>
          <w:spacing w:val="-1"/>
        </w:rPr>
        <w:t>dostavili</w:t>
      </w:r>
      <w:r>
        <w:t xml:space="preserve"> ponude</w:t>
      </w:r>
      <w:r>
        <w:rPr>
          <w:spacing w:val="73"/>
        </w:rPr>
        <w:t xml:space="preserve"> </w:t>
      </w:r>
      <w:r>
        <w:t xml:space="preserve">u </w:t>
      </w:r>
      <w:r>
        <w:rPr>
          <w:spacing w:val="-1"/>
        </w:rPr>
        <w:t>roku</w:t>
      </w:r>
      <w:r>
        <w:t xml:space="preserve"> od tri </w:t>
      </w:r>
      <w:r>
        <w:rPr>
          <w:spacing w:val="-1"/>
        </w:rPr>
        <w:t xml:space="preserve">dana od dana </w:t>
      </w:r>
      <w:r>
        <w:t>izjavljene</w:t>
      </w:r>
      <w:r>
        <w:rPr>
          <w:spacing w:val="-2"/>
        </w:rPr>
        <w:t xml:space="preserve"> </w:t>
      </w:r>
      <w:r>
        <w:rPr>
          <w:spacing w:val="-1"/>
        </w:rPr>
        <w:t>saglasnosti</w:t>
      </w:r>
      <w:r>
        <w:t xml:space="preserve"> </w:t>
      </w:r>
      <w:r>
        <w:rPr>
          <w:spacing w:val="-1"/>
        </w:rPr>
        <w:t xml:space="preserve">ovlašćene </w:t>
      </w:r>
      <w:r>
        <w:t>osobe</w:t>
      </w:r>
      <w:r>
        <w:rPr>
          <w:spacing w:val="-1"/>
        </w:rPr>
        <w:t xml:space="preserve"> naručioca.</w:t>
      </w:r>
    </w:p>
    <w:p w:rsidR="001E30F2" w:rsidRPr="0033729D" w:rsidRDefault="001E30F2" w:rsidP="00985206">
      <w:pPr>
        <w:ind w:left="143"/>
        <w:jc w:val="both"/>
        <w:rPr>
          <w:rFonts w:ascii="Times New Roman" w:eastAsia="Calibri" w:hAnsi="Times New Roman" w:cs="Times New Roman"/>
          <w:color w:val="000000"/>
          <w:sz w:val="24"/>
          <w:szCs w:val="24"/>
          <w:lang w:val="pl-PL"/>
        </w:rPr>
      </w:pPr>
    </w:p>
    <w:p w:rsidR="00B94035" w:rsidRPr="0033729D" w:rsidRDefault="00B94035">
      <w:pPr>
        <w:spacing w:before="4"/>
        <w:rPr>
          <w:rFonts w:ascii="Times New Roman" w:eastAsia="Times New Roman" w:hAnsi="Times New Roman" w:cs="Times New Roman"/>
          <w:sz w:val="24"/>
          <w:szCs w:val="24"/>
        </w:rPr>
      </w:pPr>
    </w:p>
    <w:p w:rsidR="00B94035" w:rsidRPr="0033729D" w:rsidRDefault="008D0555">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201"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inset="0,0,0,0">
              <w:txbxContent>
                <w:p w:rsidR="00162939" w:rsidRDefault="00162939">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33729D" w:rsidRDefault="004463CA">
      <w:pPr>
        <w:spacing w:line="200" w:lineRule="atLeast"/>
        <w:ind w:left="143"/>
        <w:rPr>
          <w:rFonts w:ascii="Times New Roman" w:eastAsia="Times New Roman" w:hAnsi="Times New Roman" w:cs="Times New Roman"/>
          <w:sz w:val="24"/>
          <w:szCs w:val="24"/>
        </w:rPr>
      </w:pPr>
    </w:p>
    <w:p w:rsidR="004463CA" w:rsidRPr="0033729D" w:rsidRDefault="004463CA">
      <w:pPr>
        <w:spacing w:line="200" w:lineRule="atLeast"/>
        <w:ind w:left="143"/>
        <w:rPr>
          <w:rFonts w:ascii="Times New Roman" w:eastAsia="Times New Roman" w:hAnsi="Times New Roman" w:cs="Times New Roman"/>
          <w:sz w:val="24"/>
          <w:szCs w:val="24"/>
          <w:u w:val="single"/>
        </w:rPr>
      </w:pPr>
      <w:r w:rsidRPr="0033729D">
        <w:rPr>
          <w:rFonts w:ascii="Times New Roman" w:eastAsia="Times New Roman" w:hAnsi="Times New Roman" w:cs="Times New Roman"/>
          <w:sz w:val="24"/>
          <w:szCs w:val="24"/>
          <w:u w:val="single"/>
        </w:rPr>
        <w:t>Način određivanja  predmeta  i  procijenjene vrijednosti javne nabavke:</w:t>
      </w:r>
    </w:p>
    <w:p w:rsidR="004463CA" w:rsidRPr="0033729D" w:rsidRDefault="004463CA">
      <w:pPr>
        <w:spacing w:line="200" w:lineRule="atLeast"/>
        <w:ind w:left="143"/>
        <w:rPr>
          <w:rFonts w:ascii="Times New Roman" w:eastAsia="Times New Roman" w:hAnsi="Times New Roman" w:cs="Times New Roman"/>
          <w:sz w:val="24"/>
          <w:szCs w:val="24"/>
        </w:rPr>
      </w:pPr>
      <w:r w:rsidRPr="0033729D">
        <w:rPr>
          <w:rFonts w:ascii="Times New Roman" w:eastAsia="Times New Roman" w:hAnsi="Times New Roman" w:cs="Times New Roman"/>
          <w:sz w:val="24"/>
          <w:szCs w:val="24"/>
        </w:rPr>
        <w:t xml:space="preserve">Predmet  nabavke male vrijednosti -  </w:t>
      </w:r>
      <w:r w:rsidR="005767DF">
        <w:rPr>
          <w:rFonts w:ascii="Times New Roman" w:hAnsi="Times New Roman" w:cs="Times New Roman"/>
          <w:sz w:val="24"/>
          <w:szCs w:val="24"/>
        </w:rPr>
        <w:t xml:space="preserve">Ustupanje izvođenja radova na </w:t>
      </w:r>
      <w:r w:rsidR="00901B52">
        <w:rPr>
          <w:rFonts w:ascii="Times New Roman" w:hAnsi="Times New Roman" w:cs="Times New Roman"/>
          <w:sz w:val="24"/>
          <w:szCs w:val="24"/>
        </w:rPr>
        <w:t>modernizaciji postojećeg igrališta u naselju Adok</w:t>
      </w:r>
      <w:r w:rsidR="005767DF">
        <w:rPr>
          <w:rFonts w:ascii="Times New Roman" w:hAnsi="Times New Roman" w:cs="Times New Roman"/>
          <w:bCs/>
          <w:color w:val="000000"/>
          <w:sz w:val="24"/>
          <w:szCs w:val="24"/>
        </w:rPr>
        <w:t xml:space="preserve"> </w:t>
      </w:r>
      <w:r w:rsidRPr="0033729D">
        <w:rPr>
          <w:rFonts w:ascii="Times New Roman" w:eastAsia="Times New Roman" w:hAnsi="Times New Roman" w:cs="Times New Roman"/>
          <w:sz w:val="24"/>
          <w:szCs w:val="24"/>
        </w:rPr>
        <w:t xml:space="preserve">– određen je </w:t>
      </w:r>
      <w:r w:rsidR="00375A79" w:rsidRPr="0033729D">
        <w:rPr>
          <w:rFonts w:ascii="Times New Roman" w:eastAsia="Times New Roman" w:hAnsi="Times New Roman" w:cs="Times New Roman"/>
          <w:sz w:val="24"/>
          <w:szCs w:val="24"/>
        </w:rPr>
        <w:t>P</w:t>
      </w:r>
      <w:r w:rsidRPr="0033729D">
        <w:rPr>
          <w:rFonts w:ascii="Times New Roman" w:eastAsia="Times New Roman" w:hAnsi="Times New Roman" w:cs="Times New Roman"/>
          <w:sz w:val="24"/>
          <w:szCs w:val="24"/>
        </w:rPr>
        <w:t xml:space="preserve">lanom javnih nabavki </w:t>
      </w:r>
      <w:r w:rsidR="00E354C8" w:rsidRPr="0033729D">
        <w:rPr>
          <w:rFonts w:ascii="Times New Roman" w:eastAsia="Times New Roman" w:hAnsi="Times New Roman" w:cs="Times New Roman"/>
          <w:sz w:val="24"/>
          <w:szCs w:val="24"/>
        </w:rPr>
        <w:t xml:space="preserve"> za 2019.godinu</w:t>
      </w:r>
      <w:r w:rsidR="008F640D" w:rsidRPr="0033729D">
        <w:rPr>
          <w:rFonts w:ascii="Times New Roman" w:eastAsia="Times New Roman" w:hAnsi="Times New Roman" w:cs="Times New Roman"/>
          <w:sz w:val="24"/>
          <w:szCs w:val="24"/>
        </w:rPr>
        <w:t xml:space="preserve"> – amandman I</w:t>
      </w:r>
      <w:r w:rsidR="001E30F2">
        <w:rPr>
          <w:rFonts w:ascii="Times New Roman" w:eastAsia="Times New Roman" w:hAnsi="Times New Roman" w:cs="Times New Roman"/>
          <w:sz w:val="24"/>
          <w:szCs w:val="24"/>
        </w:rPr>
        <w:t>I</w:t>
      </w:r>
      <w:r w:rsidR="00901B52">
        <w:rPr>
          <w:rFonts w:ascii="Times New Roman" w:eastAsia="Times New Roman" w:hAnsi="Times New Roman" w:cs="Times New Roman"/>
          <w:sz w:val="24"/>
          <w:szCs w:val="24"/>
        </w:rPr>
        <w:t>I</w:t>
      </w:r>
      <w:r w:rsidR="00F81639" w:rsidRPr="0033729D">
        <w:rPr>
          <w:rFonts w:ascii="Times New Roman" w:eastAsia="Times New Roman" w:hAnsi="Times New Roman" w:cs="Times New Roman"/>
          <w:sz w:val="24"/>
          <w:szCs w:val="24"/>
        </w:rPr>
        <w:t xml:space="preserve">, </w:t>
      </w:r>
      <w:r w:rsidRPr="0033729D">
        <w:rPr>
          <w:rFonts w:ascii="Times New Roman" w:eastAsia="Times New Roman" w:hAnsi="Times New Roman" w:cs="Times New Roman"/>
          <w:sz w:val="24"/>
          <w:szCs w:val="24"/>
        </w:rPr>
        <w:t xml:space="preserve">  broj 01-2</w:t>
      </w:r>
      <w:r w:rsidR="00E354C8" w:rsidRPr="0033729D">
        <w:rPr>
          <w:rFonts w:ascii="Times New Roman" w:eastAsia="Times New Roman" w:hAnsi="Times New Roman" w:cs="Times New Roman"/>
          <w:sz w:val="24"/>
          <w:szCs w:val="24"/>
        </w:rPr>
        <w:t>29</w:t>
      </w:r>
      <w:r w:rsidRPr="0033729D">
        <w:rPr>
          <w:rFonts w:ascii="Times New Roman" w:eastAsia="Times New Roman" w:hAnsi="Times New Roman" w:cs="Times New Roman"/>
          <w:sz w:val="24"/>
          <w:szCs w:val="24"/>
        </w:rPr>
        <w:t>/</w:t>
      </w:r>
      <w:r w:rsidR="00901B52">
        <w:rPr>
          <w:rFonts w:ascii="Times New Roman" w:eastAsia="Times New Roman" w:hAnsi="Times New Roman" w:cs="Times New Roman"/>
          <w:sz w:val="24"/>
          <w:szCs w:val="24"/>
        </w:rPr>
        <w:t>4</w:t>
      </w:r>
      <w:r w:rsidRPr="0033729D">
        <w:rPr>
          <w:rFonts w:ascii="Times New Roman" w:eastAsia="Times New Roman" w:hAnsi="Times New Roman" w:cs="Times New Roman"/>
          <w:sz w:val="24"/>
          <w:szCs w:val="24"/>
        </w:rPr>
        <w:t xml:space="preserve"> objavljen </w:t>
      </w:r>
      <w:r w:rsidR="00901B52">
        <w:rPr>
          <w:rFonts w:ascii="Times New Roman" w:eastAsia="Times New Roman" w:hAnsi="Times New Roman" w:cs="Times New Roman"/>
          <w:sz w:val="24"/>
          <w:szCs w:val="24"/>
        </w:rPr>
        <w:t>02.10</w:t>
      </w:r>
      <w:r w:rsidR="00E354C8" w:rsidRPr="0033729D">
        <w:rPr>
          <w:rFonts w:ascii="Times New Roman" w:eastAsia="Times New Roman" w:hAnsi="Times New Roman" w:cs="Times New Roman"/>
          <w:sz w:val="24"/>
          <w:szCs w:val="24"/>
        </w:rPr>
        <w:t>.2019</w:t>
      </w:r>
      <w:r w:rsidRPr="0033729D">
        <w:rPr>
          <w:rFonts w:ascii="Times New Roman" w:eastAsia="Times New Roman" w:hAnsi="Times New Roman" w:cs="Times New Roman"/>
          <w:sz w:val="24"/>
          <w:szCs w:val="24"/>
        </w:rPr>
        <w:t>.godine.</w:t>
      </w:r>
    </w:p>
    <w:p w:rsidR="004463CA" w:rsidRPr="0033729D" w:rsidRDefault="004463CA">
      <w:pPr>
        <w:spacing w:line="200" w:lineRule="atLeast"/>
        <w:ind w:left="143"/>
        <w:rPr>
          <w:rFonts w:ascii="Times New Roman" w:eastAsia="Times New Roman" w:hAnsi="Times New Roman" w:cs="Times New Roman"/>
          <w:sz w:val="24"/>
          <w:szCs w:val="24"/>
        </w:rPr>
      </w:pPr>
      <w:r w:rsidRPr="0033729D">
        <w:rPr>
          <w:rFonts w:ascii="Times New Roman" w:eastAsia="Times New Roman" w:hAnsi="Times New Roman" w:cs="Times New Roman"/>
          <w:sz w:val="24"/>
          <w:szCs w:val="24"/>
        </w:rPr>
        <w:t>Procjenu vri</w:t>
      </w:r>
      <w:r w:rsidR="004347C7" w:rsidRPr="0033729D">
        <w:rPr>
          <w:rFonts w:ascii="Times New Roman" w:eastAsia="Times New Roman" w:hAnsi="Times New Roman" w:cs="Times New Roman"/>
          <w:sz w:val="24"/>
          <w:szCs w:val="24"/>
        </w:rPr>
        <w:t>j</w:t>
      </w:r>
      <w:r w:rsidRPr="0033729D">
        <w:rPr>
          <w:rFonts w:ascii="Times New Roman" w:eastAsia="Times New Roman" w:hAnsi="Times New Roman" w:cs="Times New Roman"/>
          <w:sz w:val="24"/>
          <w:szCs w:val="24"/>
        </w:rPr>
        <w:t xml:space="preserve">ednosti je izvršio Sekretarijat za </w:t>
      </w:r>
      <w:r w:rsidR="00901B52">
        <w:rPr>
          <w:rFonts w:ascii="Times New Roman" w:eastAsia="Times New Roman" w:hAnsi="Times New Roman" w:cs="Times New Roman"/>
          <w:sz w:val="24"/>
          <w:szCs w:val="24"/>
        </w:rPr>
        <w:t>komunalno stambene poslove</w:t>
      </w:r>
      <w:r w:rsidRPr="0033729D">
        <w:rPr>
          <w:rFonts w:ascii="Times New Roman" w:eastAsia="Times New Roman" w:hAnsi="Times New Roman" w:cs="Times New Roman"/>
          <w:sz w:val="24"/>
          <w:szCs w:val="24"/>
        </w:rPr>
        <w:t>.</w:t>
      </w:r>
    </w:p>
    <w:p w:rsidR="00B94035" w:rsidRPr="0033729D" w:rsidRDefault="00B94035">
      <w:pPr>
        <w:spacing w:before="4"/>
        <w:rPr>
          <w:rFonts w:ascii="Times New Roman" w:eastAsia="Times New Roman" w:hAnsi="Times New Roman" w:cs="Times New Roman"/>
          <w:sz w:val="24"/>
          <w:szCs w:val="24"/>
        </w:rPr>
      </w:pPr>
    </w:p>
    <w:p w:rsidR="004463CA" w:rsidRPr="0033729D"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t xml:space="preserve"> Uslovi za učešće u postupku javne nabavke</w:t>
      </w:r>
    </w:p>
    <w:p w:rsidR="004463CA" w:rsidRPr="0033729D" w:rsidRDefault="004463CA" w:rsidP="004463CA">
      <w:pPr>
        <w:ind w:left="142"/>
        <w:jc w:val="both"/>
        <w:rPr>
          <w:rFonts w:ascii="Times New Roman" w:hAnsi="Times New Roman" w:cs="Times New Roman"/>
          <w:b/>
          <w:bCs/>
          <w:color w:val="000000"/>
          <w:sz w:val="24"/>
          <w:szCs w:val="24"/>
          <w:lang w:val="sr-Latn-CS"/>
        </w:rPr>
      </w:pPr>
    </w:p>
    <w:p w:rsidR="004463CA" w:rsidRPr="0033729D"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u w:val="single"/>
          <w:lang w:val="sl-SI"/>
        </w:rPr>
      </w:pPr>
      <w:r w:rsidRPr="0033729D">
        <w:rPr>
          <w:rFonts w:ascii="Times New Roman" w:hAnsi="Times New Roman" w:cs="Times New Roman"/>
          <w:b/>
          <w:bCs/>
          <w:color w:val="000000"/>
          <w:sz w:val="24"/>
          <w:szCs w:val="24"/>
          <w:lang w:val="sl-SI"/>
        </w:rPr>
        <w:t>a) Obavezni uslovi</w:t>
      </w:r>
      <w:r w:rsidRPr="0033729D">
        <w:rPr>
          <w:rFonts w:ascii="Times New Roman" w:hAnsi="Times New Roman" w:cs="Times New Roman"/>
          <w:b/>
          <w:bCs/>
          <w:color w:val="000000"/>
          <w:sz w:val="24"/>
          <w:szCs w:val="24"/>
          <w:u w:val="single"/>
          <w:lang w:val="sl-SI"/>
        </w:rPr>
        <w:t xml:space="preserve"> </w:t>
      </w:r>
    </w:p>
    <w:p w:rsidR="004463CA" w:rsidRPr="0033729D" w:rsidRDefault="004463CA" w:rsidP="004463CA">
      <w:pPr>
        <w:jc w:val="both"/>
        <w:rPr>
          <w:rFonts w:ascii="Times New Roman" w:hAnsi="Times New Roman" w:cs="Times New Roman"/>
          <w:b/>
          <w:bCs/>
          <w:i/>
          <w:iCs/>
          <w:color w:val="000000"/>
          <w:sz w:val="24"/>
          <w:szCs w:val="24"/>
          <w:u w:val="single"/>
          <w:lang w:val="sl-SI"/>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U postupku javne nabavke može da učestvuje samo ponuđač koji:</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1) je upisan u registar kod organa nadležnog za registraciju privrednih subjekata;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2) je uredno izvršio sve obaveze po osnovu poreza i doprinosa u skladu sa zakonom, odnosno propisima države u kojoj ima sjedište;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Dokazivanje ispunjenosti obaveznih uslova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Ispunjenost obaveznih uslova dokazuje se dostavljanjem:</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1) dokaza o registraciji kod organa nadležnog za registraciju privrednih subjekata sa podacima o ovlašćenim licima ponuđača;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lastRenderedPageBreak/>
        <w:t>3) dokaza nadležnog organa izdatog na osnovu kaznene evidencije, koji ne smije biti stariji od šest mjeseci do dana javnog otvaranja ponuda;</w:t>
      </w:r>
    </w:p>
    <w:p w:rsidR="00731313"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b) Fakultativni uslovi</w:t>
      </w:r>
      <w:r w:rsidR="00472063">
        <w:rPr>
          <w:rFonts w:ascii="Times New Roman" w:hAnsi="Times New Roman" w:cs="Times New Roman"/>
          <w:color w:val="000000"/>
          <w:sz w:val="24"/>
          <w:szCs w:val="24"/>
        </w:rPr>
        <w:t xml:space="preserve"> - </w:t>
      </w:r>
      <w:r w:rsidRPr="0033729D">
        <w:rPr>
          <w:rFonts w:ascii="Times New Roman" w:hAnsi="Times New Roman" w:cs="Times New Roman"/>
          <w:color w:val="000000"/>
          <w:sz w:val="24"/>
          <w:szCs w:val="24"/>
        </w:rPr>
        <w:t xml:space="preserve"> Stručno-tehnička i kadrovska osposobljenost</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Ispunjenost uslova stručno - tehničke i kadrovske osposobljenosti u postupku javne nabavke usluga dokazuje se dostavljanjem sljedecih dokaza:</w:t>
      </w:r>
    </w:p>
    <w:p w:rsidR="00255674" w:rsidRPr="00255674" w:rsidRDefault="00255674" w:rsidP="00415227">
      <w:pPr>
        <w:pStyle w:val="ListParagraph"/>
        <w:numPr>
          <w:ilvl w:val="0"/>
          <w:numId w:val="2"/>
        </w:numPr>
        <w:autoSpaceDE w:val="0"/>
        <w:autoSpaceDN w:val="0"/>
        <w:adjustRightInd w:val="0"/>
        <w:jc w:val="both"/>
        <w:rPr>
          <w:rFonts w:ascii="Times New Roman" w:hAnsi="Times New Roman" w:cs="Times New Roman"/>
          <w:color w:val="000000"/>
          <w:sz w:val="24"/>
          <w:szCs w:val="24"/>
        </w:rPr>
      </w:pPr>
      <w:r w:rsidRPr="00255674">
        <w:rPr>
          <w:rFonts w:ascii="Times New Roman" w:hAnsi="Times New Roman" w:cs="Times New Roman"/>
          <w:color w:val="000000"/>
          <w:sz w:val="24"/>
          <w:szCs w:val="24"/>
        </w:rPr>
        <w:t>liste radova koji su izvedeni u posljednjie tri godine, sa rokovima izvođenja radova, uključujući vrijednost, vrijeme i lokaciju izvođenja</w:t>
      </w:r>
    </w:p>
    <w:p w:rsidR="00255674" w:rsidRPr="0033729D" w:rsidRDefault="00255674" w:rsidP="00731313">
      <w:pPr>
        <w:autoSpaceDE w:val="0"/>
        <w:autoSpaceDN w:val="0"/>
        <w:adjustRightInd w:val="0"/>
        <w:jc w:val="both"/>
        <w:rPr>
          <w:rFonts w:ascii="Times New Roman" w:hAnsi="Times New Roman" w:cs="Times New Roman"/>
          <w:color w:val="000000"/>
          <w:sz w:val="24"/>
          <w:szCs w:val="24"/>
        </w:rPr>
      </w:pPr>
    </w:p>
    <w:p w:rsidR="00FA4315" w:rsidRPr="00FA4315" w:rsidRDefault="00FA4315" w:rsidP="00415227">
      <w:pPr>
        <w:pStyle w:val="ListParagraph"/>
        <w:widowControl/>
        <w:numPr>
          <w:ilvl w:val="0"/>
          <w:numId w:val="2"/>
        </w:numPr>
        <w:rPr>
          <w:rFonts w:ascii="Times New Roman" w:eastAsiaTheme="minorEastAsia" w:hAnsi="Times New Roman" w:cs="Times New Roman"/>
          <w:color w:val="000000"/>
          <w:sz w:val="24"/>
          <w:szCs w:val="24"/>
        </w:rPr>
      </w:pPr>
      <w:r w:rsidRPr="00FA4315">
        <w:rPr>
          <w:rFonts w:ascii="Times New Roman" w:eastAsiaTheme="minorEastAsia" w:hAnsi="Times New Roman" w:cs="Times New Roman"/>
          <w:color w:val="000000"/>
          <w:sz w:val="24"/>
          <w:szCs w:val="24"/>
        </w:rPr>
        <w:t>izjave o namjeri i predmetu podugovaranja, odnosno angažovanja podizvođača sa spiskom podugovarača, odnosno podizvođača sa bližim podacima (naziv, adresa, procentualno učešće i slično).</w:t>
      </w:r>
    </w:p>
    <w:p w:rsidR="00731313" w:rsidRDefault="00731313" w:rsidP="00731313">
      <w:pPr>
        <w:autoSpaceDE w:val="0"/>
        <w:autoSpaceDN w:val="0"/>
        <w:adjustRightInd w:val="0"/>
        <w:jc w:val="both"/>
        <w:rPr>
          <w:rFonts w:ascii="Times New Roman" w:hAnsi="Times New Roman" w:cs="Times New Roman"/>
          <w:color w:val="000000"/>
          <w:sz w:val="24"/>
          <w:szCs w:val="24"/>
        </w:rPr>
      </w:pPr>
    </w:p>
    <w:p w:rsidR="00731313" w:rsidRDefault="00731313" w:rsidP="00731313">
      <w:pPr>
        <w:autoSpaceDE w:val="0"/>
        <w:autoSpaceDN w:val="0"/>
        <w:adjustRightInd w:val="0"/>
        <w:jc w:val="both"/>
        <w:rPr>
          <w:rFonts w:ascii="Times New Roman" w:hAnsi="Times New Roman" w:cs="Times New Roman"/>
          <w:color w:val="000000"/>
          <w:sz w:val="24"/>
          <w:szCs w:val="24"/>
        </w:rPr>
      </w:pPr>
    </w:p>
    <w:p w:rsidR="00ED3DC5" w:rsidRPr="0033729D" w:rsidRDefault="00ED3DC5" w:rsidP="002A3F7C">
      <w:pPr>
        <w:autoSpaceDE w:val="0"/>
        <w:autoSpaceDN w:val="0"/>
        <w:adjustRightInd w:val="0"/>
        <w:rPr>
          <w:rFonts w:ascii="Times New Roman" w:hAnsi="Times New Roman" w:cs="Times New Roman"/>
          <w:color w:val="000000"/>
          <w:sz w:val="24"/>
          <w:szCs w:val="24"/>
        </w:rPr>
      </w:pPr>
      <w:r w:rsidRPr="0033729D">
        <w:rPr>
          <w:rFonts w:ascii="Times New Roman" w:hAnsi="Times New Roman" w:cs="Times New Roman"/>
          <w:color w:val="000000"/>
          <w:sz w:val="24"/>
          <w:szCs w:val="24"/>
        </w:rPr>
        <w:t>Pored gore navedenih uslova ponuđač mora ispunjavati uslove u skladu sa članom 17 Zakona o javnim nabavkama.</w:t>
      </w:r>
    </w:p>
    <w:p w:rsidR="00ED3DC5" w:rsidRPr="0033729D" w:rsidRDefault="00ED3DC5" w:rsidP="00ED3DC5">
      <w:pPr>
        <w:autoSpaceDE w:val="0"/>
        <w:autoSpaceDN w:val="0"/>
        <w:adjustRightInd w:val="0"/>
        <w:rPr>
          <w:rFonts w:ascii="Times New Roman" w:hAnsi="Times New Roman" w:cs="Times New Roman"/>
          <w:color w:val="000000"/>
          <w:sz w:val="24"/>
          <w:szCs w:val="24"/>
        </w:rPr>
      </w:pP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Ponuđač je dužan da ponudu pripremi kao jedinstvenu cjelinu i da svaku prvu stranicu svakog lista i ukupni broj listova ponude označi rednim brojem, osim garancije ponude, kataloga, fotografija, publikacija i slično.</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Dokumenta koja sačinjava ponuđač, a koja čine sastavni dio ponude moraju biti potpisana od strane ovlašćenog lica ponuđača ili lica koje on ovlasti.</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Na omotu ponude navodi se: ponuda, broj Zahtjeva za dostavljanje ponude, naziv i sjedište naručioca, naziv, sjedište, odnosno ime i adresa ponuđača i tekst: "Ne otvaraj prije javnog otvaranja ponuda".</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U slučaju podnošenja zajedničke ponude, na omotu je potrebno naznačiti da se radi o zajedničkoj ponudi i navesti puni naziv ponuđača i adresu na koju će ponuda biti vraćena u slučaju da je neblagovremena.</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 xml:space="preserve">Ponuđač je dužan da ponudu sačini na obrascima iz tenderske dokumentacije uz mogućnost korišćenja svog memoranduma. </w:t>
      </w:r>
    </w:p>
    <w:p w:rsidR="00ED3DC5" w:rsidRPr="0033729D" w:rsidRDefault="00ED3DC5" w:rsidP="00ED3DC5">
      <w:pPr>
        <w:pStyle w:val="NoSpacing"/>
        <w:jc w:val="both"/>
        <w:rPr>
          <w:rFonts w:ascii="Times New Roman" w:hAnsi="Times New Roman" w:cs="Times New Roman"/>
          <w:color w:val="000000"/>
        </w:rPr>
      </w:pPr>
      <w:r w:rsidRPr="0033729D">
        <w:rPr>
          <w:rFonts w:ascii="Times New Roman" w:hAnsi="Times New Roman" w:cs="Times New Roman"/>
          <w:color w:val="000000"/>
        </w:rPr>
        <w:t>Ponuđač može da, u roku za dostavljanje ponuda, mijenja ili dopunjava ponudu ili da od ponude odustane na način predviđen za pripremanje i dostavljanje ponude, pri čemu je dužan da jasno naznači koji dio ponude mijenja ili dopunjava.</w:t>
      </w:r>
    </w:p>
    <w:p w:rsidR="00ED3DC5" w:rsidRPr="0033729D" w:rsidRDefault="00472063" w:rsidP="00ED3DC5">
      <w:pPr>
        <w:pStyle w:val="NoSpacing"/>
        <w:jc w:val="both"/>
        <w:rPr>
          <w:rFonts w:ascii="Times New Roman" w:hAnsi="Times New Roman" w:cs="Times New Roman"/>
        </w:rPr>
      </w:pPr>
      <w:r>
        <w:rPr>
          <w:rFonts w:ascii="Times New Roman" w:hAnsi="Times New Roman" w:cs="Times New Roman"/>
        </w:rPr>
        <w:t xml:space="preserve"> </w:t>
      </w:r>
      <w:r w:rsidR="00ED3DC5" w:rsidRPr="0033729D">
        <w:rPr>
          <w:rFonts w:ascii="Times New Roman" w:hAnsi="Times New Roman" w:cs="Times New Roman"/>
        </w:rPr>
        <w:t>U skladu sa članom 107 Zakona o javnim nabavkama,  ukoliko ponuđač čija je ponuda izabrana kao najpovoljnija ne potpiše ugovor ili uz potpisani ugovor ne dostavi garanciju za dobro izvršenje ugovora</w:t>
      </w:r>
      <w:r w:rsidR="00737C0B" w:rsidRPr="0033729D">
        <w:rPr>
          <w:rFonts w:ascii="Times New Roman" w:hAnsi="Times New Roman" w:cs="Times New Roman"/>
        </w:rPr>
        <w:t xml:space="preserve"> (ukoliko je zahtijevana)</w:t>
      </w:r>
      <w:r w:rsidR="00ED3DC5" w:rsidRPr="0033729D">
        <w:rPr>
          <w:rFonts w:ascii="Times New Roman" w:hAnsi="Times New Roman" w:cs="Times New Roman"/>
        </w:rPr>
        <w:t>,</w:t>
      </w:r>
      <w:r w:rsidR="00737C0B" w:rsidRPr="0033729D">
        <w:rPr>
          <w:rFonts w:ascii="Times New Roman" w:hAnsi="Times New Roman" w:cs="Times New Roman"/>
        </w:rPr>
        <w:t xml:space="preserve"> originalne dokaze ili ovjerenu kopiju dokaza </w:t>
      </w:r>
      <w:r w:rsidR="00ED3DC5" w:rsidRPr="0033729D">
        <w:rPr>
          <w:rFonts w:ascii="Times New Roman" w:hAnsi="Times New Roman" w:cs="Times New Roman"/>
        </w:rPr>
        <w:t xml:space="preserve"> naručilac će zaključiti ugovor sa sljedećim najpovoljnijim ponuđačem, ako razlika u cijeni nije veća od 10%  u odnosu na prvobitno izabranu ponudu ili će poništiti postupak nabavke male vrijednosti.</w:t>
      </w:r>
    </w:p>
    <w:p w:rsidR="00ED3DC5" w:rsidRPr="0033729D" w:rsidRDefault="00ED3DC5" w:rsidP="00ED3DC5">
      <w:pPr>
        <w:pStyle w:val="NoSpacing"/>
        <w:jc w:val="both"/>
        <w:rPr>
          <w:rFonts w:ascii="Times New Roman" w:hAnsi="Times New Roman" w:cs="Times New Roman"/>
        </w:rPr>
      </w:pPr>
      <w:r w:rsidRPr="00472063">
        <w:rPr>
          <w:rFonts w:ascii="Times New Roman" w:hAnsi="Times New Roman" w:cs="Times New Roman"/>
        </w:rPr>
        <w:t xml:space="preserve">U skladu sa </w:t>
      </w:r>
      <w:r w:rsidR="00472063" w:rsidRPr="00472063">
        <w:rPr>
          <w:rFonts w:ascii="Times New Roman" w:hAnsi="Times New Roman" w:cs="Times New Roman"/>
          <w:spacing w:val="-1"/>
        </w:rPr>
        <w:t>Pravilnikom</w:t>
      </w:r>
      <w:r w:rsidR="00472063" w:rsidRPr="00472063">
        <w:rPr>
          <w:rFonts w:ascii="Times New Roman" w:hAnsi="Times New Roman" w:cs="Times New Roman"/>
          <w:spacing w:val="42"/>
        </w:rPr>
        <w:t xml:space="preserve"> </w:t>
      </w:r>
      <w:r w:rsidR="00472063" w:rsidRPr="00472063">
        <w:rPr>
          <w:rFonts w:ascii="Times New Roman" w:hAnsi="Times New Roman" w:cs="Times New Roman"/>
        </w:rPr>
        <w:t>za</w:t>
      </w:r>
      <w:r w:rsidR="00472063" w:rsidRPr="00472063">
        <w:rPr>
          <w:rFonts w:ascii="Times New Roman" w:hAnsi="Times New Roman" w:cs="Times New Roman"/>
          <w:spacing w:val="42"/>
        </w:rPr>
        <w:t xml:space="preserve"> </w:t>
      </w:r>
      <w:r w:rsidR="00472063" w:rsidRPr="00472063">
        <w:rPr>
          <w:rFonts w:ascii="Times New Roman" w:hAnsi="Times New Roman" w:cs="Times New Roman"/>
          <w:spacing w:val="-1"/>
        </w:rPr>
        <w:t>sprovođenje nabavke male vrijednosti OPŠTINA BUDVA broj 01-2412/1 od 17.07.2019.godine</w:t>
      </w:r>
      <w:r w:rsidR="00472063">
        <w:rPr>
          <w:rFonts w:ascii="Times New Roman" w:hAnsi="Times New Roman" w:cs="Times New Roman"/>
          <w:spacing w:val="-1"/>
        </w:rPr>
        <w:t xml:space="preserve"> : </w:t>
      </w:r>
      <w:r w:rsidRPr="0033729D">
        <w:rPr>
          <w:rFonts w:ascii="Times New Roman" w:hAnsi="Times New Roman" w:cs="Times New Roman"/>
        </w:rPr>
        <w:t>“Na obavještenje o ishodu postupka nije dopuštena žalba</w:t>
      </w:r>
      <w:r w:rsidR="002A3F7C" w:rsidRPr="0033729D">
        <w:rPr>
          <w:rFonts w:ascii="Times New Roman" w:hAnsi="Times New Roman" w:cs="Times New Roman"/>
        </w:rPr>
        <w:t xml:space="preserve"> Državnoj komisiji za kontrolu postupka javnih nabavki</w:t>
      </w:r>
      <w:r w:rsidRPr="0033729D">
        <w:rPr>
          <w:rFonts w:ascii="Times New Roman" w:hAnsi="Times New Roman" w:cs="Times New Roman"/>
        </w:rPr>
        <w:t>.”</w:t>
      </w:r>
    </w:p>
    <w:p w:rsidR="00ED3DC5" w:rsidRPr="0033729D" w:rsidRDefault="00ED3DC5" w:rsidP="00ED3DC5">
      <w:pPr>
        <w:autoSpaceDE w:val="0"/>
        <w:autoSpaceDN w:val="0"/>
        <w:adjustRightInd w:val="0"/>
        <w:rPr>
          <w:rFonts w:ascii="Times New Roman" w:hAnsi="Times New Roman" w:cs="Times New Roman"/>
          <w:color w:val="000000"/>
          <w:sz w:val="24"/>
          <w:szCs w:val="24"/>
        </w:rPr>
      </w:pPr>
    </w:p>
    <w:p w:rsidR="00ED3DC5" w:rsidRPr="0033729D" w:rsidRDefault="00ED3DC5" w:rsidP="00ED3DC5">
      <w:pPr>
        <w:jc w:val="both"/>
        <w:rPr>
          <w:rFonts w:ascii="Times New Roman" w:hAnsi="Times New Roman" w:cs="Times New Roman"/>
          <w:b/>
          <w:color w:val="000000"/>
          <w:sz w:val="24"/>
          <w:szCs w:val="24"/>
        </w:rPr>
      </w:pPr>
      <w:r w:rsidRPr="0033729D">
        <w:rPr>
          <w:rFonts w:ascii="Times New Roman" w:hAnsi="Times New Roman" w:cs="Times New Roman"/>
          <w:b/>
          <w:color w:val="000000"/>
          <w:sz w:val="24"/>
          <w:szCs w:val="24"/>
        </w:rPr>
        <w:t>Rok važenja ponude</w:t>
      </w:r>
    </w:p>
    <w:p w:rsidR="00ED3DC5" w:rsidRDefault="00ED3DC5" w:rsidP="00ED3DC5">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Period važenja ponude je 60 dana od dana javnog otvaranja ponuda.</w:t>
      </w:r>
    </w:p>
    <w:p w:rsidR="0073169C" w:rsidRDefault="0073169C" w:rsidP="00ED3DC5">
      <w:pPr>
        <w:jc w:val="both"/>
        <w:rPr>
          <w:rFonts w:ascii="Times New Roman" w:hAnsi="Times New Roman" w:cs="Times New Roman"/>
          <w:color w:val="000000"/>
          <w:sz w:val="24"/>
          <w:szCs w:val="24"/>
        </w:rPr>
      </w:pPr>
    </w:p>
    <w:p w:rsidR="0073169C" w:rsidRDefault="0073169C" w:rsidP="00ED3DC5">
      <w:pPr>
        <w:jc w:val="both"/>
        <w:rPr>
          <w:rFonts w:ascii="Times New Roman" w:hAnsi="Times New Roman" w:cs="Times New Roman"/>
          <w:color w:val="000000"/>
          <w:sz w:val="24"/>
          <w:szCs w:val="24"/>
        </w:rPr>
      </w:pPr>
    </w:p>
    <w:p w:rsidR="0073169C" w:rsidRDefault="0073169C" w:rsidP="00ED3DC5">
      <w:pPr>
        <w:jc w:val="both"/>
        <w:rPr>
          <w:rFonts w:ascii="Times New Roman" w:hAnsi="Times New Roman" w:cs="Times New Roman"/>
          <w:color w:val="000000"/>
          <w:sz w:val="24"/>
          <w:szCs w:val="24"/>
        </w:rPr>
      </w:pPr>
    </w:p>
    <w:p w:rsidR="0073169C" w:rsidRPr="0033729D" w:rsidRDefault="0073169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bookmarkStart w:id="4" w:name="_Toc418775332"/>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r w:rsidRPr="0033729D">
        <w:rPr>
          <w:rFonts w:cs="Times New Roman"/>
          <w:i/>
          <w:iCs/>
          <w:color w:val="000000"/>
          <w:sz w:val="24"/>
          <w:szCs w:val="24"/>
        </w:rPr>
        <w:t>OBRAZAC PONUDE SA OBRASCIMA KOJE PRIPREMA PONUĐAČ</w:t>
      </w:r>
      <w:bookmarkEnd w:id="4"/>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p>
    <w:p w:rsidR="00EB6AAE" w:rsidRPr="0033729D" w:rsidRDefault="00EB6AAE" w:rsidP="000A67C3">
      <w:pPr>
        <w:rPr>
          <w:rFonts w:ascii="Times New Roman" w:eastAsia="Calibri" w:hAnsi="Times New Roman" w:cs="Times New Roman"/>
          <w:sz w:val="24"/>
          <w:szCs w:val="24"/>
        </w:rPr>
      </w:pPr>
    </w:p>
    <w:p w:rsidR="00EB6AAE" w:rsidRPr="0033729D" w:rsidRDefault="00EB6AAE" w:rsidP="000A67C3">
      <w:pPr>
        <w:rPr>
          <w:rFonts w:ascii="Times New Roman" w:eastAsia="Calibri" w:hAnsi="Times New Roman" w:cs="Times New Roman"/>
          <w:sz w:val="24"/>
          <w:szCs w:val="24"/>
        </w:rPr>
      </w:pPr>
    </w:p>
    <w:p w:rsidR="006054C3" w:rsidRPr="0033729D" w:rsidRDefault="006054C3"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6054C3" w:rsidRPr="0033729D" w:rsidRDefault="006054C3" w:rsidP="006054C3">
      <w:pPr>
        <w:jc w:val="both"/>
        <w:rPr>
          <w:rFonts w:ascii="Times New Roman" w:hAnsi="Times New Roman" w:cs="Times New Roman"/>
          <w:color w:val="000000"/>
          <w:sz w:val="24"/>
          <w:szCs w:val="24"/>
          <w:u w:val="single"/>
        </w:rPr>
      </w:pP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i/>
          <w:iCs/>
          <w:color w:val="000000"/>
          <w:sz w:val="24"/>
          <w:szCs w:val="24"/>
          <w:u w:val="single"/>
        </w:rPr>
        <w:t>naziv ponuđača</w:t>
      </w:r>
      <w:r w:rsidRPr="0033729D">
        <w:rPr>
          <w:rFonts w:ascii="Times New Roman" w:hAnsi="Times New Roman" w:cs="Times New Roman"/>
          <w:color w:val="000000"/>
          <w:sz w:val="24"/>
          <w:szCs w:val="24"/>
          <w:u w:val="single"/>
        </w:rPr>
        <w:t>)</w:t>
      </w:r>
      <w:r w:rsidRPr="0033729D">
        <w:rPr>
          <w:rFonts w:ascii="Times New Roman" w:hAnsi="Times New Roman" w:cs="Times New Roman"/>
          <w:color w:val="000000"/>
          <w:sz w:val="24"/>
          <w:szCs w:val="24"/>
          <w:u w:val="single"/>
        </w:rPr>
        <w:tab/>
        <w:t xml:space="preserve">      </w:t>
      </w:r>
      <w:r w:rsidRPr="0033729D">
        <w:rPr>
          <w:rFonts w:ascii="Times New Roman" w:hAnsi="Times New Roman" w:cs="Times New Roman"/>
          <w:color w:val="000000"/>
          <w:sz w:val="24"/>
          <w:szCs w:val="24"/>
          <w:u w:val="single"/>
        </w:rPr>
        <w:tab/>
        <w:t xml:space="preserve">  </w:t>
      </w:r>
    </w:p>
    <w:p w:rsidR="006054C3" w:rsidRPr="0033729D" w:rsidRDefault="006054C3" w:rsidP="006054C3">
      <w:pPr>
        <w:tabs>
          <w:tab w:val="left" w:pos="1950"/>
        </w:tabs>
        <w:jc w:val="center"/>
        <w:rPr>
          <w:rFonts w:ascii="Times New Roman" w:hAnsi="Times New Roman" w:cs="Times New Roman"/>
          <w:color w:val="000000"/>
          <w:sz w:val="24"/>
          <w:szCs w:val="24"/>
        </w:rPr>
      </w:pPr>
      <w:r w:rsidRPr="0033729D">
        <w:rPr>
          <w:rFonts w:ascii="Times New Roman" w:hAnsi="Times New Roman" w:cs="Times New Roman"/>
          <w:color w:val="000000"/>
          <w:sz w:val="24"/>
          <w:szCs w:val="24"/>
        </w:rPr>
        <w:t>podnosi</w:t>
      </w:r>
    </w:p>
    <w:p w:rsidR="006054C3" w:rsidRPr="0033729D" w:rsidRDefault="006054C3" w:rsidP="006054C3">
      <w:pPr>
        <w:tabs>
          <w:tab w:val="left" w:pos="1950"/>
        </w:tabs>
        <w:jc w:val="right"/>
        <w:rPr>
          <w:rFonts w:ascii="Times New Roman" w:hAnsi="Times New Roman" w:cs="Times New Roman"/>
          <w:b/>
          <w:color w:val="000000"/>
          <w:sz w:val="24"/>
          <w:szCs w:val="24"/>
        </w:rPr>
      </w:pPr>
      <w:r w:rsidRPr="0033729D">
        <w:rPr>
          <w:rFonts w:ascii="Times New Roman" w:hAnsi="Times New Roman" w:cs="Times New Roman"/>
          <w:b/>
          <w:color w:val="000000"/>
          <w:sz w:val="24"/>
          <w:szCs w:val="24"/>
        </w:rPr>
        <w:t>OPŠTINI  BUDVA</w:t>
      </w: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rPr>
      </w:pPr>
    </w:p>
    <w:p w:rsidR="006054C3" w:rsidRPr="006B59D8" w:rsidRDefault="006054C3" w:rsidP="006054C3">
      <w:pPr>
        <w:tabs>
          <w:tab w:val="left" w:pos="1950"/>
        </w:tabs>
        <w:jc w:val="center"/>
        <w:rPr>
          <w:rFonts w:ascii="Times New Roman" w:hAnsi="Times New Roman" w:cs="Times New Roman"/>
          <w:b/>
          <w:bCs/>
          <w:color w:val="000000"/>
          <w:sz w:val="28"/>
          <w:szCs w:val="28"/>
        </w:rPr>
      </w:pPr>
      <w:r w:rsidRPr="006B59D8">
        <w:rPr>
          <w:rFonts w:ascii="Times New Roman" w:hAnsi="Times New Roman" w:cs="Times New Roman"/>
          <w:b/>
          <w:bCs/>
          <w:color w:val="000000"/>
          <w:sz w:val="28"/>
          <w:szCs w:val="28"/>
        </w:rPr>
        <w:t>P O N U D U</w:t>
      </w:r>
    </w:p>
    <w:p w:rsidR="006054C3" w:rsidRPr="006B59D8" w:rsidRDefault="006054C3" w:rsidP="00B05BC4">
      <w:pPr>
        <w:tabs>
          <w:tab w:val="left" w:pos="1950"/>
        </w:tabs>
        <w:rPr>
          <w:rFonts w:ascii="Times New Roman" w:hAnsi="Times New Roman" w:cs="Times New Roman"/>
          <w:b/>
          <w:bCs/>
          <w:color w:val="000000"/>
          <w:sz w:val="28"/>
          <w:szCs w:val="28"/>
        </w:rPr>
      </w:pPr>
      <w:r w:rsidRPr="006B59D8">
        <w:rPr>
          <w:rFonts w:ascii="Times New Roman" w:hAnsi="Times New Roman" w:cs="Times New Roman"/>
          <w:b/>
          <w:bCs/>
          <w:color w:val="000000"/>
          <w:sz w:val="28"/>
          <w:szCs w:val="28"/>
        </w:rPr>
        <w:t xml:space="preserve">po </w:t>
      </w:r>
      <w:r w:rsidR="00ED3DC5" w:rsidRPr="006B59D8">
        <w:rPr>
          <w:rFonts w:ascii="Times New Roman" w:hAnsi="Times New Roman" w:cs="Times New Roman"/>
          <w:b/>
          <w:bCs/>
          <w:color w:val="000000"/>
          <w:sz w:val="28"/>
          <w:szCs w:val="28"/>
        </w:rPr>
        <w:t>Zahtjev</w:t>
      </w:r>
      <w:r w:rsidR="00737C0B" w:rsidRPr="006B59D8">
        <w:rPr>
          <w:rFonts w:ascii="Times New Roman" w:hAnsi="Times New Roman" w:cs="Times New Roman"/>
          <w:b/>
          <w:bCs/>
          <w:color w:val="000000"/>
          <w:sz w:val="28"/>
          <w:szCs w:val="28"/>
        </w:rPr>
        <w:t xml:space="preserve">u </w:t>
      </w:r>
      <w:r w:rsidR="00ED3DC5" w:rsidRPr="006B59D8">
        <w:rPr>
          <w:rFonts w:ascii="Times New Roman" w:hAnsi="Times New Roman" w:cs="Times New Roman"/>
          <w:b/>
          <w:bCs/>
          <w:color w:val="000000"/>
          <w:sz w:val="28"/>
          <w:szCs w:val="28"/>
        </w:rPr>
        <w:t xml:space="preserve"> za dostavljanje ponuda </w:t>
      </w:r>
      <w:r w:rsidRPr="006B59D8">
        <w:rPr>
          <w:rFonts w:ascii="Times New Roman" w:hAnsi="Times New Roman" w:cs="Times New Roman"/>
          <w:b/>
          <w:bCs/>
          <w:color w:val="000000"/>
          <w:sz w:val="28"/>
          <w:szCs w:val="28"/>
        </w:rPr>
        <w:t xml:space="preserve"> broj </w:t>
      </w:r>
      <w:r w:rsidR="009C7B9D" w:rsidRPr="006B59D8">
        <w:rPr>
          <w:rFonts w:ascii="Times New Roman" w:hAnsi="Times New Roman" w:cs="Times New Roman"/>
          <w:b/>
          <w:bCs/>
          <w:color w:val="000000"/>
          <w:sz w:val="28"/>
          <w:szCs w:val="28"/>
        </w:rPr>
        <w:t>01-</w:t>
      </w:r>
      <w:r w:rsidR="00181B6B">
        <w:rPr>
          <w:rFonts w:ascii="Times New Roman" w:hAnsi="Times New Roman" w:cs="Times New Roman"/>
          <w:b/>
          <w:bCs/>
          <w:color w:val="000000"/>
          <w:sz w:val="28"/>
          <w:szCs w:val="28"/>
        </w:rPr>
        <w:t>3287</w:t>
      </w:r>
      <w:r w:rsidR="008F3B08">
        <w:rPr>
          <w:rFonts w:ascii="Times New Roman" w:hAnsi="Times New Roman" w:cs="Times New Roman"/>
          <w:b/>
          <w:bCs/>
          <w:color w:val="000000"/>
          <w:sz w:val="28"/>
          <w:szCs w:val="28"/>
        </w:rPr>
        <w:t>/4</w:t>
      </w:r>
      <w:r w:rsidR="005E242A" w:rsidRPr="006B59D8">
        <w:rPr>
          <w:rFonts w:ascii="Times New Roman" w:hAnsi="Times New Roman" w:cs="Times New Roman"/>
          <w:b/>
          <w:bCs/>
          <w:color w:val="000000"/>
          <w:sz w:val="28"/>
          <w:szCs w:val="28"/>
        </w:rPr>
        <w:t xml:space="preserve"> </w:t>
      </w:r>
      <w:r w:rsidRPr="006B59D8">
        <w:rPr>
          <w:rFonts w:ascii="Times New Roman" w:hAnsi="Times New Roman" w:cs="Times New Roman"/>
          <w:b/>
          <w:bCs/>
          <w:color w:val="000000"/>
          <w:sz w:val="28"/>
          <w:szCs w:val="28"/>
        </w:rPr>
        <w:t xml:space="preserve"> od</w:t>
      </w:r>
      <w:r w:rsidR="009C7B9D" w:rsidRPr="006B59D8">
        <w:rPr>
          <w:rFonts w:ascii="Times New Roman" w:hAnsi="Times New Roman" w:cs="Times New Roman"/>
          <w:b/>
          <w:bCs/>
          <w:color w:val="000000"/>
          <w:sz w:val="28"/>
          <w:szCs w:val="28"/>
        </w:rPr>
        <w:t xml:space="preserve"> </w:t>
      </w:r>
      <w:r w:rsidR="00B67CC7">
        <w:rPr>
          <w:rFonts w:ascii="Times New Roman" w:hAnsi="Times New Roman" w:cs="Times New Roman"/>
          <w:b/>
          <w:bCs/>
          <w:color w:val="000000"/>
          <w:sz w:val="28"/>
          <w:szCs w:val="28"/>
        </w:rPr>
        <w:t>09.10.</w:t>
      </w:r>
      <w:r w:rsidR="005E242A" w:rsidRPr="006B59D8">
        <w:rPr>
          <w:rFonts w:ascii="Times New Roman" w:hAnsi="Times New Roman" w:cs="Times New Roman"/>
          <w:b/>
          <w:bCs/>
          <w:color w:val="000000"/>
          <w:sz w:val="28"/>
          <w:szCs w:val="28"/>
        </w:rPr>
        <w:t>2019</w:t>
      </w:r>
      <w:r w:rsidR="009C7B9D" w:rsidRPr="006B59D8">
        <w:rPr>
          <w:rFonts w:ascii="Times New Roman" w:hAnsi="Times New Roman" w:cs="Times New Roman"/>
          <w:b/>
          <w:bCs/>
          <w:color w:val="000000"/>
          <w:sz w:val="28"/>
          <w:szCs w:val="28"/>
        </w:rPr>
        <w:t>.</w:t>
      </w:r>
      <w:r w:rsidRPr="006B59D8">
        <w:rPr>
          <w:rFonts w:ascii="Times New Roman" w:hAnsi="Times New Roman" w:cs="Times New Roman"/>
          <w:b/>
          <w:bCs/>
          <w:color w:val="000000"/>
          <w:sz w:val="28"/>
          <w:szCs w:val="28"/>
        </w:rPr>
        <w:t xml:space="preserve"> </w:t>
      </w:r>
      <w:r w:rsidR="00B05BC4" w:rsidRPr="006B59D8">
        <w:rPr>
          <w:rFonts w:ascii="Times New Roman" w:hAnsi="Times New Roman" w:cs="Times New Roman"/>
          <w:b/>
          <w:bCs/>
          <w:color w:val="000000"/>
          <w:sz w:val="28"/>
          <w:szCs w:val="28"/>
        </w:rPr>
        <w:t>godine</w:t>
      </w:r>
      <w:r w:rsidRPr="006B59D8">
        <w:rPr>
          <w:rFonts w:ascii="Times New Roman" w:hAnsi="Times New Roman" w:cs="Times New Roman"/>
          <w:b/>
          <w:bCs/>
          <w:color w:val="000000"/>
          <w:sz w:val="28"/>
          <w:szCs w:val="28"/>
        </w:rPr>
        <w:t xml:space="preserve"> </w:t>
      </w:r>
    </w:p>
    <w:p w:rsidR="00C36965" w:rsidRPr="006B59D8" w:rsidRDefault="00C36965" w:rsidP="00B05BC4">
      <w:pPr>
        <w:rPr>
          <w:rFonts w:ascii="Times New Roman" w:hAnsi="Times New Roman" w:cs="Times New Roman"/>
          <w:b/>
          <w:bCs/>
          <w:color w:val="000000"/>
          <w:sz w:val="28"/>
          <w:szCs w:val="28"/>
        </w:rPr>
      </w:pPr>
    </w:p>
    <w:p w:rsidR="00EF553F" w:rsidRDefault="006054C3" w:rsidP="00EF553F">
      <w:pPr>
        <w:jc w:val="center"/>
        <w:rPr>
          <w:rFonts w:ascii="Times New Roman" w:hAnsi="Times New Roman" w:cs="Times New Roman"/>
          <w:b/>
          <w:sz w:val="28"/>
          <w:szCs w:val="28"/>
        </w:rPr>
      </w:pPr>
      <w:r w:rsidRPr="00EF553F">
        <w:rPr>
          <w:rFonts w:ascii="Times New Roman" w:hAnsi="Times New Roman" w:cs="Times New Roman"/>
          <w:b/>
          <w:bCs/>
          <w:color w:val="000000"/>
          <w:sz w:val="28"/>
          <w:szCs w:val="28"/>
        </w:rPr>
        <w:t xml:space="preserve">za </w:t>
      </w:r>
      <w:r w:rsidR="00B93460" w:rsidRPr="00EF553F">
        <w:rPr>
          <w:rFonts w:ascii="Times New Roman" w:hAnsi="Times New Roman" w:cs="Times New Roman"/>
          <w:b/>
          <w:sz w:val="28"/>
          <w:szCs w:val="28"/>
        </w:rPr>
        <w:t xml:space="preserve">nabavku </w:t>
      </w:r>
      <w:r w:rsidR="00FA5B27" w:rsidRPr="00EF553F">
        <w:rPr>
          <w:rFonts w:ascii="Times New Roman" w:hAnsi="Times New Roman" w:cs="Times New Roman"/>
          <w:b/>
          <w:sz w:val="28"/>
          <w:szCs w:val="28"/>
        </w:rPr>
        <w:t xml:space="preserve"> </w:t>
      </w:r>
      <w:r w:rsidR="00EF553F">
        <w:rPr>
          <w:rFonts w:ascii="Times New Roman" w:hAnsi="Times New Roman" w:cs="Times New Roman"/>
          <w:b/>
          <w:sz w:val="28"/>
          <w:szCs w:val="28"/>
        </w:rPr>
        <w:t>u</w:t>
      </w:r>
      <w:r w:rsidR="00EF553F" w:rsidRPr="00EF553F">
        <w:rPr>
          <w:rFonts w:ascii="Times New Roman" w:hAnsi="Times New Roman" w:cs="Times New Roman"/>
          <w:b/>
          <w:sz w:val="28"/>
          <w:szCs w:val="28"/>
        </w:rPr>
        <w:t xml:space="preserve">stupanje izvođenja radova na </w:t>
      </w:r>
      <w:r w:rsidR="004438A9">
        <w:rPr>
          <w:rFonts w:ascii="Times New Roman" w:hAnsi="Times New Roman" w:cs="Times New Roman"/>
          <w:b/>
          <w:sz w:val="28"/>
          <w:szCs w:val="28"/>
        </w:rPr>
        <w:t xml:space="preserve">modernizaciji igrališta u naselju Adok </w:t>
      </w:r>
    </w:p>
    <w:p w:rsidR="00EF553F" w:rsidRPr="00EF553F" w:rsidRDefault="00EF553F" w:rsidP="00EF553F">
      <w:pPr>
        <w:jc w:val="center"/>
        <w:rPr>
          <w:rFonts w:ascii="Times New Roman" w:eastAsiaTheme="minorEastAsia" w:hAnsi="Times New Roman" w:cs="Times New Roman"/>
          <w:b/>
          <w:sz w:val="28"/>
          <w:szCs w:val="28"/>
        </w:rPr>
      </w:pPr>
    </w:p>
    <w:p w:rsidR="006054C3" w:rsidRPr="0033729D" w:rsidRDefault="006054C3" w:rsidP="00EF553F">
      <w:pPr>
        <w:jc w:val="center"/>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ZA</w:t>
      </w:r>
    </w:p>
    <w:p w:rsidR="006054C3" w:rsidRPr="0033729D" w:rsidRDefault="006054C3" w:rsidP="006054C3">
      <w:pPr>
        <w:tabs>
          <w:tab w:val="left" w:pos="1950"/>
        </w:tabs>
        <w:jc w:val="center"/>
        <w:rPr>
          <w:rFonts w:ascii="Times New Roman" w:hAnsi="Times New Roman" w:cs="Times New Roman"/>
          <w:b/>
          <w:bCs/>
          <w:color w:val="000000"/>
          <w:sz w:val="24"/>
          <w:szCs w:val="24"/>
        </w:rPr>
      </w:pPr>
    </w:p>
    <w:p w:rsidR="00ED3DC5" w:rsidRPr="0033729D" w:rsidRDefault="006054C3" w:rsidP="00543DBF">
      <w:pPr>
        <w:tabs>
          <w:tab w:val="left" w:pos="1950"/>
        </w:tabs>
        <w:rPr>
          <w:rFonts w:ascii="Times New Roman" w:hAnsi="Times New Roman" w:cs="Times New Roman"/>
          <w:color w:val="000000"/>
          <w:sz w:val="24"/>
          <w:szCs w:val="24"/>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00543DBF" w:rsidRPr="0033729D">
        <w:rPr>
          <w:rFonts w:ascii="Times New Roman" w:hAnsi="Times New Roman" w:cs="Times New Roman"/>
          <w:color w:val="000000"/>
          <w:sz w:val="24"/>
          <w:szCs w:val="24"/>
        </w:rPr>
        <w:t>predmet nabavke u cjelini</w:t>
      </w:r>
    </w:p>
    <w:p w:rsidR="00ED3DC5" w:rsidRPr="0033729D" w:rsidRDefault="00ED3DC5" w:rsidP="006054C3">
      <w:pPr>
        <w:tabs>
          <w:tab w:val="left" w:pos="1950"/>
        </w:tabs>
        <w:rPr>
          <w:rFonts w:ascii="Times New Roman" w:hAnsi="Times New Roman" w:cs="Times New Roman"/>
          <w:color w:val="000000"/>
          <w:sz w:val="24"/>
          <w:szCs w:val="24"/>
        </w:rPr>
      </w:pPr>
    </w:p>
    <w:p w:rsidR="006054C3" w:rsidRPr="0033729D" w:rsidRDefault="006054C3" w:rsidP="006054C3">
      <w:pPr>
        <w:tabs>
          <w:tab w:val="left" w:pos="1950"/>
        </w:tabs>
        <w:rPr>
          <w:rFonts w:ascii="Times New Roman" w:hAnsi="Times New Roman" w:cs="Times New Roman"/>
          <w:color w:val="000000"/>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85237E" w:rsidRPr="0033729D" w:rsidRDefault="0085237E" w:rsidP="006054C3">
      <w:pPr>
        <w:rPr>
          <w:rFonts w:ascii="Times New Roman" w:hAnsi="Times New Roman" w:cs="Times New Roman"/>
          <w:sz w:val="24"/>
          <w:szCs w:val="24"/>
        </w:rPr>
      </w:pPr>
    </w:p>
    <w:p w:rsidR="0085237E" w:rsidRPr="0033729D" w:rsidRDefault="0085237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7858ED" w:rsidRPr="0033729D"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4"/>
          <w:szCs w:val="24"/>
        </w:rPr>
      </w:pPr>
      <w:bookmarkStart w:id="5" w:name="_Toc418775213"/>
      <w:r w:rsidRPr="0033729D">
        <w:rPr>
          <w:rFonts w:cs="Times New Roman"/>
          <w:i/>
          <w:iCs/>
          <w:sz w:val="24"/>
          <w:szCs w:val="24"/>
        </w:rPr>
        <w:t>SADRŽAJ PONUDE</w:t>
      </w:r>
      <w:bookmarkEnd w:id="5"/>
    </w:p>
    <w:p w:rsidR="007858ED" w:rsidRPr="0033729D" w:rsidRDefault="007858ED" w:rsidP="007858ED">
      <w:pPr>
        <w:rPr>
          <w:rFonts w:ascii="Times New Roman" w:eastAsia="Calibri" w:hAnsi="Times New Roman" w:cs="Times New Roman"/>
          <w:color w:val="000000"/>
          <w:sz w:val="24"/>
          <w:szCs w:val="24"/>
        </w:rPr>
      </w:pPr>
    </w:p>
    <w:p w:rsidR="007858ED" w:rsidRPr="0033729D" w:rsidRDefault="007858ED" w:rsidP="007858ED">
      <w:pPr>
        <w:tabs>
          <w:tab w:val="left" w:pos="1950"/>
        </w:tabs>
        <w:jc w:val="both"/>
        <w:rPr>
          <w:rFonts w:ascii="Times New Roman" w:eastAsia="Calibri" w:hAnsi="Times New Roman" w:cs="Times New Roman"/>
          <w:color w:val="000000"/>
          <w:sz w:val="24"/>
          <w:szCs w:val="24"/>
          <w:highlight w:val="yellow"/>
        </w:rPr>
      </w:pPr>
    </w:p>
    <w:p w:rsidR="007858ED" w:rsidRPr="0033729D" w:rsidRDefault="007858ED" w:rsidP="00415227">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Naslovna strana ponude</w:t>
      </w:r>
    </w:p>
    <w:p w:rsidR="007858ED" w:rsidRPr="0033729D" w:rsidRDefault="007858ED" w:rsidP="00415227">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 xml:space="preserve">Sadržaj ponude </w:t>
      </w:r>
    </w:p>
    <w:p w:rsidR="007858ED" w:rsidRPr="0033729D" w:rsidRDefault="007858ED" w:rsidP="00415227">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Popunjeni podaci o ponudi i ponuđaču</w:t>
      </w:r>
    </w:p>
    <w:p w:rsidR="007858ED" w:rsidRPr="0033729D" w:rsidRDefault="007858ED" w:rsidP="00415227">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Ugovor o zajedničkom nastupanju u slučaju zajedničke ponude</w:t>
      </w:r>
    </w:p>
    <w:p w:rsidR="007858ED" w:rsidRPr="0033729D" w:rsidRDefault="007858ED" w:rsidP="00415227">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Popunjen obrazac finansijskog dijela ponude</w:t>
      </w:r>
    </w:p>
    <w:p w:rsidR="007858ED" w:rsidRPr="0033729D" w:rsidRDefault="007858ED" w:rsidP="00415227">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Izjava/e o postojanju ili nepostojanju sukoba interesa kod ponuđača, podnosioca zajedničke ponude, podizvođača ili podugovarača</w:t>
      </w:r>
    </w:p>
    <w:p w:rsidR="007858ED" w:rsidRDefault="007858ED" w:rsidP="00415227">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 xml:space="preserve">Dokazi za dokazivanje ispunjenosti obaveznih uslova za učešće u postupku </w:t>
      </w:r>
      <w:r w:rsidR="00A2162B">
        <w:rPr>
          <w:rFonts w:ascii="Times New Roman" w:eastAsia="Calibri" w:hAnsi="Times New Roman" w:cs="Times New Roman"/>
          <w:color w:val="000000"/>
          <w:sz w:val="24"/>
          <w:szCs w:val="24"/>
        </w:rPr>
        <w:t>javnog nadmetanja</w:t>
      </w:r>
    </w:p>
    <w:p w:rsidR="005C3DF0" w:rsidRPr="0033729D" w:rsidRDefault="005C3DF0" w:rsidP="00415227">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Dokazi o ispunjenosti fakultativnih uslova za učešće u postupku </w:t>
      </w:r>
      <w:r w:rsidR="00A2162B">
        <w:rPr>
          <w:rFonts w:ascii="Times New Roman" w:eastAsia="Calibri" w:hAnsi="Times New Roman" w:cs="Times New Roman"/>
          <w:color w:val="000000"/>
          <w:sz w:val="24"/>
          <w:szCs w:val="24"/>
        </w:rPr>
        <w:t>javnog nadmetanja</w:t>
      </w:r>
    </w:p>
    <w:p w:rsidR="007858ED" w:rsidRPr="0033729D" w:rsidRDefault="007858ED" w:rsidP="00415227">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Potpisan Nacrt ugovora o javnoj nabavci</w:t>
      </w:r>
    </w:p>
    <w:p w:rsidR="00EB6AAE" w:rsidRPr="0033729D" w:rsidRDefault="00EB6AAE"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7A5404" w:rsidRDefault="007A5404" w:rsidP="006054C3">
      <w:pPr>
        <w:rPr>
          <w:rFonts w:ascii="Times New Roman" w:hAnsi="Times New Roman" w:cs="Times New Roman"/>
          <w:sz w:val="24"/>
          <w:szCs w:val="24"/>
        </w:rPr>
      </w:pPr>
    </w:p>
    <w:p w:rsidR="00CD28AA" w:rsidRDefault="00CD28AA" w:rsidP="006054C3">
      <w:pPr>
        <w:rPr>
          <w:rFonts w:ascii="Times New Roman" w:hAnsi="Times New Roman" w:cs="Times New Roman"/>
          <w:sz w:val="24"/>
          <w:szCs w:val="24"/>
        </w:rPr>
      </w:pPr>
    </w:p>
    <w:p w:rsidR="00CD28AA" w:rsidRPr="0033729D" w:rsidRDefault="00CD28AA" w:rsidP="006054C3">
      <w:pPr>
        <w:rPr>
          <w:rFonts w:ascii="Times New Roman" w:hAnsi="Times New Roman" w:cs="Times New Roman"/>
          <w:sz w:val="24"/>
          <w:szCs w:val="24"/>
        </w:rPr>
      </w:pPr>
    </w:p>
    <w:p w:rsidR="007A5404" w:rsidRPr="0033729D" w:rsidRDefault="007A5404" w:rsidP="006054C3">
      <w:pPr>
        <w:rPr>
          <w:rFonts w:ascii="Times New Roman" w:hAnsi="Times New Roman" w:cs="Times New Roman"/>
          <w:sz w:val="24"/>
          <w:szCs w:val="24"/>
        </w:rPr>
      </w:pPr>
    </w:p>
    <w:p w:rsidR="007A5404" w:rsidRPr="0033729D" w:rsidRDefault="007A5404"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7C09EF" w:rsidRPr="0033729D" w:rsidRDefault="007C09EF" w:rsidP="006054C3">
      <w:pPr>
        <w:rPr>
          <w:rFonts w:ascii="Times New Roman" w:hAnsi="Times New Roman" w:cs="Times New Roman"/>
          <w:sz w:val="24"/>
          <w:szCs w:val="24"/>
        </w:rPr>
      </w:pPr>
    </w:p>
    <w:p w:rsidR="006054C3" w:rsidRPr="0033729D"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rPr>
      </w:pPr>
      <w:bookmarkStart w:id="6" w:name="_Toc417218202"/>
      <w:r w:rsidRPr="0033729D">
        <w:rPr>
          <w:rFonts w:cs="Times New Roman"/>
          <w:color w:val="000000"/>
        </w:rPr>
        <w:t>PODACI O PONUDI I PONUĐAČU</w:t>
      </w:r>
      <w:bookmarkEnd w:id="6"/>
    </w:p>
    <w:p w:rsidR="006054C3" w:rsidRPr="0033729D" w:rsidRDefault="006054C3" w:rsidP="006054C3">
      <w:pPr>
        <w:pStyle w:val="Subtitle"/>
        <w:rPr>
          <w:rFonts w:ascii="Times New Roman" w:hAnsi="Times New Roman" w:cs="Times New Roman"/>
          <w:color w:val="000000"/>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 xml:space="preserve">  Ponuda se podnosi</w:t>
      </w:r>
      <w:r w:rsidRPr="0033729D">
        <w:rPr>
          <w:rFonts w:ascii="Times New Roman" w:hAnsi="Times New Roman" w:cs="Times New Roman"/>
          <w:b/>
          <w:bCs/>
          <w:sz w:val="24"/>
          <w:szCs w:val="24"/>
        </w:rPr>
        <w:t xml:space="preserve"> </w:t>
      </w:r>
      <w:r w:rsidRPr="0033729D">
        <w:rPr>
          <w:rFonts w:ascii="Times New Roman" w:hAnsi="Times New Roman" w:cs="Times New Roman"/>
          <w:b/>
          <w:bCs/>
          <w:sz w:val="24"/>
          <w:szCs w:val="24"/>
          <w:lang w:val="sr-Latn-CS" w:eastAsia="sr-Latn-CS"/>
        </w:rPr>
        <w:t>kao:</w:t>
      </w:r>
    </w:p>
    <w:p w:rsidR="006054C3" w:rsidRPr="0033729D" w:rsidRDefault="006054C3" w:rsidP="006054C3">
      <w:pPr>
        <w:jc w:val="center"/>
        <w:rPr>
          <w:rFonts w:ascii="Times New Roman" w:hAnsi="Times New Roman" w:cs="Times New Roman"/>
          <w:color w:val="000000"/>
          <w:sz w:val="24"/>
          <w:szCs w:val="24"/>
          <w:lang w:val="sr-Latn-CS" w:eastAsia="sr-Latn-CS"/>
        </w:rPr>
      </w:pP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Samostalna ponuda</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Samostalna ponuda sa podizvođačem</w:t>
      </w:r>
      <w:r w:rsidRPr="0033729D">
        <w:rPr>
          <w:rFonts w:ascii="Times New Roman" w:hAnsi="Times New Roman" w:cs="Times New Roman"/>
          <w:color w:val="000000"/>
          <w:sz w:val="24"/>
          <w:szCs w:val="24"/>
          <w:lang w:val="en-GB" w:eastAsia="sr-Latn-CS"/>
        </w:rPr>
        <w:t>/podugovaračem</w:t>
      </w:r>
      <w:r w:rsidRPr="0033729D">
        <w:rPr>
          <w:rFonts w:ascii="Times New Roman" w:hAnsi="Times New Roman" w:cs="Times New Roman"/>
          <w:color w:val="000000"/>
          <w:sz w:val="24"/>
          <w:szCs w:val="24"/>
          <w:lang w:eastAsia="sr-Latn-CS"/>
        </w:rPr>
        <w:t xml:space="preserve"> </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val="en-GB"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Zajednička ponuda</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sz w:val="24"/>
          <w:szCs w:val="24"/>
        </w:rPr>
        <w:t xml:space="preserve">Zajednička ponuda </w:t>
      </w:r>
      <w:r w:rsidRPr="0033729D">
        <w:rPr>
          <w:rFonts w:ascii="Times New Roman" w:hAnsi="Times New Roman" w:cs="Times New Roman"/>
          <w:color w:val="000000"/>
          <w:sz w:val="24"/>
          <w:szCs w:val="24"/>
          <w:lang w:eastAsia="sr-Latn-CS"/>
        </w:rPr>
        <w:t>sa  podizvođačem</w:t>
      </w:r>
      <w:r w:rsidRPr="0033729D">
        <w:rPr>
          <w:rFonts w:ascii="Times New Roman" w:hAnsi="Times New Roman" w:cs="Times New Roman"/>
          <w:color w:val="000000"/>
          <w:sz w:val="24"/>
          <w:szCs w:val="24"/>
          <w:lang w:val="en-GB" w:eastAsia="sr-Latn-CS"/>
        </w:rPr>
        <w:t>/podugovaračem</w:t>
      </w:r>
    </w:p>
    <w:p w:rsidR="006054C3" w:rsidRPr="0033729D" w:rsidRDefault="006054C3" w:rsidP="006054C3">
      <w:pPr>
        <w:rPr>
          <w:rFonts w:ascii="Times New Roman" w:hAnsi="Times New Roman" w:cs="Times New Roman"/>
          <w:sz w:val="24"/>
          <w:szCs w:val="24"/>
        </w:rPr>
      </w:pPr>
    </w:p>
    <w:p w:rsidR="006054C3" w:rsidRPr="0033729D" w:rsidRDefault="006054C3" w:rsidP="006054C3">
      <w:pPr>
        <w:pStyle w:val="Heading2"/>
        <w:jc w:val="both"/>
        <w:rPr>
          <w:rFonts w:cs="Times New Roman"/>
          <w:color w:val="000000"/>
        </w:rPr>
      </w:pPr>
    </w:p>
    <w:p w:rsidR="006054C3" w:rsidRPr="0033729D" w:rsidRDefault="006054C3" w:rsidP="006054C3">
      <w:pPr>
        <w:rPr>
          <w:rFonts w:ascii="Times New Roman" w:hAnsi="Times New Roman" w:cs="Times New Roman"/>
          <w:b/>
          <w:bCs/>
          <w:sz w:val="24"/>
          <w:szCs w:val="24"/>
          <w:lang w:val="en-GB"/>
        </w:rPr>
      </w:pPr>
      <w:r w:rsidRPr="0033729D">
        <w:rPr>
          <w:rFonts w:ascii="Times New Roman" w:hAnsi="Times New Roman" w:cs="Times New Roman"/>
          <w:b/>
          <w:bCs/>
          <w:sz w:val="24"/>
          <w:szCs w:val="24"/>
        </w:rPr>
        <w:t>Podaci o podnosiocu samostalne ponude:</w:t>
      </w:r>
    </w:p>
    <w:p w:rsidR="006054C3" w:rsidRPr="0033729D" w:rsidRDefault="006054C3" w:rsidP="006054C3">
      <w:pPr>
        <w:rPr>
          <w:rFonts w:ascii="Times New Roman" w:hAnsi="Times New Roman"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6054C3" w:rsidRPr="0033729D"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5"/>
        </w:trPr>
        <w:tc>
          <w:tcPr>
            <w:tcW w:w="4393" w:type="dxa"/>
            <w:vMerge w:val="restart"/>
            <w:tcBorders>
              <w:top w:val="nil"/>
              <w:left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i/>
                <w:iCs/>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i/>
                <w:iCs/>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podugovaraču /podizvođaču u okviru samostalne ponude</w:t>
      </w:r>
      <w:r w:rsidRPr="0033729D">
        <w:rPr>
          <w:rStyle w:val="FootnoteReference"/>
          <w:rFonts w:ascii="Times New Roman" w:hAnsi="Times New Roman" w:cs="Times New Roman"/>
          <w:b/>
          <w:bCs/>
          <w:color w:val="000000"/>
          <w:sz w:val="24"/>
          <w:szCs w:val="24"/>
          <w:lang w:val="sr-Latn-CS" w:eastAsia="sr-Latn-CS"/>
        </w:rPr>
        <w:footnoteReference w:id="2"/>
      </w:r>
    </w:p>
    <w:p w:rsidR="006054C3" w:rsidRPr="0033729D" w:rsidRDefault="006054C3" w:rsidP="006054C3">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6054C3" w:rsidRPr="0033729D"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3"/>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b/>
          <w:bCs/>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Default="00177AF7" w:rsidP="006054C3">
      <w:pPr>
        <w:jc w:val="both"/>
        <w:rPr>
          <w:rFonts w:ascii="Times New Roman" w:hAnsi="Times New Roman" w:cs="Times New Roman"/>
          <w:i/>
          <w:iCs/>
          <w:color w:val="000000"/>
          <w:sz w:val="24"/>
          <w:szCs w:val="24"/>
        </w:rPr>
      </w:pPr>
    </w:p>
    <w:p w:rsidR="00162939" w:rsidRDefault="00162939" w:rsidP="006054C3">
      <w:pPr>
        <w:jc w:val="both"/>
        <w:rPr>
          <w:rFonts w:ascii="Times New Roman" w:hAnsi="Times New Roman" w:cs="Times New Roman"/>
          <w:i/>
          <w:iCs/>
          <w:color w:val="000000"/>
          <w:sz w:val="24"/>
          <w:szCs w:val="24"/>
        </w:rPr>
      </w:pPr>
    </w:p>
    <w:p w:rsidR="00162939" w:rsidRPr="0033729D" w:rsidRDefault="00162939"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i/>
          <w:iCs/>
          <w:sz w:val="24"/>
          <w:szCs w:val="24"/>
        </w:rPr>
      </w:pPr>
      <w:r w:rsidRPr="0033729D">
        <w:rPr>
          <w:rFonts w:ascii="Times New Roman" w:hAnsi="Times New Roman" w:cs="Times New Roman"/>
          <w:b/>
          <w:bCs/>
          <w:sz w:val="24"/>
          <w:szCs w:val="24"/>
          <w:lang w:val="sr-Latn-CS" w:eastAsia="sr-Latn-CS"/>
        </w:rPr>
        <w:t>Podaci o podnosiocu zajedničke ponude</w:t>
      </w:r>
      <w:r w:rsidRPr="0033729D">
        <w:rPr>
          <w:rStyle w:val="FootnoteReference"/>
          <w:rFonts w:ascii="Times New Roman" w:hAnsi="Times New Roman" w:cs="Times New Roman"/>
          <w:b/>
          <w:bCs/>
          <w:color w:val="000000"/>
          <w:sz w:val="24"/>
          <w:szCs w:val="24"/>
          <w:lang w:val="sr-Latn-CS" w:eastAsia="sr-Latn-CS"/>
        </w:rPr>
        <w:t xml:space="preserve"> </w:t>
      </w:r>
      <w:r w:rsidRPr="0033729D">
        <w:rPr>
          <w:rStyle w:val="FootnoteReference"/>
          <w:rFonts w:ascii="Times New Roman" w:hAnsi="Times New Roman" w:cs="Times New Roman"/>
          <w:b/>
          <w:bCs/>
          <w:color w:val="000000"/>
          <w:sz w:val="24"/>
          <w:szCs w:val="24"/>
          <w:lang w:val="sr-Latn-CS" w:eastAsia="sr-Latn-CS"/>
        </w:rPr>
        <w:footnoteReference w:id="4"/>
      </w:r>
    </w:p>
    <w:p w:rsidR="006054C3" w:rsidRPr="0033729D" w:rsidRDefault="006054C3" w:rsidP="006054C3">
      <w:pPr>
        <w:rPr>
          <w:rFonts w:ascii="Times New Roman" w:hAnsi="Times New Roman"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6054C3" w:rsidRPr="0033729D"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p>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podnosioca zajedničke ponude</w:t>
            </w:r>
          </w:p>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i prezime)</w:t>
            </w:r>
          </w:p>
        </w:tc>
      </w:tr>
      <w:tr w:rsidR="006054C3" w:rsidRPr="0033729D"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w:t>
            </w: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Default="00177AF7" w:rsidP="006054C3">
      <w:pPr>
        <w:jc w:val="both"/>
        <w:rPr>
          <w:rFonts w:ascii="Times New Roman" w:hAnsi="Times New Roman" w:cs="Times New Roman"/>
          <w:i/>
          <w:iCs/>
          <w:color w:val="000000"/>
          <w:sz w:val="24"/>
          <w:szCs w:val="24"/>
        </w:rPr>
      </w:pPr>
    </w:p>
    <w:p w:rsidR="00496DF2" w:rsidRDefault="00496DF2" w:rsidP="006054C3">
      <w:pPr>
        <w:jc w:val="both"/>
        <w:rPr>
          <w:rFonts w:ascii="Times New Roman" w:hAnsi="Times New Roman" w:cs="Times New Roman"/>
          <w:i/>
          <w:iCs/>
          <w:color w:val="000000"/>
          <w:sz w:val="24"/>
          <w:szCs w:val="24"/>
        </w:rPr>
      </w:pPr>
    </w:p>
    <w:p w:rsidR="00496DF2" w:rsidRDefault="00496DF2" w:rsidP="006054C3">
      <w:pPr>
        <w:jc w:val="both"/>
        <w:rPr>
          <w:rFonts w:ascii="Times New Roman" w:hAnsi="Times New Roman" w:cs="Times New Roman"/>
          <w:i/>
          <w:iCs/>
          <w:color w:val="000000"/>
          <w:sz w:val="24"/>
          <w:szCs w:val="24"/>
        </w:rPr>
      </w:pPr>
    </w:p>
    <w:p w:rsidR="009058B7" w:rsidRDefault="009058B7" w:rsidP="006054C3">
      <w:pPr>
        <w:jc w:val="both"/>
        <w:rPr>
          <w:rFonts w:ascii="Times New Roman" w:hAnsi="Times New Roman" w:cs="Times New Roman"/>
          <w:i/>
          <w:iCs/>
          <w:color w:val="000000"/>
          <w:sz w:val="24"/>
          <w:szCs w:val="24"/>
        </w:rPr>
      </w:pPr>
    </w:p>
    <w:p w:rsidR="009058B7" w:rsidRPr="0033729D" w:rsidRDefault="009058B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nosiocu zajedničke ponude:</w:t>
      </w:r>
    </w:p>
    <w:p w:rsidR="006054C3" w:rsidRPr="0033729D" w:rsidRDefault="006054C3" w:rsidP="006054C3">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6054C3" w:rsidRPr="0033729D"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6054C3" w:rsidRPr="0033729D" w:rsidRDefault="006054C3" w:rsidP="008A232E">
            <w:pPr>
              <w:jc w:val="both"/>
              <w:rPr>
                <w:rFonts w:ascii="Times New Roman" w:hAnsi="Times New Roman" w:cs="Times New Roman"/>
                <w:color w:val="000000"/>
                <w:sz w:val="24"/>
                <w:szCs w:val="24"/>
                <w:lang w:val="sr-Latn-CS" w:eastAsia="sr-Latn-CS"/>
              </w:rPr>
            </w:pPr>
          </w:p>
          <w:p w:rsidR="006054C3" w:rsidRPr="0033729D" w:rsidRDefault="006054C3" w:rsidP="008A232E">
            <w:pPr>
              <w:jc w:val="both"/>
              <w:rPr>
                <w:rFonts w:ascii="Times New Roman" w:hAnsi="Times New Roman" w:cs="Times New Roman"/>
                <w:i/>
                <w:iCs/>
                <w:color w:val="000000"/>
                <w:sz w:val="24"/>
                <w:szCs w:val="24"/>
              </w:rPr>
            </w:pPr>
            <w:r w:rsidRPr="0033729D">
              <w:rPr>
                <w:rFonts w:ascii="Times New Roman" w:hAnsi="Times New Roman" w:cs="Times New Roman"/>
                <w:color w:val="000000"/>
                <w:sz w:val="24"/>
                <w:szCs w:val="24"/>
                <w:lang w:val="sr-Latn-CS" w:eastAsia="sr-Latn-CS"/>
              </w:rPr>
              <w:t>Ime i prezime osobe za davanje informacija</w:t>
            </w:r>
          </w:p>
        </w:tc>
        <w:tc>
          <w:tcPr>
            <w:tcW w:w="4825" w:type="dxa"/>
          </w:tcPr>
          <w:p w:rsidR="006054C3" w:rsidRPr="0033729D" w:rsidRDefault="006054C3" w:rsidP="008A232E">
            <w:pPr>
              <w:ind w:left="15"/>
              <w:jc w:val="both"/>
              <w:rPr>
                <w:rFonts w:ascii="Times New Roman" w:hAnsi="Times New Roman" w:cs="Times New Roman"/>
                <w:i/>
                <w:iCs/>
                <w:color w:val="000000"/>
                <w:sz w:val="24"/>
                <w:szCs w:val="24"/>
              </w:rPr>
            </w:pP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članu zajedničke ponude</w:t>
      </w:r>
      <w:r w:rsidRPr="0033729D">
        <w:rPr>
          <w:rStyle w:val="FootnoteReference"/>
          <w:rFonts w:ascii="Times New Roman" w:hAnsi="Times New Roman" w:cs="Times New Roman"/>
          <w:b/>
          <w:bCs/>
          <w:sz w:val="24"/>
          <w:szCs w:val="24"/>
          <w:lang w:val="sr-Latn-CS" w:eastAsia="sr-Latn-CS"/>
        </w:rPr>
        <w:footnoteReference w:id="6"/>
      </w:r>
      <w:r w:rsidRPr="0033729D">
        <w:rPr>
          <w:rFonts w:ascii="Times New Roman" w:hAnsi="Times New Roman" w:cs="Times New Roman"/>
          <w:b/>
          <w:bCs/>
          <w:sz w:val="24"/>
          <w:szCs w:val="24"/>
          <w:lang w:val="sr-Latn-CS" w:eastAsia="sr-Latn-CS"/>
        </w:rPr>
        <w:t>:</w:t>
      </w:r>
    </w:p>
    <w:p w:rsidR="006054C3" w:rsidRPr="0033729D" w:rsidRDefault="006054C3" w:rsidP="006054C3">
      <w:pPr>
        <w:rPr>
          <w:rFonts w:ascii="Times New Roman" w:hAnsi="Times New Roman"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6054C3" w:rsidRPr="0033729D"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6054C3" w:rsidRPr="0033729D" w:rsidRDefault="006054C3" w:rsidP="008A232E">
            <w:pPr>
              <w:jc w:val="both"/>
              <w:rPr>
                <w:rFonts w:ascii="Times New Roman" w:hAnsi="Times New Roman" w:cs="Times New Roman"/>
                <w:color w:val="000000"/>
                <w:sz w:val="24"/>
                <w:szCs w:val="24"/>
                <w:lang w:val="sr-Latn-CS" w:eastAsia="sr-Latn-CS"/>
              </w:rPr>
            </w:pPr>
          </w:p>
          <w:p w:rsidR="006054C3" w:rsidRPr="0033729D" w:rsidRDefault="006054C3" w:rsidP="008A232E">
            <w:pPr>
              <w:jc w:val="both"/>
              <w:rPr>
                <w:rFonts w:ascii="Times New Roman" w:hAnsi="Times New Roman" w:cs="Times New Roman"/>
                <w:i/>
                <w:iCs/>
                <w:color w:val="000000"/>
                <w:sz w:val="24"/>
                <w:szCs w:val="24"/>
              </w:rPr>
            </w:pPr>
            <w:r w:rsidRPr="0033729D">
              <w:rPr>
                <w:rFonts w:ascii="Times New Roman" w:hAnsi="Times New Roman" w:cs="Times New Roman"/>
                <w:color w:val="000000"/>
                <w:sz w:val="24"/>
                <w:szCs w:val="24"/>
                <w:lang w:val="sr-Latn-CS" w:eastAsia="sr-Latn-CS"/>
              </w:rPr>
              <w:t>Ime i prezime osobe za davanje informacija</w:t>
            </w:r>
          </w:p>
        </w:tc>
        <w:tc>
          <w:tcPr>
            <w:tcW w:w="4914" w:type="dxa"/>
          </w:tcPr>
          <w:p w:rsidR="006054C3" w:rsidRPr="0033729D" w:rsidRDefault="006054C3" w:rsidP="008A232E">
            <w:pPr>
              <w:ind w:left="15"/>
              <w:jc w:val="both"/>
              <w:rPr>
                <w:rFonts w:ascii="Times New Roman" w:hAnsi="Times New Roman" w:cs="Times New Roman"/>
                <w:i/>
                <w:iCs/>
                <w:color w:val="000000"/>
                <w:sz w:val="24"/>
                <w:szCs w:val="24"/>
              </w:rPr>
            </w:pP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Default="00177AF7" w:rsidP="006054C3">
      <w:pPr>
        <w:jc w:val="both"/>
        <w:rPr>
          <w:rFonts w:ascii="Times New Roman" w:hAnsi="Times New Roman" w:cs="Times New Roman"/>
          <w:i/>
          <w:iCs/>
          <w:color w:val="000000"/>
          <w:sz w:val="24"/>
          <w:szCs w:val="24"/>
        </w:rPr>
      </w:pPr>
    </w:p>
    <w:p w:rsidR="002E5C38" w:rsidRDefault="002E5C38" w:rsidP="006054C3">
      <w:pPr>
        <w:jc w:val="both"/>
        <w:rPr>
          <w:rFonts w:ascii="Times New Roman" w:hAnsi="Times New Roman" w:cs="Times New Roman"/>
          <w:i/>
          <w:iCs/>
          <w:color w:val="000000"/>
          <w:sz w:val="24"/>
          <w:szCs w:val="24"/>
        </w:rPr>
      </w:pPr>
    </w:p>
    <w:p w:rsidR="002E5C38" w:rsidRPr="0033729D" w:rsidRDefault="002E5C38"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podugovaraču /podizvođaču u okviru zajedničke ponude</w:t>
      </w:r>
      <w:r w:rsidRPr="0033729D">
        <w:rPr>
          <w:rStyle w:val="FootnoteReference"/>
          <w:rFonts w:ascii="Times New Roman" w:hAnsi="Times New Roman"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6054C3" w:rsidRPr="0033729D" w:rsidTr="008A232E">
        <w:trPr>
          <w:trHeight w:val="422"/>
        </w:trPr>
        <w:tc>
          <w:tcPr>
            <w:tcW w:w="4323" w:type="dxa"/>
            <w:tcBorders>
              <w:top w:val="nil"/>
              <w:left w:val="nil"/>
              <w:bottom w:val="nil"/>
              <w:right w:val="nil"/>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2182" w:type="dxa"/>
            <w:tcBorders>
              <w:top w:val="nil"/>
              <w:left w:val="nil"/>
              <w:bottom w:val="nil"/>
              <w:right w:val="nil"/>
            </w:tcBorders>
            <w:noWrap/>
            <w:vAlign w:val="bottom"/>
          </w:tcPr>
          <w:p w:rsidR="006054C3" w:rsidRPr="0033729D" w:rsidRDefault="006054C3" w:rsidP="008A232E">
            <w:pPr>
              <w:rPr>
                <w:rFonts w:ascii="Times New Roman" w:hAnsi="Times New Roman" w:cs="Times New Roman"/>
                <w:color w:val="000000"/>
                <w:sz w:val="24"/>
                <w:szCs w:val="24"/>
                <w:lang w:val="sr-Latn-CS" w:eastAsia="sr-Latn-CS"/>
              </w:rPr>
            </w:pPr>
          </w:p>
        </w:tc>
        <w:tc>
          <w:tcPr>
            <w:tcW w:w="2487" w:type="dxa"/>
            <w:tcBorders>
              <w:top w:val="nil"/>
              <w:left w:val="nil"/>
              <w:bottom w:val="nil"/>
              <w:right w:val="nil"/>
            </w:tcBorders>
            <w:noWrap/>
            <w:vAlign w:val="bottom"/>
          </w:tcPr>
          <w:p w:rsidR="006054C3" w:rsidRPr="0033729D" w:rsidRDefault="006054C3" w:rsidP="008A232E">
            <w:pPr>
              <w:rPr>
                <w:rFonts w:ascii="Times New Roman" w:hAnsi="Times New Roman" w:cs="Times New Roman"/>
                <w:color w:val="000000"/>
                <w:sz w:val="24"/>
                <w:szCs w:val="24"/>
                <w:lang w:val="sr-Latn-CS" w:eastAsia="sr-Latn-CS"/>
              </w:rPr>
            </w:pPr>
          </w:p>
        </w:tc>
      </w:tr>
      <w:tr w:rsidR="006054C3" w:rsidRPr="0033729D"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9"/>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b/>
          <w:bCs/>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sectPr w:rsidR="006054C3" w:rsidRPr="0033729D"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7" w:name="_Toc417218203"/>
      <w:r w:rsidRPr="0033729D">
        <w:rPr>
          <w:rFonts w:cs="Times New Roman"/>
          <w:color w:val="000000"/>
        </w:rPr>
        <w:lastRenderedPageBreak/>
        <w:t>FINANSIJSKI DIO PONUDE</w:t>
      </w:r>
      <w:bookmarkEnd w:id="7"/>
    </w:p>
    <w:p w:rsidR="00ED3DC5" w:rsidRPr="0033729D" w:rsidRDefault="00ED3DC5" w:rsidP="006054C3">
      <w:pPr>
        <w:jc w:val="both"/>
        <w:rPr>
          <w:rFonts w:ascii="Times New Roman" w:hAnsi="Times New Roman" w:cs="Times New Roman"/>
          <w:b/>
          <w:bCs/>
          <w:i/>
          <w:iCs/>
          <w:color w:val="000000"/>
          <w:sz w:val="24"/>
          <w:szCs w:val="24"/>
        </w:rPr>
      </w:pPr>
    </w:p>
    <w:p w:rsidR="00543DBF" w:rsidRPr="0033729D" w:rsidRDefault="00543DBF" w:rsidP="006054C3">
      <w:pPr>
        <w:jc w:val="both"/>
        <w:rPr>
          <w:rFonts w:ascii="Times New Roman" w:hAnsi="Times New Roman" w:cs="Times New Roman"/>
          <w:b/>
          <w:bCs/>
          <w:i/>
          <w:iCs/>
          <w:color w:val="000000"/>
          <w:sz w:val="24"/>
          <w:szCs w:val="24"/>
        </w:rPr>
      </w:pPr>
    </w:p>
    <w:p w:rsidR="00543DBF" w:rsidRPr="0033729D" w:rsidRDefault="00543DBF" w:rsidP="006054C3">
      <w:pPr>
        <w:jc w:val="both"/>
        <w:rPr>
          <w:rFonts w:ascii="Times New Roman" w:hAnsi="Times New Roman" w:cs="Times New Roman"/>
          <w:b/>
          <w:bCs/>
          <w:i/>
          <w:iCs/>
          <w:color w:val="000000"/>
          <w:sz w:val="24"/>
          <w:szCs w:val="24"/>
        </w:rPr>
      </w:pPr>
    </w:p>
    <w:tbl>
      <w:tblPr>
        <w:tblW w:w="9335" w:type="dxa"/>
        <w:tblInd w:w="2" w:type="dxa"/>
        <w:tblCellMar>
          <w:left w:w="70" w:type="dxa"/>
          <w:right w:w="70" w:type="dxa"/>
        </w:tblCellMar>
        <w:tblLook w:val="00A0" w:firstRow="1" w:lastRow="0" w:firstColumn="1" w:lastColumn="0" w:noHBand="0" w:noVBand="0"/>
      </w:tblPr>
      <w:tblGrid>
        <w:gridCol w:w="515"/>
        <w:gridCol w:w="1979"/>
        <w:gridCol w:w="1447"/>
        <w:gridCol w:w="900"/>
        <w:gridCol w:w="914"/>
        <w:gridCol w:w="1020"/>
        <w:gridCol w:w="1023"/>
        <w:gridCol w:w="639"/>
        <w:gridCol w:w="898"/>
      </w:tblGrid>
      <w:tr w:rsidR="006054C3" w:rsidRPr="0033729D"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xml:space="preserve">jedinična cijena bez </w:t>
            </w:r>
          </w:p>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ukupan iznos sa</w:t>
            </w:r>
          </w:p>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pdv-om</w:t>
            </w: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1</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2</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3</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lang w:val="sr-Cyrl-CS" w:eastAsia="sr-Latn-CS"/>
              </w:rPr>
              <w:t>...</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 </w:t>
            </w:r>
          </w:p>
        </w:tc>
      </w:tr>
      <w:tr w:rsidR="006054C3" w:rsidRPr="0033729D"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 </w:t>
            </w:r>
          </w:p>
        </w:tc>
      </w:tr>
      <w:tr w:rsidR="006054C3" w:rsidRPr="0033729D"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lang w:val="sr-Cyrl-CS" w:eastAsia="sr-Latn-CS"/>
              </w:rPr>
              <w:t>Ukupan iznos sa PDV-om</w:t>
            </w:r>
            <w:r w:rsidRPr="0033729D">
              <w:rPr>
                <w:rFonts w:ascii="Times New Roman" w:hAnsi="Times New Roman" w:cs="Times New Roman"/>
                <w:color w:val="000000"/>
                <w:sz w:val="24"/>
                <w:szCs w:val="24"/>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color w:val="000000"/>
          <w:sz w:val="24"/>
          <w:szCs w:val="24"/>
        </w:rPr>
      </w:pPr>
    </w:p>
    <w:p w:rsidR="006054C3" w:rsidRPr="0033729D" w:rsidRDefault="006054C3" w:rsidP="006054C3">
      <w:pPr>
        <w:jc w:val="both"/>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1B12A2" w:rsidRPr="0033729D" w:rsidTr="008A232E">
        <w:trPr>
          <w:trHeight w:val="375"/>
        </w:trPr>
        <w:tc>
          <w:tcPr>
            <w:tcW w:w="4109" w:type="dxa"/>
            <w:vAlign w:val="center"/>
          </w:tcPr>
          <w:p w:rsidR="001B12A2" w:rsidRPr="0033729D" w:rsidRDefault="001B12A2" w:rsidP="00110327">
            <w:pPr>
              <w:ind w:left="266" w:hanging="266"/>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rPr>
              <w:t>Rok izvršenja ugovora je</w:t>
            </w:r>
          </w:p>
        </w:tc>
        <w:tc>
          <w:tcPr>
            <w:tcW w:w="5073" w:type="dxa"/>
            <w:vAlign w:val="center"/>
          </w:tcPr>
          <w:p w:rsidR="001B12A2" w:rsidRPr="0033729D" w:rsidRDefault="001B12A2" w:rsidP="00C24FA2">
            <w:pPr>
              <w:rPr>
                <w:rFonts w:ascii="Times New Roman" w:hAnsi="Times New Roman" w:cs="Times New Roman"/>
                <w:color w:val="000000"/>
                <w:sz w:val="24"/>
                <w:szCs w:val="24"/>
                <w:lang w:val="sr-Latn-CS" w:eastAsia="sr-Latn-CS"/>
              </w:rPr>
            </w:pPr>
          </w:p>
        </w:tc>
      </w:tr>
      <w:tr w:rsidR="001B12A2" w:rsidRPr="0033729D" w:rsidTr="008A232E">
        <w:trPr>
          <w:trHeight w:val="375"/>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pl-PL"/>
              </w:rPr>
              <w:t>Mjesto izvršenja ugovora je</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r w:rsidR="001B12A2" w:rsidRPr="0033729D" w:rsidTr="008A232E">
        <w:trPr>
          <w:trHeight w:val="375"/>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Rok plaćanja</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r w:rsidR="001B12A2" w:rsidRPr="0033729D" w:rsidTr="008A232E">
        <w:trPr>
          <w:trHeight w:val="468"/>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Način plaćanja</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r w:rsidR="001B12A2" w:rsidRPr="0033729D" w:rsidTr="008A232E">
        <w:trPr>
          <w:trHeight w:val="375"/>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Period važenja ponude</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bl>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  </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ime, prezime i funkcija</w:t>
      </w:r>
      <w:r w:rsidRPr="0033729D">
        <w:rPr>
          <w:rFonts w:ascii="Times New Roman" w:hAnsi="Times New Roman" w:cs="Times New Roman"/>
          <w:color w:val="000000"/>
          <w:sz w:val="24"/>
          <w:szCs w:val="24"/>
          <w:lang w:val="sr-Latn-CS"/>
        </w:rPr>
        <w:t>)</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tabs>
          <w:tab w:val="left" w:pos="8364"/>
        </w:tabs>
        <w:ind w:right="857"/>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svojeručni potpis</w:t>
      </w:r>
      <w:r w:rsidRPr="0033729D">
        <w:rPr>
          <w:rFonts w:ascii="Times New Roman" w:hAnsi="Times New Roman" w:cs="Times New Roman"/>
          <w:color w:val="000000"/>
          <w:sz w:val="24"/>
          <w:szCs w:val="24"/>
          <w:lang w:val="sr-Latn-CS"/>
        </w:rPr>
        <w:t>)</w:t>
      </w:r>
    </w:p>
    <w:p w:rsidR="006054C3" w:rsidRPr="0033729D" w:rsidRDefault="006054C3" w:rsidP="006054C3">
      <w:pPr>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t>M.P.</w:t>
      </w: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483EA8" w:rsidRPr="0033729D" w:rsidRDefault="00483EA8" w:rsidP="006054C3">
      <w:pPr>
        <w:jc w:val="both"/>
        <w:rPr>
          <w:rFonts w:ascii="Times New Roman" w:hAnsi="Times New Roman" w:cs="Times New Roman"/>
          <w:color w:val="000000"/>
          <w:sz w:val="24"/>
          <w:szCs w:val="24"/>
          <w:lang w:val="sr-Latn-CS"/>
        </w:rPr>
      </w:pPr>
    </w:p>
    <w:p w:rsidR="00483EA8" w:rsidRPr="0033729D" w:rsidRDefault="00483EA8"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rPr>
      </w:pPr>
      <w:bookmarkStart w:id="8" w:name="_Toc417218204"/>
      <w:r w:rsidRPr="0033729D">
        <w:rPr>
          <w:rFonts w:cs="Times New Roman"/>
          <w:color w:val="000000"/>
        </w:rPr>
        <w:t>IZJAVA O NEPOSTOJANJU SUKOBA INTERESA NA STRANI PONUĐAČA,PODNOSIOCA ZAJEDNIČKE PONUDE, PODIZVOĐAČA /PODUGOVARAČA</w:t>
      </w:r>
      <w:r w:rsidRPr="0033729D">
        <w:rPr>
          <w:rStyle w:val="FootnoteReference"/>
          <w:rFonts w:cs="Times New Roman"/>
          <w:color w:val="000000"/>
        </w:rPr>
        <w:footnoteReference w:id="10"/>
      </w:r>
      <w:bookmarkEnd w:id="8"/>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both"/>
        <w:rPr>
          <w:rFonts w:ascii="Times New Roman" w:hAnsi="Times New Roman" w:cs="Times New Roman"/>
          <w:color w:val="000000"/>
          <w:sz w:val="24"/>
          <w:szCs w:val="24"/>
          <w:lang w:val="it-IT"/>
        </w:rPr>
      </w:pPr>
    </w:p>
    <w:p w:rsidR="006054C3" w:rsidRPr="0033729D" w:rsidRDefault="006054C3" w:rsidP="006054C3">
      <w:pPr>
        <w:jc w:val="both"/>
        <w:rPr>
          <w:rFonts w:ascii="Times New Roman" w:hAnsi="Times New Roman" w:cs="Times New Roman"/>
          <w:color w:val="000000"/>
          <w:sz w:val="24"/>
          <w:szCs w:val="24"/>
          <w:lang w:val="pl-PL"/>
        </w:rPr>
      </w:pPr>
      <w:r w:rsidRPr="0033729D">
        <w:rPr>
          <w:rFonts w:ascii="Times New Roman" w:hAnsi="Times New Roman" w:cs="Times New Roman"/>
          <w:color w:val="000000"/>
          <w:sz w:val="24"/>
          <w:szCs w:val="24"/>
          <w:lang w:val="pl-PL"/>
        </w:rPr>
        <w:t>______________</w:t>
      </w:r>
      <w:r w:rsidRPr="0033729D">
        <w:rPr>
          <w:rFonts w:ascii="Times New Roman" w:hAnsi="Times New Roman" w:cs="Times New Roman"/>
          <w:color w:val="000000"/>
          <w:sz w:val="24"/>
          <w:szCs w:val="24"/>
          <w:u w:val="single"/>
          <w:lang w:val="pl-PL"/>
        </w:rPr>
        <w:t>(</w:t>
      </w:r>
      <w:r w:rsidRPr="0033729D">
        <w:rPr>
          <w:rFonts w:ascii="Times New Roman" w:hAnsi="Times New Roman" w:cs="Times New Roman"/>
          <w:i/>
          <w:iCs/>
          <w:color w:val="000000"/>
          <w:sz w:val="24"/>
          <w:szCs w:val="24"/>
          <w:u w:val="single"/>
          <w:lang w:val="pl-PL"/>
        </w:rPr>
        <w:t>ponuđač</w:t>
      </w:r>
      <w:r w:rsidRPr="0033729D">
        <w:rPr>
          <w:rFonts w:ascii="Times New Roman" w:hAnsi="Times New Roman" w:cs="Times New Roman"/>
          <w:color w:val="000000"/>
          <w:sz w:val="24"/>
          <w:szCs w:val="24"/>
          <w:u w:val="single"/>
          <w:lang w:val="pl-PL"/>
        </w:rPr>
        <w:t>)</w:t>
      </w:r>
      <w:r w:rsidRPr="0033729D">
        <w:rPr>
          <w:rFonts w:ascii="Times New Roman" w:hAnsi="Times New Roman" w:cs="Times New Roman"/>
          <w:color w:val="000000"/>
          <w:sz w:val="24"/>
          <w:szCs w:val="24"/>
          <w:lang w:val="pl-PL"/>
        </w:rPr>
        <w:t>______________</w:t>
      </w:r>
    </w:p>
    <w:p w:rsidR="006054C3" w:rsidRPr="0033729D" w:rsidRDefault="006054C3" w:rsidP="006054C3">
      <w:pPr>
        <w:jc w:val="both"/>
        <w:rPr>
          <w:rFonts w:ascii="Times New Roman" w:hAnsi="Times New Roman" w:cs="Times New Roman"/>
          <w:color w:val="000000"/>
          <w:sz w:val="24"/>
          <w:szCs w:val="24"/>
          <w:lang w:val="pl-PL"/>
        </w:rPr>
      </w:pPr>
    </w:p>
    <w:p w:rsidR="006054C3" w:rsidRPr="0033729D" w:rsidRDefault="006054C3" w:rsidP="006054C3">
      <w:pPr>
        <w:jc w:val="both"/>
        <w:rPr>
          <w:rFonts w:ascii="Times New Roman" w:hAnsi="Times New Roman" w:cs="Times New Roman"/>
          <w:b/>
          <w:bCs/>
          <w:color w:val="000000"/>
          <w:sz w:val="24"/>
          <w:szCs w:val="24"/>
          <w:lang w:val="it-IT"/>
        </w:rPr>
      </w:pPr>
      <w:r w:rsidRPr="0033729D">
        <w:rPr>
          <w:rFonts w:ascii="Times New Roman" w:hAnsi="Times New Roman" w:cs="Times New Roman"/>
          <w:b/>
          <w:bCs/>
          <w:color w:val="000000"/>
          <w:sz w:val="24"/>
          <w:szCs w:val="24"/>
          <w:lang w:val="it-IT"/>
        </w:rPr>
        <w:t>Broj: ________________</w:t>
      </w:r>
    </w:p>
    <w:p w:rsidR="006054C3" w:rsidRPr="0033729D" w:rsidRDefault="006054C3" w:rsidP="00177AF7">
      <w:pPr>
        <w:pStyle w:val="BodyText"/>
        <w:ind w:left="0"/>
        <w:rPr>
          <w:rFonts w:cs="Times New Roman"/>
          <w:b/>
          <w:bCs/>
          <w:color w:val="000000"/>
          <w:lang w:val="sr-Latn-CS"/>
        </w:rPr>
      </w:pPr>
      <w:r w:rsidRPr="0033729D">
        <w:rPr>
          <w:rFonts w:cs="Times New Roman"/>
          <w:b/>
          <w:bCs/>
          <w:color w:val="000000"/>
          <w:lang w:val="it-IT"/>
        </w:rPr>
        <w:t>Mjesto i datum: ______________________</w:t>
      </w: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ind w:firstLine="567"/>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33729D">
        <w:rPr>
          <w:rFonts w:ascii="Times New Roman" w:hAnsi="Times New Roman" w:cs="Times New Roman"/>
          <w:color w:val="000000"/>
          <w:sz w:val="24"/>
          <w:szCs w:val="24"/>
          <w:lang w:val="pl-PL"/>
        </w:rPr>
        <w:t>(„Službeni list CG”, br.</w:t>
      </w:r>
      <w:r w:rsidRPr="0033729D">
        <w:rPr>
          <w:rFonts w:ascii="Times New Roman" w:hAnsi="Times New Roman" w:cs="Times New Roman"/>
          <w:color w:val="000000"/>
          <w:sz w:val="24"/>
          <w:szCs w:val="24"/>
          <w:lang w:val="it-IT"/>
        </w:rPr>
        <w:t xml:space="preserve"> 42/11</w:t>
      </w:r>
      <w:r w:rsidR="00177AF7" w:rsidRPr="0033729D">
        <w:rPr>
          <w:rFonts w:ascii="Times New Roman" w:hAnsi="Times New Roman" w:cs="Times New Roman"/>
          <w:color w:val="000000"/>
          <w:sz w:val="24"/>
          <w:szCs w:val="24"/>
          <w:lang w:val="it-IT"/>
        </w:rPr>
        <w:t>,</w:t>
      </w:r>
      <w:r w:rsidRPr="0033729D">
        <w:rPr>
          <w:rFonts w:ascii="Times New Roman" w:hAnsi="Times New Roman" w:cs="Times New Roman"/>
          <w:color w:val="000000"/>
          <w:sz w:val="24"/>
          <w:szCs w:val="24"/>
          <w:lang w:val="it-IT"/>
        </w:rPr>
        <w:t xml:space="preserve"> 57/14</w:t>
      </w:r>
      <w:r w:rsidR="00177AF7" w:rsidRPr="0033729D">
        <w:rPr>
          <w:rFonts w:ascii="Times New Roman" w:hAnsi="Times New Roman" w:cs="Times New Roman"/>
          <w:color w:val="000000"/>
          <w:sz w:val="24"/>
          <w:szCs w:val="24"/>
          <w:lang w:val="it-IT"/>
        </w:rPr>
        <w:t>, 28/15 i 42/17</w:t>
      </w:r>
      <w:r w:rsidRPr="0033729D">
        <w:rPr>
          <w:rFonts w:ascii="Times New Roman" w:hAnsi="Times New Roman" w:cs="Times New Roman"/>
          <w:color w:val="000000"/>
          <w:sz w:val="24"/>
          <w:szCs w:val="24"/>
          <w:lang w:val="it-IT"/>
        </w:rPr>
        <w:t>) daje</w:t>
      </w:r>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center"/>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t>Izjavu</w:t>
      </w:r>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i/>
          <w:iCs/>
          <w:color w:val="000000"/>
          <w:sz w:val="24"/>
          <w:szCs w:val="24"/>
          <w:u w:val="single"/>
        </w:rPr>
        <w:t>opis predmeta</w:t>
      </w: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color w:val="000000"/>
          <w:sz w:val="24"/>
          <w:szCs w:val="24"/>
        </w:rPr>
        <w:t xml:space="preserve">, u smislu člana 17 stav 1 </w:t>
      </w:r>
      <w:r w:rsidRPr="0033729D">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6054C3" w:rsidRPr="0033729D" w:rsidRDefault="006054C3" w:rsidP="006054C3">
      <w:pPr>
        <w:jc w:val="both"/>
        <w:rPr>
          <w:rFonts w:ascii="Times New Roman" w:hAnsi="Times New Roman" w:cs="Times New Roman"/>
          <w:color w:val="000000"/>
          <w:sz w:val="24"/>
          <w:szCs w:val="24"/>
        </w:rPr>
      </w:pP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  </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ime, prezime i funkcija</w:t>
      </w:r>
      <w:r w:rsidRPr="0033729D">
        <w:rPr>
          <w:rFonts w:ascii="Times New Roman" w:hAnsi="Times New Roman" w:cs="Times New Roman"/>
          <w:color w:val="000000"/>
          <w:sz w:val="24"/>
          <w:szCs w:val="24"/>
          <w:lang w:val="sr-Latn-CS"/>
        </w:rPr>
        <w:t>)</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tabs>
          <w:tab w:val="left" w:pos="8364"/>
        </w:tabs>
        <w:ind w:right="857"/>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svojeručni potpis</w:t>
      </w:r>
      <w:r w:rsidRPr="0033729D">
        <w:rPr>
          <w:rFonts w:ascii="Times New Roman" w:hAnsi="Times New Roman" w:cs="Times New Roman"/>
          <w:color w:val="000000"/>
          <w:sz w:val="24"/>
          <w:szCs w:val="24"/>
          <w:lang w:val="sr-Latn-CS"/>
        </w:rPr>
        <w:t>)</w:t>
      </w: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t>M.P.</w:t>
      </w:r>
    </w:p>
    <w:p w:rsidR="006054C3" w:rsidRPr="0033729D" w:rsidRDefault="006054C3" w:rsidP="006054C3">
      <w:pPr>
        <w:rPr>
          <w:rFonts w:ascii="Times New Roman" w:hAnsi="Times New Roman" w:cs="Times New Roman"/>
          <w:color w:val="000000"/>
          <w:sz w:val="24"/>
          <w:szCs w:val="24"/>
        </w:rPr>
      </w:pPr>
    </w:p>
    <w:p w:rsidR="006054C3" w:rsidRPr="0033729D" w:rsidRDefault="006054C3" w:rsidP="006054C3">
      <w:pPr>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br w:type="page"/>
      </w: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bookmarkStart w:id="9" w:name="_Toc417218205"/>
      <w:r w:rsidRPr="0033729D">
        <w:rPr>
          <w:rFonts w:cs="Times New Roman"/>
          <w:color w:val="000000"/>
          <w:lang w:val="sr-Latn-CS"/>
        </w:rPr>
        <w:lastRenderedPageBreak/>
        <w:t>DOKAZI ZA DOKAZIVANJE ISPUNJENOSTI OBAVEZNIH USLOVA ZA UČEŠĆE U POSTUPKU JAVNOG NADMETANJA</w:t>
      </w:r>
      <w:bookmarkEnd w:id="9"/>
    </w:p>
    <w:p w:rsidR="006054C3" w:rsidRPr="0033729D" w:rsidRDefault="006054C3" w:rsidP="006054C3">
      <w:pPr>
        <w:rPr>
          <w:rFonts w:ascii="Times New Roman" w:hAnsi="Times New Roman" w:cs="Times New Roman"/>
          <w:b/>
          <w:bCs/>
          <w:color w:val="000000"/>
          <w:sz w:val="24"/>
          <w:szCs w:val="24"/>
          <w:lang w:val="sr-Latn-CS"/>
        </w:rPr>
      </w:pP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Dostaviti:</w:t>
      </w:r>
    </w:p>
    <w:p w:rsidR="00CC7FD4" w:rsidRPr="0033729D" w:rsidRDefault="00CC7FD4" w:rsidP="00CC7FD4">
      <w:pPr>
        <w:rPr>
          <w:rFonts w:ascii="Times New Roman" w:hAnsi="Times New Roman" w:cs="Times New Roman"/>
          <w:color w:val="000000"/>
          <w:sz w:val="24"/>
          <w:szCs w:val="24"/>
          <w:lang w:val="sr-Latn-CS"/>
        </w:rPr>
      </w:pP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o registraciji izdatog od organa nadležnog za registraciju privrednih subjekata sa podacima o ovlašćenim licima ponuđača;</w:t>
      </w: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656070" w:rsidRPr="0033729D" w:rsidRDefault="00656070" w:rsidP="00656070">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r w:rsidRPr="0033729D">
        <w:rPr>
          <w:rFonts w:cs="Times New Roman"/>
          <w:color w:val="000000"/>
          <w:lang w:val="sr-Latn-CS"/>
        </w:rPr>
        <w:t xml:space="preserve">DOKAZI ZA DOKAZIVANJE ISPUNJENOSTI </w:t>
      </w:r>
      <w:r>
        <w:rPr>
          <w:rFonts w:cs="Times New Roman"/>
          <w:color w:val="000000"/>
          <w:lang w:val="sr-Latn-CS"/>
        </w:rPr>
        <w:t xml:space="preserve">FAKULTATIVNIH </w:t>
      </w:r>
      <w:r w:rsidRPr="0033729D">
        <w:rPr>
          <w:rFonts w:cs="Times New Roman"/>
          <w:color w:val="000000"/>
          <w:lang w:val="sr-Latn-CS"/>
        </w:rPr>
        <w:t xml:space="preserve"> USLOVA ZA UČEŠĆE U POSTUPKU JAVNOG NADMETANJA</w:t>
      </w: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D979A0" w:rsidRPr="00255674" w:rsidRDefault="00D979A0" w:rsidP="00D979A0">
      <w:pPr>
        <w:pStyle w:val="ListParagraph"/>
        <w:numPr>
          <w:ilvl w:val="0"/>
          <w:numId w:val="2"/>
        </w:numPr>
        <w:autoSpaceDE w:val="0"/>
        <w:autoSpaceDN w:val="0"/>
        <w:adjustRightInd w:val="0"/>
        <w:jc w:val="both"/>
        <w:rPr>
          <w:rFonts w:ascii="Times New Roman" w:hAnsi="Times New Roman" w:cs="Times New Roman"/>
          <w:color w:val="000000"/>
          <w:sz w:val="24"/>
          <w:szCs w:val="24"/>
        </w:rPr>
      </w:pPr>
      <w:r w:rsidRPr="00255674">
        <w:rPr>
          <w:rFonts w:ascii="Times New Roman" w:hAnsi="Times New Roman" w:cs="Times New Roman"/>
          <w:color w:val="000000"/>
          <w:sz w:val="24"/>
          <w:szCs w:val="24"/>
        </w:rPr>
        <w:t>liste radova koji su izvedeni u posljednjie tri godine, sa rokovima izvođenja radova, uključujući vrijednost, vrijeme i lokaciju izvođenja</w:t>
      </w:r>
    </w:p>
    <w:p w:rsidR="00D979A0" w:rsidRPr="0033729D" w:rsidRDefault="00D979A0" w:rsidP="00D979A0">
      <w:pPr>
        <w:autoSpaceDE w:val="0"/>
        <w:autoSpaceDN w:val="0"/>
        <w:adjustRightInd w:val="0"/>
        <w:jc w:val="both"/>
        <w:rPr>
          <w:rFonts w:ascii="Times New Roman" w:hAnsi="Times New Roman" w:cs="Times New Roman"/>
          <w:color w:val="000000"/>
          <w:sz w:val="24"/>
          <w:szCs w:val="24"/>
        </w:rPr>
      </w:pPr>
    </w:p>
    <w:p w:rsidR="00D979A0" w:rsidRPr="00FA4315" w:rsidRDefault="00D979A0" w:rsidP="00D979A0">
      <w:pPr>
        <w:pStyle w:val="ListParagraph"/>
        <w:widowControl/>
        <w:numPr>
          <w:ilvl w:val="0"/>
          <w:numId w:val="2"/>
        </w:numPr>
        <w:rPr>
          <w:rFonts w:ascii="Times New Roman" w:eastAsiaTheme="minorEastAsia" w:hAnsi="Times New Roman" w:cs="Times New Roman"/>
          <w:color w:val="000000"/>
          <w:sz w:val="24"/>
          <w:szCs w:val="24"/>
        </w:rPr>
      </w:pPr>
      <w:r w:rsidRPr="00FA4315">
        <w:rPr>
          <w:rFonts w:ascii="Times New Roman" w:eastAsiaTheme="minorEastAsia" w:hAnsi="Times New Roman" w:cs="Times New Roman"/>
          <w:color w:val="000000"/>
          <w:sz w:val="24"/>
          <w:szCs w:val="24"/>
        </w:rPr>
        <w:t>izjave o namjeri i predmetu podugovaranja, odnosno angažovanja podizvođača sa spiskom podugovarača, odnosno podizvođača sa bližim podacima (naziv, adresa, procentualno učešće i slično).</w:t>
      </w:r>
    </w:p>
    <w:p w:rsidR="00CC7FD4" w:rsidRDefault="00CC7FD4" w:rsidP="00C24FA2">
      <w:pPr>
        <w:rPr>
          <w:rFonts w:ascii="Times New Roman" w:hAnsi="Times New Roman" w:cs="Times New Roman"/>
          <w:color w:val="000000"/>
          <w:sz w:val="24"/>
          <w:szCs w:val="24"/>
        </w:rPr>
      </w:pPr>
    </w:p>
    <w:p w:rsidR="00D979A0" w:rsidRDefault="00D979A0"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944731" w:rsidRDefault="00944731" w:rsidP="00C24FA2">
      <w:pPr>
        <w:rPr>
          <w:rFonts w:ascii="Times New Roman" w:hAnsi="Times New Roman" w:cs="Times New Roman"/>
          <w:color w:val="000000"/>
          <w:sz w:val="24"/>
          <w:szCs w:val="24"/>
        </w:rPr>
      </w:pPr>
    </w:p>
    <w:p w:rsidR="00D979A0" w:rsidRDefault="00D979A0" w:rsidP="00C24FA2">
      <w:pPr>
        <w:rPr>
          <w:rFonts w:ascii="Times New Roman" w:hAnsi="Times New Roman" w:cs="Times New Roman"/>
          <w:color w:val="000000"/>
          <w:sz w:val="24"/>
          <w:szCs w:val="24"/>
        </w:rPr>
      </w:pPr>
    </w:p>
    <w:p w:rsidR="00944731" w:rsidRPr="00944731" w:rsidRDefault="00944731" w:rsidP="00944731">
      <w:pPr>
        <w:widowControl/>
        <w:spacing w:after="200" w:line="276" w:lineRule="auto"/>
        <w:jc w:val="right"/>
        <w:rPr>
          <w:rFonts w:ascii="Times New Roman" w:eastAsiaTheme="minorEastAsia" w:hAnsi="Times New Roman" w:cs="Times New Roman"/>
          <w:color w:val="000000"/>
        </w:rPr>
      </w:pPr>
      <w:r w:rsidRPr="00944731">
        <w:rPr>
          <w:rFonts w:ascii="Times New Roman" w:eastAsiaTheme="minorEastAsia" w:hAnsi="Times New Roman" w:cs="Times New Roman"/>
          <w:color w:val="000000"/>
        </w:rPr>
        <w:t>OBRAZAC  IR1</w:t>
      </w:r>
    </w:p>
    <w:p w:rsidR="00944731" w:rsidRPr="00944731" w:rsidRDefault="00944731" w:rsidP="00944731">
      <w:pPr>
        <w:widowControl/>
        <w:jc w:val="right"/>
        <w:rPr>
          <w:rFonts w:ascii="Times New Roman" w:eastAsiaTheme="minorEastAsia" w:hAnsi="Times New Roman" w:cs="Times New Roman"/>
          <w:color w:val="000000"/>
        </w:rPr>
      </w:pPr>
    </w:p>
    <w:p w:rsidR="00944731" w:rsidRPr="00944731" w:rsidRDefault="00944731" w:rsidP="00944731">
      <w:pPr>
        <w:widowControl/>
        <w:pBdr>
          <w:top w:val="single" w:sz="4" w:space="1" w:color="auto"/>
          <w:left w:val="single" w:sz="4" w:space="4" w:color="auto"/>
          <w:bottom w:val="single" w:sz="4" w:space="1" w:color="auto"/>
          <w:right w:val="single" w:sz="4" w:space="4" w:color="auto"/>
        </w:pBdr>
        <w:shd w:val="clear" w:color="auto" w:fill="D9D9D9"/>
        <w:jc w:val="center"/>
        <w:rPr>
          <w:rFonts w:ascii="Times New Roman" w:eastAsiaTheme="minorEastAsia" w:hAnsi="Times New Roman" w:cs="Times New Roman"/>
          <w:b/>
          <w:bCs/>
          <w:color w:val="000000"/>
          <w:sz w:val="24"/>
          <w:szCs w:val="24"/>
          <w:lang w:val="sr-Latn-CS"/>
        </w:rPr>
      </w:pPr>
      <w:r w:rsidRPr="00944731">
        <w:rPr>
          <w:rFonts w:ascii="Times New Roman" w:eastAsiaTheme="minorEastAsia" w:hAnsi="Times New Roman" w:cs="Times New Roman"/>
          <w:b/>
          <w:bCs/>
          <w:color w:val="000000"/>
          <w:sz w:val="24"/>
          <w:szCs w:val="24"/>
          <w:lang w:val="sr-Latn-CS"/>
        </w:rPr>
        <w:t xml:space="preserve">LISTA </w:t>
      </w:r>
      <w:r w:rsidRPr="00944731">
        <w:rPr>
          <w:rFonts w:ascii="Times New Roman" w:eastAsiaTheme="minorEastAsia" w:hAnsi="Times New Roman" w:cs="Times New Roman"/>
          <w:b/>
          <w:bCs/>
          <w:color w:val="000000"/>
          <w:sz w:val="24"/>
          <w:szCs w:val="24"/>
        </w:rPr>
        <w:t>RADOVA KOJI SU IZVEDENI U POSLJEDNJIH 2 GODINE</w:t>
      </w:r>
    </w:p>
    <w:p w:rsidR="00944731" w:rsidRPr="00944731" w:rsidRDefault="00944731" w:rsidP="00944731">
      <w:pPr>
        <w:widowControl/>
        <w:ind w:left="360"/>
        <w:rPr>
          <w:rFonts w:ascii="Times New Roman" w:eastAsiaTheme="minorEastAsia" w:hAnsi="Times New Roman" w:cs="Times New Roman"/>
          <w:color w:val="000000"/>
          <w:sz w:val="24"/>
          <w:szCs w:val="24"/>
          <w:lang w:val="sr-Latn-CS"/>
        </w:rPr>
      </w:pPr>
    </w:p>
    <w:p w:rsidR="00944731" w:rsidRPr="00944731" w:rsidRDefault="00944731" w:rsidP="00944731">
      <w:pPr>
        <w:widowControl/>
        <w:rPr>
          <w:rFonts w:ascii="Times New Roman" w:eastAsiaTheme="minorEastAsia" w:hAnsi="Times New Roman" w:cs="Times New Roman"/>
          <w:color w:val="000000"/>
          <w:sz w:val="24"/>
          <w:szCs w:val="24"/>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66"/>
        <w:gridCol w:w="1989"/>
        <w:gridCol w:w="1292"/>
        <w:gridCol w:w="1458"/>
        <w:gridCol w:w="1459"/>
        <w:gridCol w:w="1061"/>
        <w:gridCol w:w="1325"/>
      </w:tblGrid>
      <w:tr w:rsidR="00944731" w:rsidRPr="00944731" w:rsidTr="00162939">
        <w:trPr>
          <w:trHeight w:val="1324"/>
        </w:trPr>
        <w:tc>
          <w:tcPr>
            <w:tcW w:w="666" w:type="dxa"/>
            <w:tcBorders>
              <w:top w:val="double" w:sz="4" w:space="0" w:color="auto"/>
              <w:bottom w:val="double" w:sz="4" w:space="0" w:color="auto"/>
            </w:tcBorders>
            <w:shd w:val="clear" w:color="auto" w:fill="D9D9D9"/>
            <w:vAlign w:val="center"/>
          </w:tcPr>
          <w:p w:rsidR="00944731" w:rsidRPr="00944731" w:rsidRDefault="00944731" w:rsidP="00944731">
            <w:pPr>
              <w:widowControl/>
              <w:jc w:val="center"/>
              <w:rPr>
                <w:rFonts w:ascii="Times New Roman" w:eastAsiaTheme="minorEastAsia" w:hAnsi="Times New Roman" w:cs="Times New Roman"/>
                <w:b/>
                <w:bCs/>
                <w:color w:val="000000"/>
                <w:lang w:val="sr-Latn-CS"/>
              </w:rPr>
            </w:pPr>
            <w:r w:rsidRPr="00944731">
              <w:rPr>
                <w:rFonts w:ascii="Times New Roman" w:eastAsiaTheme="minorEastAsia" w:hAnsi="Times New Roman" w:cs="Times New Roman"/>
                <w:b/>
                <w:bCs/>
                <w:color w:val="000000"/>
                <w:lang w:val="sr-Latn-CS"/>
              </w:rPr>
              <w:t>Red.</w:t>
            </w:r>
          </w:p>
          <w:p w:rsidR="00944731" w:rsidRPr="00944731" w:rsidRDefault="00944731" w:rsidP="00944731">
            <w:pPr>
              <w:widowControl/>
              <w:jc w:val="center"/>
              <w:rPr>
                <w:rFonts w:ascii="Times New Roman" w:eastAsiaTheme="minorEastAsia" w:hAnsi="Times New Roman" w:cs="Times New Roman"/>
                <w:b/>
                <w:bCs/>
                <w:color w:val="000000"/>
                <w:lang w:val="sr-Latn-CS"/>
              </w:rPr>
            </w:pPr>
            <w:r w:rsidRPr="00944731">
              <w:rPr>
                <w:rFonts w:ascii="Times New Roman" w:eastAsiaTheme="minorEastAsia" w:hAnsi="Times New Roman" w:cs="Times New Roman"/>
                <w:b/>
                <w:bCs/>
                <w:color w:val="000000"/>
                <w:lang w:val="sr-Latn-CS"/>
              </w:rPr>
              <w:t>br.</w:t>
            </w:r>
          </w:p>
        </w:tc>
        <w:tc>
          <w:tcPr>
            <w:tcW w:w="1989" w:type="dxa"/>
            <w:tcBorders>
              <w:top w:val="double" w:sz="4" w:space="0" w:color="auto"/>
              <w:bottom w:val="double" w:sz="4" w:space="0" w:color="auto"/>
            </w:tcBorders>
            <w:shd w:val="clear" w:color="auto" w:fill="D9D9D9"/>
            <w:vAlign w:val="center"/>
          </w:tcPr>
          <w:p w:rsidR="00944731" w:rsidRPr="00944731" w:rsidRDefault="00944731" w:rsidP="00944731">
            <w:pPr>
              <w:widowControl/>
              <w:jc w:val="center"/>
              <w:rPr>
                <w:rFonts w:ascii="Times New Roman" w:eastAsiaTheme="minorEastAsia" w:hAnsi="Times New Roman" w:cs="Times New Roman"/>
                <w:b/>
                <w:bCs/>
                <w:color w:val="000000"/>
                <w:sz w:val="20"/>
                <w:szCs w:val="20"/>
                <w:lang w:val="sr-Latn-CS"/>
              </w:rPr>
            </w:pPr>
            <w:r w:rsidRPr="00944731">
              <w:rPr>
                <w:rFonts w:ascii="Times New Roman" w:eastAsiaTheme="minorEastAsia" w:hAnsi="Times New Roman" w:cs="Times New Roman"/>
                <w:b/>
                <w:bCs/>
                <w:color w:val="000000"/>
                <w:sz w:val="20"/>
                <w:szCs w:val="20"/>
                <w:lang w:val="sr-Latn-CS"/>
              </w:rPr>
              <w:t>Vrsta</w:t>
            </w:r>
          </w:p>
          <w:p w:rsidR="00944731" w:rsidRPr="00944731" w:rsidRDefault="00944731" w:rsidP="00944731">
            <w:pPr>
              <w:widowControl/>
              <w:jc w:val="center"/>
              <w:rPr>
                <w:rFonts w:ascii="Times New Roman" w:eastAsiaTheme="minorEastAsia" w:hAnsi="Times New Roman" w:cs="Times New Roman"/>
                <w:b/>
                <w:bCs/>
                <w:color w:val="000000"/>
                <w:sz w:val="20"/>
                <w:szCs w:val="20"/>
                <w:lang w:val="sr-Latn-CS"/>
              </w:rPr>
            </w:pPr>
            <w:r w:rsidRPr="00944731">
              <w:rPr>
                <w:rFonts w:ascii="Times New Roman" w:eastAsiaTheme="minorEastAsia" w:hAnsi="Times New Roman" w:cs="Times New Roman"/>
                <w:b/>
                <w:bCs/>
                <w:color w:val="000000"/>
                <w:sz w:val="20"/>
                <w:szCs w:val="20"/>
                <w:lang w:val="sr-Latn-CS"/>
              </w:rPr>
              <w:t xml:space="preserve"> izvedenog </w:t>
            </w:r>
          </w:p>
          <w:p w:rsidR="00944731" w:rsidRPr="00944731" w:rsidRDefault="00944731" w:rsidP="00944731">
            <w:pPr>
              <w:widowControl/>
              <w:jc w:val="center"/>
              <w:rPr>
                <w:rFonts w:ascii="Times New Roman" w:eastAsiaTheme="minorEastAsia" w:hAnsi="Times New Roman" w:cs="Times New Roman"/>
                <w:b/>
                <w:bCs/>
                <w:color w:val="000000"/>
                <w:sz w:val="20"/>
                <w:szCs w:val="20"/>
                <w:lang w:val="sr-Latn-CS"/>
              </w:rPr>
            </w:pPr>
            <w:r w:rsidRPr="00944731">
              <w:rPr>
                <w:rFonts w:ascii="Times New Roman" w:eastAsiaTheme="minorEastAsia" w:hAnsi="Times New Roman" w:cs="Times New Roman"/>
                <w:b/>
                <w:bCs/>
                <w:color w:val="000000"/>
                <w:sz w:val="20"/>
                <w:szCs w:val="20"/>
                <w:lang w:val="sr-Latn-CS"/>
              </w:rPr>
              <w:t>rada</w:t>
            </w:r>
          </w:p>
        </w:tc>
        <w:tc>
          <w:tcPr>
            <w:tcW w:w="1292" w:type="dxa"/>
            <w:tcBorders>
              <w:top w:val="double" w:sz="4" w:space="0" w:color="auto"/>
              <w:bottom w:val="double" w:sz="4" w:space="0" w:color="auto"/>
            </w:tcBorders>
            <w:shd w:val="clear" w:color="auto" w:fill="D9D9D9"/>
            <w:vAlign w:val="center"/>
          </w:tcPr>
          <w:p w:rsidR="00944731" w:rsidRPr="00944731" w:rsidRDefault="00944731" w:rsidP="00944731">
            <w:pPr>
              <w:widowControl/>
              <w:jc w:val="center"/>
              <w:rPr>
                <w:rFonts w:ascii="Times New Roman" w:eastAsiaTheme="minorEastAsia" w:hAnsi="Times New Roman" w:cs="Times New Roman"/>
                <w:b/>
                <w:bCs/>
                <w:color w:val="000000"/>
                <w:sz w:val="20"/>
                <w:szCs w:val="20"/>
                <w:lang w:val="sr-Latn-CS"/>
              </w:rPr>
            </w:pPr>
            <w:r w:rsidRPr="00944731">
              <w:rPr>
                <w:rFonts w:ascii="Times New Roman" w:eastAsiaTheme="minorEastAsia" w:hAnsi="Times New Roman" w:cs="Times New Roman"/>
                <w:b/>
                <w:bCs/>
                <w:color w:val="000000"/>
                <w:sz w:val="20"/>
                <w:szCs w:val="20"/>
                <w:lang w:val="sr-Latn-CS"/>
              </w:rPr>
              <w:t>Naručilac radova</w:t>
            </w:r>
          </w:p>
          <w:p w:rsidR="00944731" w:rsidRPr="00944731" w:rsidRDefault="00944731" w:rsidP="00944731">
            <w:pPr>
              <w:widowControl/>
              <w:jc w:val="center"/>
              <w:rPr>
                <w:rFonts w:ascii="Times New Roman" w:eastAsiaTheme="minorEastAsia" w:hAnsi="Times New Roman" w:cs="Times New Roman"/>
                <w:b/>
                <w:bCs/>
                <w:color w:val="000000"/>
                <w:sz w:val="20"/>
                <w:szCs w:val="20"/>
                <w:lang w:val="sr-Latn-CS"/>
              </w:rPr>
            </w:pPr>
            <w:r w:rsidRPr="00944731">
              <w:rPr>
                <w:rFonts w:ascii="Times New Roman" w:eastAsiaTheme="minorEastAsia" w:hAnsi="Times New Roman" w:cs="Times New Roman"/>
                <w:b/>
                <w:bCs/>
                <w:color w:val="000000"/>
                <w:sz w:val="20"/>
                <w:szCs w:val="20"/>
                <w:lang w:val="sr-Latn-CS"/>
              </w:rPr>
              <w:t>(investitor)</w:t>
            </w:r>
          </w:p>
        </w:tc>
        <w:tc>
          <w:tcPr>
            <w:tcW w:w="1458" w:type="dxa"/>
            <w:tcBorders>
              <w:top w:val="double" w:sz="4" w:space="0" w:color="auto"/>
              <w:bottom w:val="double" w:sz="4" w:space="0" w:color="auto"/>
            </w:tcBorders>
            <w:shd w:val="clear" w:color="auto" w:fill="D9D9D9"/>
            <w:vAlign w:val="center"/>
          </w:tcPr>
          <w:p w:rsidR="00944731" w:rsidRPr="00944731" w:rsidRDefault="00944731" w:rsidP="00944731">
            <w:pPr>
              <w:widowControl/>
              <w:jc w:val="center"/>
              <w:rPr>
                <w:rFonts w:ascii="Times New Roman" w:eastAsiaTheme="minorEastAsia" w:hAnsi="Times New Roman" w:cs="Times New Roman"/>
                <w:b/>
                <w:bCs/>
                <w:color w:val="000000"/>
                <w:sz w:val="20"/>
                <w:szCs w:val="20"/>
                <w:lang w:val="sr-Latn-CS"/>
              </w:rPr>
            </w:pPr>
            <w:r w:rsidRPr="00944731">
              <w:rPr>
                <w:rFonts w:ascii="Times New Roman" w:eastAsiaTheme="minorEastAsia" w:hAnsi="Times New Roman" w:cs="Times New Roman"/>
                <w:b/>
                <w:bCs/>
                <w:color w:val="000000"/>
                <w:sz w:val="20"/>
                <w:szCs w:val="20"/>
                <w:lang w:val="sr-Latn-CS"/>
              </w:rPr>
              <w:t>Vrijednost izvedenih radova</w:t>
            </w:r>
          </w:p>
          <w:p w:rsidR="00944731" w:rsidRPr="00944731" w:rsidRDefault="00944731" w:rsidP="00944731">
            <w:pPr>
              <w:widowControl/>
              <w:jc w:val="center"/>
              <w:rPr>
                <w:rFonts w:ascii="Times New Roman" w:eastAsiaTheme="minorEastAsia" w:hAnsi="Times New Roman" w:cs="Times New Roman"/>
                <w:b/>
                <w:bCs/>
                <w:color w:val="000000"/>
                <w:sz w:val="20"/>
                <w:szCs w:val="20"/>
                <w:lang w:val="sr-Latn-CS"/>
              </w:rPr>
            </w:pPr>
            <w:r w:rsidRPr="00944731">
              <w:rPr>
                <w:rFonts w:ascii="Times New Roman" w:eastAsiaTheme="minorEastAsia" w:hAnsi="Times New Roman" w:cs="Times New Roman"/>
                <w:b/>
                <w:bCs/>
                <w:color w:val="000000"/>
                <w:sz w:val="20"/>
                <w:szCs w:val="20"/>
                <w:lang w:val="sr-Latn-CS"/>
              </w:rPr>
              <w:t>(€)</w:t>
            </w:r>
          </w:p>
        </w:tc>
        <w:tc>
          <w:tcPr>
            <w:tcW w:w="1459" w:type="dxa"/>
            <w:tcBorders>
              <w:top w:val="double" w:sz="4" w:space="0" w:color="auto"/>
              <w:bottom w:val="double" w:sz="4" w:space="0" w:color="auto"/>
            </w:tcBorders>
            <w:shd w:val="clear" w:color="auto" w:fill="D9D9D9"/>
            <w:vAlign w:val="center"/>
          </w:tcPr>
          <w:p w:rsidR="00944731" w:rsidRPr="00944731" w:rsidRDefault="00944731" w:rsidP="00944731">
            <w:pPr>
              <w:widowControl/>
              <w:jc w:val="center"/>
              <w:rPr>
                <w:rFonts w:ascii="Times New Roman" w:eastAsiaTheme="minorEastAsia" w:hAnsi="Times New Roman" w:cs="Times New Roman"/>
                <w:b/>
                <w:bCs/>
                <w:color w:val="000000"/>
                <w:sz w:val="20"/>
                <w:szCs w:val="20"/>
                <w:lang w:val="sr-Latn-CS"/>
              </w:rPr>
            </w:pPr>
            <w:r w:rsidRPr="00944731">
              <w:rPr>
                <w:rFonts w:ascii="Times New Roman" w:eastAsiaTheme="minorEastAsia" w:hAnsi="Times New Roman" w:cs="Times New Roman"/>
                <w:b/>
                <w:bCs/>
                <w:color w:val="000000"/>
                <w:sz w:val="20"/>
                <w:szCs w:val="20"/>
                <w:lang w:val="sr-Latn-CS"/>
              </w:rPr>
              <w:t>Vrijeme</w:t>
            </w:r>
          </w:p>
          <w:p w:rsidR="00944731" w:rsidRPr="00944731" w:rsidRDefault="00944731" w:rsidP="00944731">
            <w:pPr>
              <w:widowControl/>
              <w:jc w:val="center"/>
              <w:rPr>
                <w:rFonts w:ascii="Times New Roman" w:eastAsiaTheme="minorEastAsia" w:hAnsi="Times New Roman" w:cs="Times New Roman"/>
                <w:b/>
                <w:bCs/>
                <w:color w:val="000000"/>
                <w:sz w:val="20"/>
                <w:szCs w:val="20"/>
                <w:lang w:val="sr-Latn-CS"/>
              </w:rPr>
            </w:pPr>
            <w:r w:rsidRPr="00944731">
              <w:rPr>
                <w:rFonts w:ascii="Times New Roman" w:eastAsiaTheme="minorEastAsia" w:hAnsi="Times New Roman" w:cs="Times New Roman"/>
                <w:b/>
                <w:bCs/>
                <w:color w:val="000000"/>
                <w:sz w:val="20"/>
                <w:szCs w:val="20"/>
                <w:lang w:val="sr-Latn-CS"/>
              </w:rPr>
              <w:t>izvodjenja radova</w:t>
            </w:r>
          </w:p>
          <w:p w:rsidR="00944731" w:rsidRPr="00944731" w:rsidRDefault="00944731" w:rsidP="00944731">
            <w:pPr>
              <w:widowControl/>
              <w:jc w:val="center"/>
              <w:rPr>
                <w:rFonts w:ascii="Times New Roman" w:eastAsiaTheme="minorEastAsia" w:hAnsi="Times New Roman" w:cs="Times New Roman"/>
                <w:b/>
                <w:bCs/>
                <w:color w:val="000000"/>
                <w:sz w:val="20"/>
                <w:szCs w:val="20"/>
                <w:lang w:val="sr-Latn-CS"/>
              </w:rPr>
            </w:pPr>
            <w:r w:rsidRPr="00944731">
              <w:rPr>
                <w:rFonts w:ascii="Times New Roman" w:eastAsiaTheme="minorEastAsia" w:hAnsi="Times New Roman" w:cs="Times New Roman"/>
                <w:b/>
                <w:bCs/>
                <w:color w:val="000000"/>
                <w:sz w:val="20"/>
                <w:szCs w:val="20"/>
                <w:lang w:val="sr-Latn-CS"/>
              </w:rPr>
              <w:t>(početak i kraj)</w:t>
            </w:r>
          </w:p>
        </w:tc>
        <w:tc>
          <w:tcPr>
            <w:tcW w:w="1061" w:type="dxa"/>
            <w:tcBorders>
              <w:top w:val="double" w:sz="4" w:space="0" w:color="auto"/>
              <w:bottom w:val="double" w:sz="4" w:space="0" w:color="auto"/>
            </w:tcBorders>
            <w:shd w:val="clear" w:color="auto" w:fill="D9D9D9"/>
            <w:vAlign w:val="center"/>
          </w:tcPr>
          <w:p w:rsidR="00944731" w:rsidRPr="00944731" w:rsidRDefault="00944731" w:rsidP="00944731">
            <w:pPr>
              <w:widowControl/>
              <w:jc w:val="center"/>
              <w:rPr>
                <w:rFonts w:ascii="Times New Roman" w:eastAsiaTheme="minorEastAsia" w:hAnsi="Times New Roman" w:cs="Times New Roman"/>
                <w:b/>
                <w:bCs/>
                <w:color w:val="000000"/>
                <w:sz w:val="20"/>
                <w:szCs w:val="20"/>
                <w:lang w:val="sr-Latn-CS"/>
              </w:rPr>
            </w:pPr>
            <w:r w:rsidRPr="00944731">
              <w:rPr>
                <w:rFonts w:ascii="Times New Roman" w:eastAsiaTheme="minorEastAsia" w:hAnsi="Times New Roman" w:cs="Times New Roman"/>
                <w:b/>
                <w:bCs/>
                <w:color w:val="000000"/>
                <w:sz w:val="20"/>
                <w:szCs w:val="20"/>
                <w:lang w:val="sr-Latn-CS"/>
              </w:rPr>
              <w:t xml:space="preserve">Lokacija </w:t>
            </w:r>
          </w:p>
          <w:p w:rsidR="00944731" w:rsidRPr="00944731" w:rsidRDefault="00944731" w:rsidP="00944731">
            <w:pPr>
              <w:widowControl/>
              <w:jc w:val="center"/>
              <w:rPr>
                <w:rFonts w:ascii="Times New Roman" w:eastAsiaTheme="minorEastAsia" w:hAnsi="Times New Roman" w:cs="Times New Roman"/>
                <w:b/>
                <w:bCs/>
                <w:color w:val="000000"/>
                <w:sz w:val="20"/>
                <w:szCs w:val="20"/>
                <w:lang w:val="sr-Latn-CS"/>
              </w:rPr>
            </w:pPr>
            <w:r w:rsidRPr="00944731">
              <w:rPr>
                <w:rFonts w:ascii="Times New Roman" w:eastAsiaTheme="minorEastAsia" w:hAnsi="Times New Roman" w:cs="Times New Roman"/>
                <w:b/>
                <w:bCs/>
                <w:color w:val="000000"/>
                <w:sz w:val="20"/>
                <w:szCs w:val="20"/>
                <w:lang w:val="sr-Latn-CS"/>
              </w:rPr>
              <w:t>izvođenja radova</w:t>
            </w:r>
          </w:p>
        </w:tc>
        <w:tc>
          <w:tcPr>
            <w:tcW w:w="1325" w:type="dxa"/>
            <w:tcBorders>
              <w:top w:val="double" w:sz="4" w:space="0" w:color="auto"/>
              <w:bottom w:val="double" w:sz="4" w:space="0" w:color="auto"/>
            </w:tcBorders>
            <w:shd w:val="clear" w:color="auto" w:fill="D9D9D9"/>
            <w:vAlign w:val="center"/>
          </w:tcPr>
          <w:p w:rsidR="00944731" w:rsidRPr="00944731" w:rsidRDefault="00944731" w:rsidP="00944731">
            <w:pPr>
              <w:widowControl/>
              <w:jc w:val="center"/>
              <w:rPr>
                <w:rFonts w:ascii="Times New Roman" w:eastAsiaTheme="minorEastAsia" w:hAnsi="Times New Roman" w:cs="Times New Roman"/>
                <w:b/>
                <w:bCs/>
                <w:color w:val="000000"/>
                <w:sz w:val="20"/>
                <w:szCs w:val="20"/>
                <w:lang w:val="sr-Latn-CS"/>
              </w:rPr>
            </w:pPr>
            <w:r w:rsidRPr="00944731">
              <w:rPr>
                <w:rFonts w:ascii="Times New Roman" w:eastAsiaTheme="minorEastAsia" w:hAnsi="Times New Roman" w:cs="Times New Roman"/>
                <w:b/>
                <w:bCs/>
                <w:color w:val="000000"/>
                <w:sz w:val="20"/>
                <w:szCs w:val="20"/>
                <w:lang w:val="sr-Latn-CS"/>
              </w:rPr>
              <w:t>Klijenti koji se mogu kontaktirati za dodatne informacije</w:t>
            </w:r>
          </w:p>
        </w:tc>
      </w:tr>
      <w:tr w:rsidR="00944731" w:rsidRPr="00944731" w:rsidTr="00162939">
        <w:trPr>
          <w:trHeight w:val="752"/>
        </w:trPr>
        <w:tc>
          <w:tcPr>
            <w:tcW w:w="666" w:type="dxa"/>
            <w:tcBorders>
              <w:top w:val="double" w:sz="4" w:space="0" w:color="auto"/>
            </w:tcBorders>
            <w:vAlign w:val="center"/>
          </w:tcPr>
          <w:p w:rsidR="00944731" w:rsidRPr="00944731" w:rsidRDefault="00944731" w:rsidP="00944731">
            <w:pPr>
              <w:widowControl/>
              <w:jc w:val="center"/>
              <w:rPr>
                <w:rFonts w:ascii="Times New Roman" w:eastAsiaTheme="minorEastAsia" w:hAnsi="Times New Roman" w:cs="Times New Roman"/>
                <w:color w:val="000000"/>
                <w:sz w:val="24"/>
                <w:szCs w:val="24"/>
                <w:lang w:val="sr-Latn-CS"/>
              </w:rPr>
            </w:pPr>
            <w:r w:rsidRPr="00944731">
              <w:rPr>
                <w:rFonts w:ascii="Times New Roman" w:eastAsiaTheme="minorEastAsia" w:hAnsi="Times New Roman" w:cs="Times New Roman"/>
                <w:color w:val="000000"/>
                <w:sz w:val="24"/>
                <w:szCs w:val="24"/>
                <w:lang w:val="sr-Latn-CS"/>
              </w:rPr>
              <w:t>1</w:t>
            </w:r>
          </w:p>
        </w:tc>
        <w:tc>
          <w:tcPr>
            <w:tcW w:w="1989" w:type="dxa"/>
            <w:tcBorders>
              <w:top w:val="double" w:sz="4" w:space="0" w:color="auto"/>
            </w:tcBorders>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292" w:type="dxa"/>
            <w:tcBorders>
              <w:top w:val="double" w:sz="4" w:space="0" w:color="auto"/>
            </w:tcBorders>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458" w:type="dxa"/>
            <w:tcBorders>
              <w:top w:val="double" w:sz="4" w:space="0" w:color="auto"/>
            </w:tcBorders>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459" w:type="dxa"/>
            <w:tcBorders>
              <w:top w:val="double" w:sz="4" w:space="0" w:color="auto"/>
            </w:tcBorders>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061" w:type="dxa"/>
            <w:tcBorders>
              <w:top w:val="double" w:sz="4" w:space="0" w:color="auto"/>
            </w:tcBorders>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325" w:type="dxa"/>
            <w:tcBorders>
              <w:top w:val="double" w:sz="4" w:space="0" w:color="auto"/>
            </w:tcBorders>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r>
      <w:tr w:rsidR="00944731" w:rsidRPr="00944731" w:rsidTr="00162939">
        <w:trPr>
          <w:trHeight w:val="752"/>
        </w:trPr>
        <w:tc>
          <w:tcPr>
            <w:tcW w:w="666" w:type="dxa"/>
            <w:vAlign w:val="center"/>
          </w:tcPr>
          <w:p w:rsidR="00944731" w:rsidRPr="00944731" w:rsidRDefault="00944731" w:rsidP="00944731">
            <w:pPr>
              <w:widowControl/>
              <w:jc w:val="center"/>
              <w:rPr>
                <w:rFonts w:ascii="Times New Roman" w:eastAsiaTheme="minorEastAsia" w:hAnsi="Times New Roman" w:cs="Times New Roman"/>
                <w:color w:val="000000"/>
                <w:sz w:val="24"/>
                <w:szCs w:val="24"/>
                <w:lang w:val="sr-Latn-CS"/>
              </w:rPr>
            </w:pPr>
            <w:r w:rsidRPr="00944731">
              <w:rPr>
                <w:rFonts w:ascii="Times New Roman" w:eastAsiaTheme="minorEastAsia" w:hAnsi="Times New Roman" w:cs="Times New Roman"/>
                <w:color w:val="000000"/>
                <w:sz w:val="24"/>
                <w:szCs w:val="24"/>
                <w:lang w:val="sr-Latn-CS"/>
              </w:rPr>
              <w:t>2</w:t>
            </w:r>
          </w:p>
        </w:tc>
        <w:tc>
          <w:tcPr>
            <w:tcW w:w="1989" w:type="dxa"/>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292" w:type="dxa"/>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458" w:type="dxa"/>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459" w:type="dxa"/>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061" w:type="dxa"/>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325" w:type="dxa"/>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r>
      <w:tr w:rsidR="00944731" w:rsidRPr="00944731" w:rsidTr="00162939">
        <w:trPr>
          <w:trHeight w:val="752"/>
        </w:trPr>
        <w:tc>
          <w:tcPr>
            <w:tcW w:w="666" w:type="dxa"/>
            <w:vAlign w:val="center"/>
          </w:tcPr>
          <w:p w:rsidR="00944731" w:rsidRPr="00944731" w:rsidRDefault="00944731" w:rsidP="00944731">
            <w:pPr>
              <w:widowControl/>
              <w:jc w:val="center"/>
              <w:rPr>
                <w:rFonts w:ascii="Times New Roman" w:eastAsiaTheme="minorEastAsia" w:hAnsi="Times New Roman" w:cs="Times New Roman"/>
                <w:color w:val="000000"/>
                <w:sz w:val="24"/>
                <w:szCs w:val="24"/>
                <w:lang w:val="sr-Latn-CS"/>
              </w:rPr>
            </w:pPr>
            <w:r w:rsidRPr="00944731">
              <w:rPr>
                <w:rFonts w:ascii="Times New Roman" w:eastAsiaTheme="minorEastAsia" w:hAnsi="Times New Roman" w:cs="Times New Roman"/>
                <w:color w:val="000000"/>
                <w:sz w:val="24"/>
                <w:szCs w:val="24"/>
                <w:lang w:val="sr-Latn-CS"/>
              </w:rPr>
              <w:t>3</w:t>
            </w:r>
          </w:p>
        </w:tc>
        <w:tc>
          <w:tcPr>
            <w:tcW w:w="1989" w:type="dxa"/>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292" w:type="dxa"/>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458" w:type="dxa"/>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459" w:type="dxa"/>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061" w:type="dxa"/>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325" w:type="dxa"/>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r>
      <w:tr w:rsidR="00944731" w:rsidRPr="00944731" w:rsidTr="00162939">
        <w:trPr>
          <w:trHeight w:val="752"/>
        </w:trPr>
        <w:tc>
          <w:tcPr>
            <w:tcW w:w="666" w:type="dxa"/>
            <w:tcBorders>
              <w:bottom w:val="double" w:sz="4" w:space="0" w:color="auto"/>
            </w:tcBorders>
            <w:vAlign w:val="center"/>
          </w:tcPr>
          <w:p w:rsidR="00944731" w:rsidRPr="00944731" w:rsidRDefault="00944731" w:rsidP="00944731">
            <w:pPr>
              <w:widowControl/>
              <w:jc w:val="center"/>
              <w:rPr>
                <w:rFonts w:ascii="Times New Roman" w:eastAsiaTheme="minorEastAsia" w:hAnsi="Times New Roman" w:cs="Times New Roman"/>
                <w:color w:val="000000"/>
                <w:sz w:val="24"/>
                <w:szCs w:val="24"/>
                <w:lang w:val="sr-Latn-CS"/>
              </w:rPr>
            </w:pPr>
            <w:r w:rsidRPr="00944731">
              <w:rPr>
                <w:rFonts w:ascii="Times New Roman" w:eastAsiaTheme="minorEastAsia" w:hAnsi="Times New Roman" w:cs="Times New Roman"/>
                <w:color w:val="000000"/>
                <w:sz w:val="24"/>
                <w:szCs w:val="24"/>
                <w:lang w:val="sr-Latn-CS"/>
              </w:rPr>
              <w:t>...</w:t>
            </w:r>
          </w:p>
        </w:tc>
        <w:tc>
          <w:tcPr>
            <w:tcW w:w="1989" w:type="dxa"/>
            <w:tcBorders>
              <w:bottom w:val="double" w:sz="4" w:space="0" w:color="auto"/>
            </w:tcBorders>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292" w:type="dxa"/>
            <w:tcBorders>
              <w:bottom w:val="double" w:sz="4" w:space="0" w:color="auto"/>
            </w:tcBorders>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458" w:type="dxa"/>
            <w:tcBorders>
              <w:bottom w:val="double" w:sz="4" w:space="0" w:color="auto"/>
            </w:tcBorders>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459" w:type="dxa"/>
            <w:tcBorders>
              <w:bottom w:val="double" w:sz="4" w:space="0" w:color="auto"/>
            </w:tcBorders>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061" w:type="dxa"/>
            <w:tcBorders>
              <w:bottom w:val="double" w:sz="4" w:space="0" w:color="auto"/>
            </w:tcBorders>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c>
          <w:tcPr>
            <w:tcW w:w="1325" w:type="dxa"/>
            <w:tcBorders>
              <w:bottom w:val="double" w:sz="4" w:space="0" w:color="auto"/>
            </w:tcBorders>
            <w:vAlign w:val="center"/>
          </w:tcPr>
          <w:p w:rsidR="00944731" w:rsidRPr="00944731" w:rsidRDefault="00944731" w:rsidP="00944731">
            <w:pPr>
              <w:widowControl/>
              <w:rPr>
                <w:rFonts w:ascii="Times New Roman" w:eastAsiaTheme="minorEastAsia" w:hAnsi="Times New Roman" w:cs="Times New Roman"/>
                <w:color w:val="000000"/>
                <w:sz w:val="24"/>
                <w:szCs w:val="24"/>
                <w:lang w:val="sr-Latn-CS"/>
              </w:rPr>
            </w:pPr>
          </w:p>
        </w:tc>
      </w:tr>
    </w:tbl>
    <w:p w:rsidR="00944731" w:rsidRPr="00944731" w:rsidRDefault="00944731" w:rsidP="00944731">
      <w:pPr>
        <w:widowControl/>
        <w:spacing w:after="200" w:line="276" w:lineRule="auto"/>
        <w:rPr>
          <w:rFonts w:ascii="Times New Roman" w:eastAsiaTheme="minorEastAsia" w:hAnsi="Times New Roman" w:cs="Times New Roman"/>
          <w:color w:val="000000"/>
          <w:sz w:val="24"/>
          <w:szCs w:val="24"/>
        </w:rPr>
      </w:pPr>
    </w:p>
    <w:p w:rsidR="00944731" w:rsidRPr="00944731" w:rsidRDefault="00944731" w:rsidP="00944731">
      <w:pPr>
        <w:widowControl/>
        <w:spacing w:after="200" w:line="276" w:lineRule="auto"/>
        <w:rPr>
          <w:rFonts w:ascii="Times New Roman" w:eastAsiaTheme="minorEastAsia" w:hAnsi="Times New Roman" w:cs="Times New Roman"/>
          <w:color w:val="000000"/>
          <w:sz w:val="24"/>
          <w:szCs w:val="24"/>
        </w:rPr>
      </w:pPr>
    </w:p>
    <w:p w:rsidR="00944731" w:rsidRPr="00944731" w:rsidRDefault="00944731" w:rsidP="00944731">
      <w:pPr>
        <w:widowControl/>
        <w:ind w:right="574"/>
        <w:jc w:val="right"/>
        <w:rPr>
          <w:rFonts w:ascii="Times New Roman" w:eastAsiaTheme="minorEastAsia" w:hAnsi="Times New Roman" w:cs="Times New Roman"/>
          <w:color w:val="000000"/>
          <w:sz w:val="24"/>
          <w:szCs w:val="24"/>
          <w:lang w:val="sr-Latn-CS"/>
        </w:rPr>
      </w:pPr>
      <w:r w:rsidRPr="00944731">
        <w:rPr>
          <w:rFonts w:ascii="Times New Roman" w:eastAsiaTheme="minorEastAsia" w:hAnsi="Times New Roman" w:cs="Times New Roman"/>
          <w:color w:val="000000"/>
          <w:sz w:val="24"/>
          <w:szCs w:val="24"/>
          <w:lang w:val="sr-Latn-CS"/>
        </w:rPr>
        <w:t xml:space="preserve">Ovlašćeno lice ponuđača  </w:t>
      </w:r>
    </w:p>
    <w:p w:rsidR="00944731" w:rsidRPr="00944731" w:rsidRDefault="00944731" w:rsidP="00944731">
      <w:pPr>
        <w:widowControl/>
        <w:ind w:right="149"/>
        <w:jc w:val="right"/>
        <w:rPr>
          <w:rFonts w:ascii="Times New Roman" w:eastAsiaTheme="minorEastAsia" w:hAnsi="Times New Roman" w:cs="Times New Roman"/>
          <w:color w:val="000000"/>
          <w:sz w:val="24"/>
          <w:szCs w:val="24"/>
          <w:lang w:val="sr-Latn-CS"/>
        </w:rPr>
      </w:pPr>
    </w:p>
    <w:p w:rsidR="00944731" w:rsidRPr="00944731" w:rsidRDefault="00944731" w:rsidP="00944731">
      <w:pPr>
        <w:widowControl/>
        <w:ind w:right="149"/>
        <w:jc w:val="right"/>
        <w:rPr>
          <w:rFonts w:ascii="Times New Roman" w:eastAsiaTheme="minorEastAsia" w:hAnsi="Times New Roman" w:cs="Times New Roman"/>
          <w:color w:val="000000"/>
          <w:sz w:val="24"/>
          <w:szCs w:val="24"/>
          <w:lang w:val="sr-Latn-CS"/>
        </w:rPr>
      </w:pPr>
      <w:r w:rsidRPr="00944731">
        <w:rPr>
          <w:rFonts w:ascii="Times New Roman" w:eastAsiaTheme="minorEastAsia" w:hAnsi="Times New Roman" w:cs="Times New Roman"/>
          <w:color w:val="000000"/>
          <w:sz w:val="24"/>
          <w:szCs w:val="24"/>
          <w:lang w:val="sr-Latn-CS"/>
        </w:rPr>
        <w:t>___________________________</w:t>
      </w:r>
    </w:p>
    <w:p w:rsidR="00944731" w:rsidRPr="00944731" w:rsidRDefault="00944731" w:rsidP="00944731">
      <w:pPr>
        <w:widowControl/>
        <w:ind w:right="574"/>
        <w:jc w:val="right"/>
        <w:rPr>
          <w:rFonts w:ascii="Times New Roman" w:eastAsiaTheme="minorEastAsia" w:hAnsi="Times New Roman" w:cs="Times New Roman"/>
          <w:color w:val="000000"/>
          <w:sz w:val="24"/>
          <w:szCs w:val="24"/>
          <w:lang w:val="sr-Latn-CS"/>
        </w:rPr>
      </w:pPr>
      <w:r w:rsidRPr="00944731">
        <w:rPr>
          <w:rFonts w:ascii="Times New Roman" w:eastAsiaTheme="minorEastAsia" w:hAnsi="Times New Roman" w:cs="Times New Roman"/>
          <w:color w:val="000000"/>
          <w:sz w:val="24"/>
          <w:szCs w:val="24"/>
          <w:lang w:val="sr-Latn-CS"/>
        </w:rPr>
        <w:t>(</w:t>
      </w:r>
      <w:r w:rsidRPr="00944731">
        <w:rPr>
          <w:rFonts w:ascii="Times New Roman" w:eastAsiaTheme="minorEastAsia" w:hAnsi="Times New Roman" w:cs="Times New Roman"/>
          <w:i/>
          <w:iCs/>
          <w:color w:val="000000"/>
          <w:sz w:val="24"/>
          <w:szCs w:val="24"/>
          <w:lang w:val="sr-Latn-CS"/>
        </w:rPr>
        <w:t>ime, prezime i funkcija</w:t>
      </w:r>
      <w:r w:rsidRPr="00944731">
        <w:rPr>
          <w:rFonts w:ascii="Times New Roman" w:eastAsiaTheme="minorEastAsia" w:hAnsi="Times New Roman" w:cs="Times New Roman"/>
          <w:color w:val="000000"/>
          <w:sz w:val="24"/>
          <w:szCs w:val="24"/>
          <w:lang w:val="sr-Latn-CS"/>
        </w:rPr>
        <w:t>)</w:t>
      </w:r>
    </w:p>
    <w:p w:rsidR="00944731" w:rsidRPr="00944731" w:rsidRDefault="00944731" w:rsidP="00944731">
      <w:pPr>
        <w:widowControl/>
        <w:ind w:right="149"/>
        <w:jc w:val="right"/>
        <w:rPr>
          <w:rFonts w:ascii="Times New Roman" w:eastAsiaTheme="minorEastAsia" w:hAnsi="Times New Roman" w:cs="Times New Roman"/>
          <w:color w:val="000000"/>
          <w:sz w:val="24"/>
          <w:szCs w:val="24"/>
          <w:lang w:val="sr-Latn-CS"/>
        </w:rPr>
      </w:pPr>
    </w:p>
    <w:p w:rsidR="00944731" w:rsidRPr="00944731" w:rsidRDefault="00944731" w:rsidP="00944731">
      <w:pPr>
        <w:widowControl/>
        <w:ind w:right="149"/>
        <w:jc w:val="right"/>
        <w:rPr>
          <w:rFonts w:ascii="Times New Roman" w:eastAsiaTheme="minorEastAsia" w:hAnsi="Times New Roman" w:cs="Times New Roman"/>
          <w:color w:val="000000"/>
          <w:sz w:val="24"/>
          <w:szCs w:val="24"/>
          <w:lang w:val="sr-Latn-CS"/>
        </w:rPr>
      </w:pPr>
    </w:p>
    <w:p w:rsidR="00944731" w:rsidRPr="00944731" w:rsidRDefault="00944731" w:rsidP="00944731">
      <w:pPr>
        <w:widowControl/>
        <w:ind w:right="149"/>
        <w:jc w:val="right"/>
        <w:rPr>
          <w:rFonts w:ascii="Times New Roman" w:eastAsiaTheme="minorEastAsia" w:hAnsi="Times New Roman" w:cs="Times New Roman"/>
          <w:color w:val="000000"/>
          <w:sz w:val="24"/>
          <w:szCs w:val="24"/>
          <w:lang w:val="sr-Latn-CS"/>
        </w:rPr>
      </w:pPr>
      <w:r w:rsidRPr="00944731">
        <w:rPr>
          <w:rFonts w:ascii="Times New Roman" w:eastAsiaTheme="minorEastAsia" w:hAnsi="Times New Roman" w:cs="Times New Roman"/>
          <w:color w:val="000000"/>
          <w:sz w:val="24"/>
          <w:szCs w:val="24"/>
          <w:lang w:val="sr-Latn-CS"/>
        </w:rPr>
        <w:t>___________________________</w:t>
      </w:r>
    </w:p>
    <w:p w:rsidR="00944731" w:rsidRPr="00944731" w:rsidRDefault="00944731" w:rsidP="00944731">
      <w:pPr>
        <w:widowControl/>
        <w:tabs>
          <w:tab w:val="left" w:pos="8364"/>
        </w:tabs>
        <w:ind w:right="857"/>
        <w:jc w:val="right"/>
        <w:rPr>
          <w:rFonts w:ascii="Times New Roman" w:eastAsiaTheme="minorEastAsia" w:hAnsi="Times New Roman" w:cs="Times New Roman"/>
          <w:color w:val="000000"/>
          <w:sz w:val="24"/>
          <w:szCs w:val="24"/>
          <w:lang w:val="sr-Latn-CS"/>
        </w:rPr>
      </w:pPr>
      <w:r w:rsidRPr="00944731">
        <w:rPr>
          <w:rFonts w:ascii="Times New Roman" w:eastAsiaTheme="minorEastAsia" w:hAnsi="Times New Roman" w:cs="Times New Roman"/>
          <w:color w:val="000000"/>
          <w:sz w:val="24"/>
          <w:szCs w:val="24"/>
          <w:lang w:val="sr-Latn-CS"/>
        </w:rPr>
        <w:t>(</w:t>
      </w:r>
      <w:r w:rsidRPr="00944731">
        <w:rPr>
          <w:rFonts w:ascii="Times New Roman" w:eastAsiaTheme="minorEastAsia" w:hAnsi="Times New Roman" w:cs="Times New Roman"/>
          <w:i/>
          <w:iCs/>
          <w:color w:val="000000"/>
          <w:sz w:val="24"/>
          <w:szCs w:val="24"/>
          <w:lang w:val="sr-Latn-CS"/>
        </w:rPr>
        <w:t>potpis</w:t>
      </w:r>
      <w:r w:rsidRPr="00944731">
        <w:rPr>
          <w:rFonts w:ascii="Times New Roman" w:eastAsiaTheme="minorEastAsia" w:hAnsi="Times New Roman" w:cs="Times New Roman"/>
          <w:color w:val="000000"/>
          <w:sz w:val="24"/>
          <w:szCs w:val="24"/>
          <w:lang w:val="sr-Latn-CS"/>
        </w:rPr>
        <w:t>)</w:t>
      </w:r>
    </w:p>
    <w:p w:rsidR="00944731" w:rsidRPr="00944731" w:rsidRDefault="00944731" w:rsidP="00944731">
      <w:pPr>
        <w:widowControl/>
        <w:ind w:firstLine="426"/>
        <w:jc w:val="both"/>
        <w:rPr>
          <w:rFonts w:ascii="Times New Roman" w:eastAsiaTheme="minorEastAsia" w:hAnsi="Times New Roman" w:cs="Times New Roman"/>
          <w:color w:val="000000"/>
          <w:sz w:val="24"/>
          <w:szCs w:val="24"/>
          <w:lang w:val="sr-Latn-CS"/>
        </w:rPr>
      </w:pPr>
    </w:p>
    <w:p w:rsidR="00944731" w:rsidRPr="00944731" w:rsidRDefault="00944731" w:rsidP="00944731">
      <w:pPr>
        <w:widowControl/>
        <w:jc w:val="both"/>
        <w:rPr>
          <w:rFonts w:ascii="Times New Roman" w:eastAsiaTheme="minorEastAsia" w:hAnsi="Times New Roman" w:cs="Times New Roman"/>
          <w:color w:val="000000"/>
          <w:sz w:val="24"/>
          <w:szCs w:val="24"/>
          <w:lang w:val="sr-Latn-CS"/>
        </w:rPr>
      </w:pPr>
      <w:r w:rsidRPr="00944731">
        <w:rPr>
          <w:rFonts w:ascii="Times New Roman" w:eastAsiaTheme="minorEastAsia" w:hAnsi="Times New Roman" w:cs="Times New Roman"/>
          <w:color w:val="000000"/>
          <w:sz w:val="24"/>
          <w:szCs w:val="24"/>
          <w:lang w:val="sr-Latn-CS"/>
        </w:rPr>
        <w:tab/>
      </w:r>
      <w:r w:rsidRPr="00944731">
        <w:rPr>
          <w:rFonts w:ascii="Times New Roman" w:eastAsiaTheme="minorEastAsia" w:hAnsi="Times New Roman" w:cs="Times New Roman"/>
          <w:color w:val="000000"/>
          <w:sz w:val="24"/>
          <w:szCs w:val="24"/>
          <w:lang w:val="sr-Latn-CS"/>
        </w:rPr>
        <w:tab/>
      </w:r>
      <w:r w:rsidRPr="00944731">
        <w:rPr>
          <w:rFonts w:ascii="Times New Roman" w:eastAsiaTheme="minorEastAsia" w:hAnsi="Times New Roman" w:cs="Times New Roman"/>
          <w:color w:val="000000"/>
          <w:sz w:val="24"/>
          <w:szCs w:val="24"/>
          <w:lang w:val="sr-Latn-CS"/>
        </w:rPr>
        <w:tab/>
      </w:r>
      <w:r w:rsidRPr="00944731">
        <w:rPr>
          <w:rFonts w:ascii="Times New Roman" w:eastAsiaTheme="minorEastAsia" w:hAnsi="Times New Roman" w:cs="Times New Roman"/>
          <w:color w:val="000000"/>
          <w:sz w:val="24"/>
          <w:szCs w:val="24"/>
          <w:lang w:val="sr-Latn-CS"/>
        </w:rPr>
        <w:tab/>
      </w:r>
      <w:r w:rsidRPr="00944731">
        <w:rPr>
          <w:rFonts w:ascii="Times New Roman" w:eastAsiaTheme="minorEastAsia" w:hAnsi="Times New Roman" w:cs="Times New Roman"/>
          <w:color w:val="000000"/>
          <w:sz w:val="24"/>
          <w:szCs w:val="24"/>
          <w:lang w:val="sr-Latn-CS"/>
        </w:rPr>
        <w:tab/>
      </w:r>
      <w:r w:rsidRPr="00944731">
        <w:rPr>
          <w:rFonts w:ascii="Times New Roman" w:eastAsiaTheme="minorEastAsia" w:hAnsi="Times New Roman" w:cs="Times New Roman"/>
          <w:color w:val="000000"/>
          <w:sz w:val="24"/>
          <w:szCs w:val="24"/>
          <w:lang w:val="sr-Latn-CS"/>
        </w:rPr>
        <w:tab/>
        <w:t>M.P.</w:t>
      </w:r>
    </w:p>
    <w:p w:rsidR="00944731" w:rsidRPr="00944731" w:rsidRDefault="00944731" w:rsidP="00944731">
      <w:pPr>
        <w:widowControl/>
        <w:spacing w:after="200" w:line="276" w:lineRule="auto"/>
        <w:rPr>
          <w:rFonts w:ascii="Times New Roman" w:eastAsiaTheme="minorEastAsia" w:hAnsi="Times New Roman" w:cs="Times New Roman"/>
          <w:color w:val="000000"/>
        </w:rPr>
      </w:pPr>
    </w:p>
    <w:p w:rsidR="00944731" w:rsidRPr="00944731" w:rsidRDefault="00944731" w:rsidP="00944731">
      <w:pPr>
        <w:widowControl/>
        <w:spacing w:after="200" w:line="276" w:lineRule="auto"/>
        <w:rPr>
          <w:rFonts w:ascii="Times New Roman" w:eastAsiaTheme="minorEastAsia" w:hAnsi="Times New Roman" w:cs="Times New Roman"/>
          <w:color w:val="000000"/>
          <w:sz w:val="24"/>
          <w:szCs w:val="24"/>
        </w:rPr>
      </w:pPr>
    </w:p>
    <w:p w:rsidR="00D979A0" w:rsidRDefault="00D979A0" w:rsidP="00C24FA2">
      <w:pPr>
        <w:rPr>
          <w:rFonts w:ascii="Times New Roman" w:hAnsi="Times New Roman" w:cs="Times New Roman"/>
          <w:color w:val="000000"/>
          <w:sz w:val="24"/>
          <w:szCs w:val="24"/>
        </w:rPr>
      </w:pPr>
    </w:p>
    <w:p w:rsidR="00D979A0" w:rsidRDefault="00D979A0" w:rsidP="00C24FA2">
      <w:pPr>
        <w:rPr>
          <w:rFonts w:ascii="Times New Roman" w:hAnsi="Times New Roman" w:cs="Times New Roman"/>
          <w:color w:val="000000"/>
          <w:sz w:val="24"/>
          <w:szCs w:val="24"/>
        </w:rPr>
      </w:pPr>
    </w:p>
    <w:p w:rsidR="00D979A0" w:rsidRDefault="00D979A0" w:rsidP="00C24FA2">
      <w:pPr>
        <w:rPr>
          <w:rFonts w:ascii="Times New Roman" w:hAnsi="Times New Roman" w:cs="Times New Roman"/>
          <w:color w:val="000000"/>
          <w:sz w:val="24"/>
          <w:szCs w:val="24"/>
        </w:rPr>
      </w:pPr>
    </w:p>
    <w:p w:rsidR="00D979A0" w:rsidRDefault="00D979A0" w:rsidP="00C24FA2">
      <w:pPr>
        <w:rPr>
          <w:rFonts w:ascii="Times New Roman" w:hAnsi="Times New Roman" w:cs="Times New Roman"/>
          <w:color w:val="000000"/>
          <w:sz w:val="24"/>
          <w:szCs w:val="24"/>
        </w:rPr>
      </w:pPr>
    </w:p>
    <w:p w:rsidR="00D979A0" w:rsidRDefault="00D979A0" w:rsidP="00C24FA2">
      <w:pPr>
        <w:rPr>
          <w:rFonts w:ascii="Times New Roman" w:hAnsi="Times New Roman" w:cs="Times New Roman"/>
          <w:color w:val="000000"/>
          <w:sz w:val="24"/>
          <w:szCs w:val="24"/>
        </w:rPr>
      </w:pPr>
    </w:p>
    <w:p w:rsidR="00D979A0" w:rsidRDefault="00D979A0" w:rsidP="00C24FA2">
      <w:pPr>
        <w:rPr>
          <w:rFonts w:ascii="Times New Roman" w:hAnsi="Times New Roman" w:cs="Times New Roman"/>
          <w:color w:val="000000"/>
          <w:sz w:val="24"/>
          <w:szCs w:val="24"/>
        </w:rPr>
      </w:pPr>
    </w:p>
    <w:p w:rsidR="00D979A0" w:rsidRDefault="00D979A0" w:rsidP="00C24FA2">
      <w:pPr>
        <w:rPr>
          <w:rFonts w:ascii="Times New Roman" w:hAnsi="Times New Roman" w:cs="Times New Roman"/>
          <w:color w:val="000000"/>
          <w:sz w:val="24"/>
          <w:szCs w:val="24"/>
        </w:rPr>
      </w:pPr>
    </w:p>
    <w:p w:rsidR="00D979A0" w:rsidRDefault="00D979A0" w:rsidP="00C24FA2">
      <w:pPr>
        <w:rPr>
          <w:rFonts w:ascii="Times New Roman" w:hAnsi="Times New Roman" w:cs="Times New Roman"/>
          <w:color w:val="000000"/>
          <w:sz w:val="24"/>
          <w:szCs w:val="24"/>
        </w:rPr>
      </w:pPr>
    </w:p>
    <w:p w:rsidR="00D979A0" w:rsidRDefault="00D979A0" w:rsidP="00C24FA2">
      <w:pPr>
        <w:rPr>
          <w:rFonts w:ascii="Times New Roman" w:hAnsi="Times New Roman" w:cs="Times New Roman"/>
          <w:color w:val="000000"/>
          <w:sz w:val="24"/>
          <w:szCs w:val="24"/>
        </w:rPr>
      </w:pPr>
    </w:p>
    <w:p w:rsidR="00D979A0" w:rsidRPr="0033729D" w:rsidRDefault="00D979A0"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FA4315" w:rsidRDefault="00FA4315" w:rsidP="00C24FA2">
      <w:pPr>
        <w:rPr>
          <w:rFonts w:ascii="Times New Roman" w:hAnsi="Times New Roman" w:cs="Times New Roman"/>
          <w:color w:val="000000"/>
          <w:sz w:val="24"/>
          <w:szCs w:val="24"/>
        </w:rPr>
      </w:pPr>
    </w:p>
    <w:p w:rsidR="00FA4315" w:rsidRDefault="00FA4315" w:rsidP="00C24FA2">
      <w:pPr>
        <w:rPr>
          <w:rFonts w:ascii="Times New Roman" w:hAnsi="Times New Roman" w:cs="Times New Roman"/>
          <w:color w:val="000000"/>
          <w:sz w:val="24"/>
          <w:szCs w:val="24"/>
        </w:rPr>
      </w:pPr>
    </w:p>
    <w:p w:rsidR="00FA4315" w:rsidRPr="00FA4315" w:rsidRDefault="00FA4315" w:rsidP="00FA4315">
      <w:pPr>
        <w:widowControl/>
        <w:spacing w:after="200" w:line="276" w:lineRule="auto"/>
        <w:jc w:val="right"/>
        <w:rPr>
          <w:rFonts w:ascii="Times New Roman" w:eastAsiaTheme="minorEastAsia" w:hAnsi="Times New Roman" w:cs="Times New Roman"/>
          <w:color w:val="000000"/>
        </w:rPr>
      </w:pPr>
      <w:r w:rsidRPr="00FA4315">
        <w:rPr>
          <w:rFonts w:ascii="Times New Roman" w:eastAsiaTheme="minorEastAsia" w:hAnsi="Times New Roman" w:cs="Times New Roman"/>
          <w:color w:val="000000"/>
        </w:rPr>
        <w:t>OBRAZAC IR8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FA4315" w:rsidRPr="00FA4315" w:rsidTr="00162939">
        <w:tc>
          <w:tcPr>
            <w:tcW w:w="9287" w:type="dxa"/>
          </w:tcPr>
          <w:p w:rsidR="00FA4315" w:rsidRPr="00FA4315" w:rsidRDefault="00FA4315" w:rsidP="00FA4315">
            <w:pPr>
              <w:widowControl/>
              <w:spacing w:before="100" w:beforeAutospacing="1" w:after="100" w:afterAutospacing="1"/>
              <w:ind w:right="282"/>
              <w:jc w:val="both"/>
              <w:rPr>
                <w:rFonts w:ascii="Times New Roman" w:eastAsia="Arial Unicode MS" w:hAnsi="Times New Roman" w:cs="Times New Roman"/>
                <w:b/>
                <w:bCs/>
                <w:color w:val="000000"/>
                <w:sz w:val="24"/>
                <w:szCs w:val="24"/>
              </w:rPr>
            </w:pPr>
          </w:p>
          <w:p w:rsidR="00FA4315" w:rsidRPr="00FA4315" w:rsidRDefault="00FA4315" w:rsidP="00FA4315">
            <w:pPr>
              <w:widowControl/>
              <w:spacing w:before="100" w:beforeAutospacing="1" w:after="100" w:afterAutospacing="1"/>
              <w:ind w:left="284" w:right="282"/>
              <w:jc w:val="center"/>
              <w:rPr>
                <w:rFonts w:ascii="Times New Roman" w:eastAsia="Arial Unicode MS" w:hAnsi="Times New Roman" w:cs="Times New Roman"/>
                <w:b/>
                <w:bCs/>
                <w:color w:val="000000"/>
                <w:sz w:val="24"/>
                <w:szCs w:val="24"/>
              </w:rPr>
            </w:pPr>
            <w:r w:rsidRPr="00FA4315">
              <w:rPr>
                <w:rFonts w:ascii="Times New Roman" w:eastAsia="Arial Unicode MS" w:hAnsi="Times New Roman" w:cs="Times New Roman"/>
                <w:b/>
                <w:bCs/>
                <w:color w:val="000000"/>
                <w:sz w:val="24"/>
                <w:szCs w:val="24"/>
              </w:rPr>
              <w:t xml:space="preserve">IZJAVA O </w:t>
            </w:r>
          </w:p>
          <w:p w:rsidR="00FA4315" w:rsidRPr="00FA4315" w:rsidRDefault="00FA4315" w:rsidP="00FA4315">
            <w:pPr>
              <w:widowControl/>
              <w:spacing w:before="100" w:beforeAutospacing="1" w:after="100" w:afterAutospacing="1"/>
              <w:ind w:left="284" w:right="282"/>
              <w:jc w:val="center"/>
              <w:rPr>
                <w:rFonts w:ascii="Times New Roman" w:eastAsia="Arial Unicode MS" w:hAnsi="Times New Roman" w:cs="Times New Roman"/>
                <w:b/>
                <w:bCs/>
                <w:color w:val="000000"/>
                <w:sz w:val="24"/>
                <w:szCs w:val="24"/>
              </w:rPr>
            </w:pPr>
            <w:r w:rsidRPr="00FA4315">
              <w:rPr>
                <w:rFonts w:ascii="Times New Roman" w:eastAsia="Arial Unicode MS" w:hAnsi="Times New Roman" w:cs="Times New Roman"/>
                <w:b/>
                <w:bCs/>
                <w:color w:val="000000"/>
                <w:sz w:val="24"/>
                <w:szCs w:val="24"/>
              </w:rPr>
              <w:t>NAMJERI I PREDMETU PODUGOVARANJA, ODNOSNO ANGAŽOVANJU PODIZVOĐAČA</w:t>
            </w:r>
            <w:r w:rsidRPr="00FA4315">
              <w:rPr>
                <w:rFonts w:ascii="Times New Roman" w:eastAsia="Arial Unicode MS" w:hAnsi="Times New Roman" w:cs="Times New Roman"/>
                <w:b/>
                <w:bCs/>
                <w:color w:val="000000"/>
                <w:sz w:val="24"/>
                <w:szCs w:val="24"/>
                <w:vertAlign w:val="superscript"/>
              </w:rPr>
              <w:footnoteReference w:id="11"/>
            </w:r>
          </w:p>
          <w:p w:rsidR="00FA4315" w:rsidRPr="00FA4315" w:rsidRDefault="00FA4315" w:rsidP="00FA4315">
            <w:pPr>
              <w:widowControl/>
              <w:spacing w:before="100" w:beforeAutospacing="1" w:after="100" w:afterAutospacing="1"/>
              <w:ind w:left="284" w:right="282"/>
              <w:jc w:val="both"/>
              <w:rPr>
                <w:rFonts w:ascii="Times New Roman" w:eastAsia="Arial Unicode MS" w:hAnsi="Times New Roman" w:cs="Times New Roman"/>
                <w:color w:val="000000"/>
                <w:sz w:val="24"/>
                <w:szCs w:val="24"/>
              </w:rPr>
            </w:pPr>
          </w:p>
          <w:p w:rsidR="00FA4315" w:rsidRPr="00FA4315" w:rsidRDefault="00FA4315" w:rsidP="00FA4315">
            <w:pPr>
              <w:widowControl/>
              <w:spacing w:before="100" w:beforeAutospacing="1" w:after="100" w:afterAutospacing="1"/>
              <w:ind w:left="284" w:right="282"/>
              <w:jc w:val="both"/>
              <w:rPr>
                <w:rFonts w:ascii="Times New Roman" w:eastAsia="Arial Unicode MS" w:hAnsi="Times New Roman" w:cs="Times New Roman"/>
                <w:color w:val="000000"/>
                <w:sz w:val="24"/>
                <w:szCs w:val="24"/>
              </w:rPr>
            </w:pPr>
          </w:p>
          <w:p w:rsidR="00FA4315" w:rsidRPr="00FA4315" w:rsidRDefault="00FA4315" w:rsidP="00FA4315">
            <w:pPr>
              <w:widowControl/>
              <w:ind w:firstLine="567"/>
              <w:jc w:val="both"/>
              <w:rPr>
                <w:rFonts w:ascii="Times New Roman" w:eastAsiaTheme="minorEastAsia" w:hAnsi="Times New Roman" w:cs="Times New Roman"/>
                <w:color w:val="000000"/>
                <w:sz w:val="20"/>
                <w:szCs w:val="20"/>
                <w:lang w:val="sr-Latn-CS"/>
              </w:rPr>
            </w:pPr>
            <w:r w:rsidRPr="00FA4315">
              <w:rPr>
                <w:rFonts w:ascii="Times New Roman" w:eastAsiaTheme="minorEastAsia" w:hAnsi="Times New Roman" w:cs="Times New Roman"/>
                <w:color w:val="000000"/>
                <w:sz w:val="24"/>
                <w:szCs w:val="24"/>
                <w:lang w:val="sr-Latn-CS"/>
              </w:rPr>
              <w:t xml:space="preserve">Ovlašćeno lice ponuđača/člana zajedničke ponude__________________________ </w:t>
            </w:r>
            <w:r w:rsidRPr="00FA4315">
              <w:rPr>
                <w:rFonts w:ascii="Times New Roman" w:eastAsiaTheme="minorEastAsia" w:hAnsi="Times New Roman" w:cs="Times New Roman"/>
                <w:color w:val="000000"/>
                <w:sz w:val="20"/>
                <w:szCs w:val="20"/>
                <w:lang w:val="sr-Latn-CS"/>
              </w:rPr>
              <w:t>(ime i prezime i radno mjesto)</w:t>
            </w:r>
          </w:p>
          <w:p w:rsidR="00FA4315" w:rsidRPr="00FA4315" w:rsidRDefault="00FA4315" w:rsidP="00FA4315">
            <w:pPr>
              <w:widowControl/>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ind w:left="284" w:right="282"/>
              <w:jc w:val="center"/>
              <w:rPr>
                <w:rFonts w:ascii="Times New Roman" w:eastAsiaTheme="minorEastAsia" w:hAnsi="Times New Roman" w:cs="Times New Roman"/>
                <w:color w:val="000000"/>
                <w:sz w:val="24"/>
                <w:szCs w:val="24"/>
                <w:lang w:val="sr-Latn-CS"/>
              </w:rPr>
            </w:pPr>
          </w:p>
          <w:p w:rsidR="00FA4315" w:rsidRPr="00FA4315" w:rsidRDefault="00FA4315" w:rsidP="00FA4315">
            <w:pPr>
              <w:widowControl/>
              <w:jc w:val="center"/>
              <w:rPr>
                <w:rFonts w:ascii="Times New Roman" w:eastAsiaTheme="minorEastAsia" w:hAnsi="Times New Roman" w:cs="Times New Roman"/>
                <w:b/>
                <w:bCs/>
                <w:color w:val="000000"/>
                <w:sz w:val="32"/>
                <w:szCs w:val="32"/>
                <w:lang w:val="sr-Latn-CS"/>
              </w:rPr>
            </w:pPr>
            <w:r w:rsidRPr="00FA4315">
              <w:rPr>
                <w:rFonts w:ascii="Times New Roman" w:eastAsiaTheme="minorEastAsia" w:hAnsi="Times New Roman" w:cs="Times New Roman"/>
                <w:b/>
                <w:bCs/>
                <w:color w:val="000000"/>
                <w:sz w:val="32"/>
                <w:szCs w:val="32"/>
                <w:lang w:val="sr-Latn-CS"/>
              </w:rPr>
              <w:t>Izjavljuje</w:t>
            </w:r>
          </w:p>
          <w:p w:rsidR="00FA4315" w:rsidRPr="00FA4315" w:rsidRDefault="00FA4315" w:rsidP="00FA4315">
            <w:pPr>
              <w:widowControl/>
              <w:jc w:val="center"/>
              <w:rPr>
                <w:rFonts w:ascii="Times New Roman" w:eastAsiaTheme="minorEastAsia" w:hAnsi="Times New Roman" w:cs="Times New Roman"/>
                <w:b/>
                <w:bCs/>
                <w:color w:val="000000"/>
                <w:sz w:val="24"/>
                <w:szCs w:val="24"/>
                <w:lang w:val="sr-Latn-CS"/>
              </w:rPr>
            </w:pPr>
          </w:p>
          <w:p w:rsidR="00FA4315" w:rsidRPr="00FA4315" w:rsidRDefault="00FA4315" w:rsidP="00FA4315">
            <w:pPr>
              <w:widowControl/>
              <w:ind w:firstLine="567"/>
              <w:jc w:val="both"/>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FA4315" w:rsidRPr="00FA4315" w:rsidRDefault="00FA4315" w:rsidP="00FA4315">
            <w:pPr>
              <w:widowControl/>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jc w:val="both"/>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1.</w:t>
            </w:r>
          </w:p>
          <w:p w:rsidR="00FA4315" w:rsidRPr="00FA4315" w:rsidRDefault="00FA4315" w:rsidP="00FA4315">
            <w:pPr>
              <w:widowControl/>
              <w:jc w:val="both"/>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2.</w:t>
            </w:r>
          </w:p>
          <w:p w:rsidR="00FA4315" w:rsidRPr="00FA4315" w:rsidRDefault="00FA4315" w:rsidP="00FA4315">
            <w:pPr>
              <w:widowControl/>
              <w:jc w:val="both"/>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w:t>
            </w:r>
          </w:p>
          <w:p w:rsidR="00FA4315" w:rsidRPr="00FA4315" w:rsidRDefault="00FA4315" w:rsidP="00FA4315">
            <w:pPr>
              <w:widowControl/>
              <w:jc w:val="center"/>
              <w:rPr>
                <w:rFonts w:ascii="Times New Roman" w:eastAsiaTheme="minorEastAsia" w:hAnsi="Times New Roman" w:cs="Times New Roman"/>
                <w:b/>
                <w:bCs/>
                <w:color w:val="000000"/>
                <w:sz w:val="24"/>
                <w:szCs w:val="24"/>
                <w:lang w:val="sr-Latn-CS"/>
              </w:rPr>
            </w:pPr>
          </w:p>
          <w:p w:rsidR="00FA4315" w:rsidRPr="00FA4315" w:rsidRDefault="00FA4315" w:rsidP="00FA4315">
            <w:pPr>
              <w:widowControl/>
              <w:ind w:right="282"/>
              <w:jc w:val="both"/>
              <w:rPr>
                <w:rFonts w:ascii="Times New Roman" w:eastAsia="PMingLiU" w:hAnsi="Times New Roman" w:cs="Times New Roman"/>
                <w:i/>
                <w:iCs/>
                <w:color w:val="000000"/>
                <w:sz w:val="24"/>
                <w:szCs w:val="24"/>
                <w:lang w:val="sr-Latn-CS"/>
              </w:rPr>
            </w:pPr>
          </w:p>
          <w:p w:rsidR="00FA4315" w:rsidRPr="00FA4315" w:rsidRDefault="00FA4315" w:rsidP="00FA4315">
            <w:pPr>
              <w:widowControl/>
              <w:jc w:val="both"/>
              <w:rPr>
                <w:rFonts w:ascii="Times New Roman" w:eastAsiaTheme="minorEastAsia" w:hAnsi="Times New Roman" w:cs="Times New Roman"/>
                <w:i/>
                <w:iCs/>
                <w:color w:val="000000"/>
                <w:sz w:val="24"/>
                <w:szCs w:val="24"/>
                <w:lang w:val="sr-Latn-CS"/>
              </w:rPr>
            </w:pPr>
          </w:p>
          <w:p w:rsidR="00FA4315" w:rsidRPr="00FA4315" w:rsidRDefault="00FA4315" w:rsidP="00FA4315">
            <w:pPr>
              <w:widowControl/>
              <w:ind w:right="574"/>
              <w:jc w:val="right"/>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 xml:space="preserve">Ovlašćeno lice ponuđača  </w:t>
            </w:r>
          </w:p>
          <w:p w:rsidR="00FA4315" w:rsidRPr="00FA4315" w:rsidRDefault="00FA4315" w:rsidP="00FA4315">
            <w:pPr>
              <w:widowControl/>
              <w:ind w:right="149"/>
              <w:jc w:val="right"/>
              <w:rPr>
                <w:rFonts w:ascii="Times New Roman" w:eastAsiaTheme="minorEastAsia" w:hAnsi="Times New Roman" w:cs="Times New Roman"/>
                <w:color w:val="000000"/>
                <w:sz w:val="24"/>
                <w:szCs w:val="24"/>
                <w:lang w:val="sr-Latn-CS"/>
              </w:rPr>
            </w:pPr>
          </w:p>
          <w:p w:rsidR="00FA4315" w:rsidRPr="00FA4315" w:rsidRDefault="00FA4315" w:rsidP="00FA4315">
            <w:pPr>
              <w:widowControl/>
              <w:ind w:right="149"/>
              <w:jc w:val="right"/>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___________________________</w:t>
            </w:r>
          </w:p>
          <w:p w:rsidR="00FA4315" w:rsidRPr="00FA4315" w:rsidRDefault="00FA4315" w:rsidP="00FA4315">
            <w:pPr>
              <w:widowControl/>
              <w:ind w:right="574"/>
              <w:jc w:val="right"/>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w:t>
            </w:r>
            <w:r w:rsidRPr="00FA4315">
              <w:rPr>
                <w:rFonts w:ascii="Times New Roman" w:eastAsiaTheme="minorEastAsia" w:hAnsi="Times New Roman" w:cs="Times New Roman"/>
                <w:i/>
                <w:iCs/>
                <w:color w:val="000000"/>
                <w:sz w:val="24"/>
                <w:szCs w:val="24"/>
                <w:lang w:val="sr-Latn-CS"/>
              </w:rPr>
              <w:t>ime, prezime i funkcija</w:t>
            </w:r>
            <w:r w:rsidRPr="00FA4315">
              <w:rPr>
                <w:rFonts w:ascii="Times New Roman" w:eastAsiaTheme="minorEastAsia" w:hAnsi="Times New Roman" w:cs="Times New Roman"/>
                <w:color w:val="000000"/>
                <w:sz w:val="24"/>
                <w:szCs w:val="24"/>
                <w:lang w:val="sr-Latn-CS"/>
              </w:rPr>
              <w:t>)</w:t>
            </w:r>
          </w:p>
          <w:p w:rsidR="00FA4315" w:rsidRPr="00FA4315" w:rsidRDefault="00FA4315" w:rsidP="00FA4315">
            <w:pPr>
              <w:widowControl/>
              <w:ind w:right="149"/>
              <w:jc w:val="right"/>
              <w:rPr>
                <w:rFonts w:ascii="Times New Roman" w:eastAsiaTheme="minorEastAsia" w:hAnsi="Times New Roman" w:cs="Times New Roman"/>
                <w:color w:val="000000"/>
                <w:sz w:val="24"/>
                <w:szCs w:val="24"/>
                <w:lang w:val="sr-Latn-CS"/>
              </w:rPr>
            </w:pPr>
          </w:p>
          <w:p w:rsidR="00FA4315" w:rsidRPr="00FA4315" w:rsidRDefault="00FA4315" w:rsidP="00FA4315">
            <w:pPr>
              <w:widowControl/>
              <w:ind w:right="149"/>
              <w:jc w:val="right"/>
              <w:rPr>
                <w:rFonts w:ascii="Times New Roman" w:eastAsiaTheme="minorEastAsia" w:hAnsi="Times New Roman" w:cs="Times New Roman"/>
                <w:color w:val="000000"/>
                <w:sz w:val="24"/>
                <w:szCs w:val="24"/>
                <w:lang w:val="sr-Latn-CS"/>
              </w:rPr>
            </w:pPr>
          </w:p>
          <w:p w:rsidR="00FA4315" w:rsidRPr="00FA4315" w:rsidRDefault="00FA4315" w:rsidP="00FA4315">
            <w:pPr>
              <w:widowControl/>
              <w:ind w:right="149"/>
              <w:jc w:val="right"/>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___________________________</w:t>
            </w:r>
          </w:p>
          <w:p w:rsidR="00FA4315" w:rsidRPr="00FA4315" w:rsidRDefault="00FA4315" w:rsidP="00FA4315">
            <w:pPr>
              <w:widowControl/>
              <w:tabs>
                <w:tab w:val="left" w:pos="8364"/>
              </w:tabs>
              <w:ind w:right="857"/>
              <w:jc w:val="right"/>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w:t>
            </w:r>
            <w:r w:rsidRPr="00FA4315">
              <w:rPr>
                <w:rFonts w:ascii="Times New Roman" w:eastAsiaTheme="minorEastAsia" w:hAnsi="Times New Roman" w:cs="Times New Roman"/>
                <w:i/>
                <w:iCs/>
                <w:color w:val="000000"/>
                <w:sz w:val="24"/>
                <w:szCs w:val="24"/>
                <w:lang w:val="sr-Latn-CS"/>
              </w:rPr>
              <w:t>potpis</w:t>
            </w:r>
            <w:r w:rsidRPr="00FA4315">
              <w:rPr>
                <w:rFonts w:ascii="Times New Roman" w:eastAsiaTheme="minorEastAsia" w:hAnsi="Times New Roman" w:cs="Times New Roman"/>
                <w:color w:val="000000"/>
                <w:sz w:val="24"/>
                <w:szCs w:val="24"/>
                <w:lang w:val="sr-Latn-CS"/>
              </w:rPr>
              <w:t>)</w:t>
            </w:r>
          </w:p>
          <w:p w:rsidR="00FA4315" w:rsidRPr="00FA4315" w:rsidRDefault="00FA4315" w:rsidP="00FA4315">
            <w:pPr>
              <w:widowControl/>
              <w:ind w:firstLine="426"/>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jc w:val="both"/>
              <w:rPr>
                <w:rFonts w:ascii="Times New Roman" w:eastAsiaTheme="minorEastAsia" w:hAnsi="Times New Roman" w:cs="Times New Roman"/>
                <w:color w:val="000000"/>
                <w:sz w:val="24"/>
                <w:szCs w:val="24"/>
              </w:rPr>
            </w:pPr>
            <w:r w:rsidRPr="00FA4315">
              <w:rPr>
                <w:rFonts w:ascii="Times New Roman" w:eastAsiaTheme="minorEastAsia" w:hAnsi="Times New Roman" w:cs="Times New Roman"/>
                <w:color w:val="000000"/>
                <w:sz w:val="24"/>
                <w:szCs w:val="24"/>
                <w:lang w:val="sr-Latn-CS"/>
              </w:rPr>
              <w:tab/>
            </w:r>
            <w:r w:rsidRPr="00FA4315">
              <w:rPr>
                <w:rFonts w:ascii="Times New Roman" w:eastAsiaTheme="minorEastAsia" w:hAnsi="Times New Roman" w:cs="Times New Roman"/>
                <w:color w:val="000000"/>
                <w:sz w:val="24"/>
                <w:szCs w:val="24"/>
                <w:lang w:val="sr-Latn-CS"/>
              </w:rPr>
              <w:tab/>
            </w:r>
            <w:r w:rsidRPr="00FA4315">
              <w:rPr>
                <w:rFonts w:ascii="Times New Roman" w:eastAsiaTheme="minorEastAsia" w:hAnsi="Times New Roman" w:cs="Times New Roman"/>
                <w:color w:val="000000"/>
                <w:sz w:val="24"/>
                <w:szCs w:val="24"/>
                <w:lang w:val="sr-Latn-CS"/>
              </w:rPr>
              <w:tab/>
            </w:r>
            <w:r w:rsidRPr="00FA4315">
              <w:rPr>
                <w:rFonts w:ascii="Times New Roman" w:eastAsiaTheme="minorEastAsia" w:hAnsi="Times New Roman" w:cs="Times New Roman"/>
                <w:color w:val="000000"/>
                <w:sz w:val="24"/>
                <w:szCs w:val="24"/>
                <w:lang w:val="sr-Latn-CS"/>
              </w:rPr>
              <w:tab/>
            </w:r>
            <w:r w:rsidRPr="00FA4315">
              <w:rPr>
                <w:rFonts w:ascii="Times New Roman" w:eastAsiaTheme="minorEastAsia" w:hAnsi="Times New Roman" w:cs="Times New Roman"/>
                <w:color w:val="000000"/>
                <w:sz w:val="24"/>
                <w:szCs w:val="24"/>
                <w:lang w:val="sr-Latn-CS"/>
              </w:rPr>
              <w:tab/>
            </w:r>
            <w:r w:rsidRPr="00FA4315">
              <w:rPr>
                <w:rFonts w:ascii="Times New Roman" w:eastAsiaTheme="minorEastAsia" w:hAnsi="Times New Roman" w:cs="Times New Roman"/>
                <w:color w:val="000000"/>
                <w:sz w:val="24"/>
                <w:szCs w:val="24"/>
                <w:lang w:val="sr-Latn-CS"/>
              </w:rPr>
              <w:tab/>
              <w:t>M.P.</w:t>
            </w:r>
          </w:p>
          <w:p w:rsidR="00FA4315" w:rsidRPr="00FA4315" w:rsidRDefault="00FA4315" w:rsidP="00FA4315">
            <w:pPr>
              <w:widowControl/>
              <w:spacing w:before="100" w:beforeAutospacing="1" w:after="100" w:afterAutospacing="1"/>
              <w:jc w:val="both"/>
              <w:rPr>
                <w:rFonts w:ascii="Times New Roman" w:eastAsia="Arial Unicode MS" w:hAnsi="Times New Roman" w:cs="Times New Roman"/>
                <w:color w:val="000000"/>
                <w:sz w:val="24"/>
                <w:szCs w:val="24"/>
              </w:rPr>
            </w:pPr>
          </w:p>
        </w:tc>
      </w:tr>
    </w:tbl>
    <w:p w:rsidR="00FA4315" w:rsidRPr="00FA4315" w:rsidRDefault="00FA4315" w:rsidP="00FA4315">
      <w:pPr>
        <w:widowControl/>
        <w:spacing w:after="200" w:line="276" w:lineRule="auto"/>
        <w:rPr>
          <w:rFonts w:ascii="Times New Roman" w:eastAsiaTheme="minorEastAsia" w:hAnsi="Times New Roman" w:cs="Times New Roman"/>
          <w:b/>
          <w:bCs/>
          <w:color w:val="000000"/>
          <w:sz w:val="28"/>
          <w:szCs w:val="28"/>
        </w:rPr>
      </w:pPr>
    </w:p>
    <w:p w:rsidR="00FA4315" w:rsidRDefault="00FA4315" w:rsidP="00C24FA2">
      <w:pPr>
        <w:rPr>
          <w:rFonts w:ascii="Times New Roman" w:hAnsi="Times New Roman" w:cs="Times New Roman"/>
          <w:color w:val="000000"/>
          <w:sz w:val="24"/>
          <w:szCs w:val="24"/>
        </w:rPr>
      </w:pPr>
    </w:p>
    <w:p w:rsidR="00724238" w:rsidRPr="0033729D" w:rsidRDefault="00781103" w:rsidP="00C24FA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C7FD4" w:rsidRDefault="00CC7FD4" w:rsidP="00C24FA2">
      <w:pPr>
        <w:rPr>
          <w:rFonts w:ascii="Times New Roman" w:hAnsi="Times New Roman" w:cs="Times New Roman"/>
          <w:color w:val="000000"/>
          <w:sz w:val="24"/>
          <w:szCs w:val="24"/>
        </w:rPr>
      </w:pPr>
    </w:p>
    <w:p w:rsidR="00D0549C" w:rsidRDefault="00D0549C" w:rsidP="00C24FA2">
      <w:pPr>
        <w:rPr>
          <w:rFonts w:ascii="Times New Roman" w:hAnsi="Times New Roman" w:cs="Times New Roman"/>
          <w:color w:val="000000"/>
          <w:sz w:val="24"/>
          <w:szCs w:val="24"/>
        </w:rPr>
      </w:pPr>
    </w:p>
    <w:p w:rsidR="00D0549C" w:rsidRDefault="00D0549C" w:rsidP="00C24FA2">
      <w:pPr>
        <w:rPr>
          <w:rFonts w:ascii="Times New Roman" w:hAnsi="Times New Roman" w:cs="Times New Roman"/>
          <w:color w:val="000000"/>
          <w:sz w:val="24"/>
          <w:szCs w:val="24"/>
        </w:rPr>
      </w:pPr>
    </w:p>
    <w:p w:rsidR="00C24FA2" w:rsidRPr="0033729D" w:rsidRDefault="00C24FA2" w:rsidP="00C24FA2">
      <w:pPr>
        <w:rPr>
          <w:rFonts w:ascii="Times New Roman" w:hAnsi="Times New Roman" w:cs="Times New Roman"/>
          <w:b/>
          <w:bCs/>
          <w:color w:val="000000"/>
          <w:sz w:val="24"/>
          <w:szCs w:val="24"/>
          <w:lang w:val="sr-Latn-CS"/>
        </w:rPr>
      </w:pPr>
    </w:p>
    <w:p w:rsidR="006054C3" w:rsidRPr="0033729D"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sz w:val="24"/>
          <w:szCs w:val="24"/>
        </w:rPr>
      </w:pPr>
      <w:r w:rsidRPr="0033729D">
        <w:rPr>
          <w:rFonts w:ascii="Times New Roman" w:hAnsi="Times New Roman" w:cs="Times New Roman"/>
          <w:b/>
          <w:bCs/>
          <w:sz w:val="24"/>
          <w:szCs w:val="24"/>
        </w:rPr>
        <w:t>NACRT UGOVORA O JAVNOJ NABAVCI</w:t>
      </w:r>
    </w:p>
    <w:p w:rsidR="006054C3" w:rsidRPr="0033729D" w:rsidRDefault="006054C3" w:rsidP="006054C3">
      <w:pPr>
        <w:jc w:val="both"/>
        <w:rPr>
          <w:rFonts w:ascii="Times New Roman" w:hAnsi="Times New Roman" w:cs="Times New Roman"/>
          <w:color w:val="000000"/>
          <w:sz w:val="24"/>
          <w:szCs w:val="24"/>
        </w:rPr>
      </w:pPr>
    </w:p>
    <w:p w:rsidR="00514AA2" w:rsidRPr="00D64313" w:rsidRDefault="00514AA2" w:rsidP="00514AA2">
      <w:pPr>
        <w:jc w:val="both"/>
        <w:rPr>
          <w:rFonts w:ascii="Times New Roman" w:hAnsi="Times New Roman" w:cs="Times New Roman"/>
          <w:color w:val="000000"/>
        </w:rPr>
      </w:pPr>
      <w:r w:rsidRPr="00D64313">
        <w:rPr>
          <w:rFonts w:ascii="Times New Roman" w:hAnsi="Times New Roman" w:cs="Times New Roman"/>
          <w:color w:val="000000"/>
        </w:rPr>
        <w:t>Ovaj ugovor zaključen je  između:</w:t>
      </w:r>
    </w:p>
    <w:p w:rsidR="00514AA2" w:rsidRPr="00D64313" w:rsidRDefault="00514AA2" w:rsidP="00514AA2">
      <w:pPr>
        <w:jc w:val="both"/>
        <w:rPr>
          <w:rFonts w:ascii="Times New Roman" w:hAnsi="Times New Roman" w:cs="Times New Roman"/>
          <w:color w:val="000000"/>
        </w:rPr>
      </w:pPr>
    </w:p>
    <w:p w:rsidR="00514AA2" w:rsidRPr="00D64313" w:rsidRDefault="00514AA2" w:rsidP="00514AA2">
      <w:pPr>
        <w:jc w:val="both"/>
        <w:rPr>
          <w:rFonts w:ascii="Times New Roman" w:hAnsi="Times New Roman" w:cs="Times New Roman"/>
          <w:color w:val="000000"/>
        </w:rPr>
      </w:pPr>
      <w:r w:rsidRPr="00D64313">
        <w:rPr>
          <w:rFonts w:ascii="Times New Roman" w:hAnsi="Times New Roman" w:cs="Times New Roman"/>
          <w:b/>
          <w:bCs/>
          <w:color w:val="000000"/>
        </w:rPr>
        <w:t>Naručioca: OPŠTINA BUDVA</w:t>
      </w:r>
      <w:r w:rsidRPr="00D64313">
        <w:rPr>
          <w:rFonts w:ascii="Times New Roman" w:hAnsi="Times New Roman" w:cs="Times New Roman"/>
          <w:color w:val="000000"/>
        </w:rPr>
        <w:t xml:space="preserve"> sa sjedištem u Budvi, ulica Trg Sunca 3, PIB: </w:t>
      </w:r>
      <w:r w:rsidRPr="00D64313">
        <w:rPr>
          <w:rStyle w:val="Strong"/>
          <w:rFonts w:ascii="Times New Roman" w:hAnsi="Times New Roman" w:cs="Times New Roman"/>
          <w:b w:val="0"/>
        </w:rPr>
        <w:t>02005409</w:t>
      </w:r>
      <w:r w:rsidRPr="00D64313">
        <w:rPr>
          <w:rFonts w:ascii="Times New Roman" w:hAnsi="Times New Roman" w:cs="Times New Roman"/>
          <w:color w:val="000000"/>
        </w:rPr>
        <w:t xml:space="preserve">, Matični broj: </w:t>
      </w:r>
      <w:r w:rsidRPr="00D64313">
        <w:rPr>
          <w:rStyle w:val="Strong"/>
          <w:rFonts w:ascii="Times New Roman" w:hAnsi="Times New Roman" w:cs="Times New Roman"/>
          <w:b w:val="0"/>
        </w:rPr>
        <w:t>02005409</w:t>
      </w:r>
      <w:r w:rsidRPr="00D64313">
        <w:rPr>
          <w:rFonts w:ascii="Times New Roman" w:hAnsi="Times New Roman" w:cs="Times New Roman"/>
          <w:color w:val="000000"/>
        </w:rPr>
        <w:t>, Broj računa: 510-9786-73, Naziv banke: Crnogorska komercijalna banka ad, Podgorica, filijala Budva,  koju zastupa Marko  Carević, predsjednik (u daljem tekstu: Naručilac)</w:t>
      </w:r>
    </w:p>
    <w:p w:rsidR="00514AA2" w:rsidRPr="00D64313" w:rsidRDefault="00514AA2" w:rsidP="00514AA2">
      <w:pPr>
        <w:pStyle w:val="1tekst"/>
        <w:ind w:firstLine="0"/>
        <w:rPr>
          <w:rFonts w:ascii="Times New Roman" w:hAnsi="Times New Roman" w:cs="Times New Roman"/>
          <w:color w:val="000000"/>
          <w:sz w:val="22"/>
          <w:szCs w:val="22"/>
        </w:rPr>
      </w:pPr>
      <w:r w:rsidRPr="00D64313">
        <w:rPr>
          <w:rFonts w:ascii="Times New Roman" w:hAnsi="Times New Roman" w:cs="Times New Roman"/>
          <w:color w:val="000000"/>
          <w:sz w:val="22"/>
          <w:szCs w:val="22"/>
        </w:rPr>
        <w:t>i</w:t>
      </w:r>
    </w:p>
    <w:p w:rsidR="00514AA2" w:rsidRPr="00D64313" w:rsidRDefault="00514AA2" w:rsidP="00514AA2">
      <w:pPr>
        <w:jc w:val="both"/>
        <w:rPr>
          <w:rFonts w:ascii="Times New Roman" w:hAnsi="Times New Roman" w:cs="Times New Roman"/>
          <w:color w:val="000000"/>
        </w:rPr>
      </w:pPr>
      <w:r w:rsidRPr="00D64313">
        <w:rPr>
          <w:rFonts w:ascii="Times New Roman" w:hAnsi="Times New Roman" w:cs="Times New Roman"/>
          <w:b/>
          <w:bCs/>
          <w:color w:val="000000"/>
        </w:rPr>
        <w:t>Ponuđača</w:t>
      </w:r>
      <w:r w:rsidRPr="00D64313">
        <w:rPr>
          <w:rFonts w:ascii="Times New Roman" w:hAnsi="Times New Roman" w:cs="Times New Roman"/>
          <w:color w:val="000000"/>
        </w:rPr>
        <w:t>____________________ sa sjedištem u ________________, ulica____________, PIB:________Broj računa: ______________, Naziv banke:_______________,  koga zastupa ___________, (u daljem tekstu: Izvršilac).</w:t>
      </w:r>
    </w:p>
    <w:p w:rsidR="00514AA2" w:rsidRPr="00D64313" w:rsidRDefault="00514AA2" w:rsidP="00514AA2">
      <w:pPr>
        <w:jc w:val="center"/>
        <w:rPr>
          <w:rFonts w:ascii="Times New Roman" w:hAnsi="Times New Roman" w:cs="Times New Roman"/>
          <w:b/>
          <w:bCs/>
          <w:color w:val="000000"/>
        </w:rPr>
      </w:pPr>
    </w:p>
    <w:p w:rsidR="00514AA2" w:rsidRPr="00D64313" w:rsidRDefault="00514AA2" w:rsidP="00514AA2">
      <w:pPr>
        <w:jc w:val="center"/>
        <w:rPr>
          <w:rFonts w:ascii="Times New Roman" w:hAnsi="Times New Roman" w:cs="Times New Roman"/>
          <w:b/>
          <w:bCs/>
          <w:color w:val="000000"/>
        </w:rPr>
      </w:pPr>
    </w:p>
    <w:p w:rsidR="00514AA2" w:rsidRPr="00D64313" w:rsidRDefault="00514AA2" w:rsidP="00514AA2">
      <w:pPr>
        <w:jc w:val="center"/>
        <w:rPr>
          <w:rFonts w:ascii="Times New Roman" w:hAnsi="Times New Roman" w:cs="Times New Roman"/>
          <w:b/>
          <w:bCs/>
          <w:color w:val="000000"/>
        </w:rPr>
      </w:pPr>
      <w:r w:rsidRPr="00D64313">
        <w:rPr>
          <w:rFonts w:ascii="Times New Roman" w:hAnsi="Times New Roman" w:cs="Times New Roman"/>
          <w:b/>
          <w:bCs/>
          <w:color w:val="000000"/>
        </w:rPr>
        <w:t>OSNOV UGOVORA:</w:t>
      </w:r>
    </w:p>
    <w:p w:rsidR="00514AA2" w:rsidRPr="00D64313" w:rsidRDefault="00514AA2" w:rsidP="00514AA2">
      <w:pPr>
        <w:jc w:val="both"/>
        <w:rPr>
          <w:rFonts w:ascii="Times New Roman" w:hAnsi="Times New Roman" w:cs="Times New Roman"/>
          <w:color w:val="000000"/>
        </w:rPr>
      </w:pPr>
    </w:p>
    <w:p w:rsidR="00514AA2" w:rsidRPr="00D64313" w:rsidRDefault="00514AA2" w:rsidP="00514AA2">
      <w:pPr>
        <w:jc w:val="both"/>
        <w:rPr>
          <w:rFonts w:ascii="Times New Roman" w:hAnsi="Times New Roman" w:cs="Times New Roman"/>
          <w:color w:val="000000"/>
        </w:rPr>
      </w:pPr>
      <w:r w:rsidRPr="00D64313">
        <w:rPr>
          <w:rFonts w:ascii="Times New Roman" w:hAnsi="Times New Roman" w:cs="Times New Roman"/>
          <w:color w:val="000000"/>
        </w:rPr>
        <w:t xml:space="preserve">Zahtjev za dostavljanje ponuda za postupak javne nabavke male vrijednosti </w:t>
      </w:r>
      <w:r w:rsidRPr="00D64313">
        <w:rPr>
          <w:rFonts w:ascii="Times New Roman" w:hAnsi="Times New Roman" w:cs="Times New Roman"/>
        </w:rPr>
        <w:t>za</w:t>
      </w:r>
      <w:r w:rsidR="00FA4315" w:rsidRPr="00D64313">
        <w:rPr>
          <w:rFonts w:ascii="Times New Roman" w:hAnsi="Times New Roman" w:cs="Times New Roman"/>
        </w:rPr>
        <w:t xml:space="preserve"> ustupanje izvođenja radova na </w:t>
      </w:r>
      <w:r w:rsidR="00162939">
        <w:rPr>
          <w:rFonts w:ascii="Times New Roman" w:hAnsi="Times New Roman" w:cs="Times New Roman"/>
        </w:rPr>
        <w:t>modernizaciji postojećeg igrališta u naselju Adok</w:t>
      </w:r>
      <w:r w:rsidRPr="00D64313">
        <w:rPr>
          <w:rFonts w:ascii="Times New Roman" w:hAnsi="Times New Roman" w:cs="Times New Roman"/>
        </w:rPr>
        <w:t xml:space="preserve">, </w:t>
      </w:r>
      <w:r w:rsidRPr="00D64313">
        <w:rPr>
          <w:rFonts w:ascii="Times New Roman" w:hAnsi="Times New Roman" w:cs="Times New Roman"/>
          <w:color w:val="000000"/>
        </w:rPr>
        <w:t xml:space="preserve"> broj </w:t>
      </w:r>
      <w:r w:rsidR="00666B75" w:rsidRPr="00D64313">
        <w:rPr>
          <w:rFonts w:ascii="Times New Roman" w:hAnsi="Times New Roman" w:cs="Times New Roman"/>
          <w:color w:val="000000"/>
        </w:rPr>
        <w:t>01-</w:t>
      </w:r>
      <w:r w:rsidR="00B67CC7">
        <w:rPr>
          <w:rFonts w:ascii="Times New Roman" w:hAnsi="Times New Roman" w:cs="Times New Roman"/>
          <w:color w:val="000000"/>
        </w:rPr>
        <w:t xml:space="preserve"> 3287/4</w:t>
      </w:r>
      <w:r w:rsidRPr="00D64313">
        <w:rPr>
          <w:rFonts w:ascii="Times New Roman" w:hAnsi="Times New Roman" w:cs="Times New Roman"/>
          <w:color w:val="000000"/>
        </w:rPr>
        <w:t xml:space="preserve">  od </w:t>
      </w:r>
      <w:r w:rsidR="00B67CC7">
        <w:rPr>
          <w:rFonts w:ascii="Times New Roman" w:hAnsi="Times New Roman" w:cs="Times New Roman"/>
          <w:color w:val="000000"/>
        </w:rPr>
        <w:t xml:space="preserve"> 09.10.</w:t>
      </w:r>
      <w:bookmarkStart w:id="10" w:name="_GoBack"/>
      <w:bookmarkEnd w:id="10"/>
      <w:r w:rsidRPr="00D64313">
        <w:rPr>
          <w:rFonts w:ascii="Times New Roman" w:hAnsi="Times New Roman" w:cs="Times New Roman"/>
          <w:color w:val="000000"/>
        </w:rPr>
        <w:t>201</w:t>
      </w:r>
      <w:r w:rsidR="003016AF" w:rsidRPr="00D64313">
        <w:rPr>
          <w:rFonts w:ascii="Times New Roman" w:hAnsi="Times New Roman" w:cs="Times New Roman"/>
          <w:color w:val="000000"/>
        </w:rPr>
        <w:t>9</w:t>
      </w:r>
      <w:r w:rsidRPr="00D64313">
        <w:rPr>
          <w:rFonts w:ascii="Times New Roman" w:hAnsi="Times New Roman" w:cs="Times New Roman"/>
          <w:color w:val="000000"/>
        </w:rPr>
        <w:t>.godine</w:t>
      </w:r>
      <w:r w:rsidRPr="00D64313">
        <w:rPr>
          <w:rFonts w:ascii="Times New Roman" w:hAnsi="Times New Roman" w:cs="Times New Roman"/>
          <w:lang w:val="pl-PL"/>
        </w:rPr>
        <w:t xml:space="preserve">, objavljene na portalu </w:t>
      </w:r>
      <w:hyperlink r:id="rId11" w:history="1">
        <w:r w:rsidRPr="00D64313">
          <w:rPr>
            <w:rStyle w:val="Hyperlink"/>
            <w:rFonts w:ascii="Times New Roman" w:hAnsi="Times New Roman" w:cs="Times New Roman"/>
            <w:lang w:val="pl-PL"/>
          </w:rPr>
          <w:t>www.budva.me</w:t>
        </w:r>
      </w:hyperlink>
      <w:r w:rsidRPr="00D64313">
        <w:rPr>
          <w:rFonts w:ascii="Times New Roman" w:hAnsi="Times New Roman" w:cs="Times New Roman"/>
          <w:lang w:val="pl-PL"/>
        </w:rPr>
        <w:t xml:space="preserve"> </w:t>
      </w:r>
      <w:r w:rsidR="00BA7BA7">
        <w:rPr>
          <w:rFonts w:ascii="Times New Roman" w:hAnsi="Times New Roman" w:cs="Times New Roman"/>
          <w:lang w:val="pl-PL"/>
        </w:rPr>
        <w:t xml:space="preserve">dana </w:t>
      </w:r>
      <w:r w:rsidR="00162939">
        <w:rPr>
          <w:rFonts w:ascii="Times New Roman" w:hAnsi="Times New Roman" w:cs="Times New Roman"/>
          <w:lang w:val="pl-PL"/>
        </w:rPr>
        <w:t>________</w:t>
      </w:r>
      <w:r w:rsidR="00BA7BA7">
        <w:rPr>
          <w:rFonts w:ascii="Times New Roman" w:hAnsi="Times New Roman" w:cs="Times New Roman"/>
          <w:lang w:val="pl-PL"/>
        </w:rPr>
        <w:t>.2019.godine</w:t>
      </w:r>
      <w:r w:rsidRPr="00D64313">
        <w:rPr>
          <w:rFonts w:ascii="Times New Roman" w:hAnsi="Times New Roman" w:cs="Times New Roman"/>
          <w:color w:val="000000"/>
        </w:rPr>
        <w:t>;</w:t>
      </w:r>
    </w:p>
    <w:p w:rsidR="00514AA2" w:rsidRPr="00D64313" w:rsidRDefault="00514AA2" w:rsidP="00514AA2">
      <w:pPr>
        <w:jc w:val="both"/>
        <w:rPr>
          <w:rFonts w:ascii="Times New Roman" w:hAnsi="Times New Roman" w:cs="Times New Roman"/>
          <w:color w:val="000000"/>
        </w:rPr>
      </w:pPr>
      <w:r w:rsidRPr="00D64313">
        <w:rPr>
          <w:rFonts w:ascii="Times New Roman" w:hAnsi="Times New Roman" w:cs="Times New Roman"/>
          <w:color w:val="000000"/>
        </w:rPr>
        <w:t>Obavještenje o ishodu nabavke male vrijednosti, broj _______ od  ____;</w:t>
      </w:r>
    </w:p>
    <w:p w:rsidR="00514AA2" w:rsidRPr="00D64313" w:rsidRDefault="00514AA2" w:rsidP="00514AA2">
      <w:pPr>
        <w:jc w:val="both"/>
        <w:rPr>
          <w:rFonts w:ascii="Times New Roman" w:hAnsi="Times New Roman" w:cs="Times New Roman"/>
          <w:color w:val="000000"/>
        </w:rPr>
      </w:pPr>
      <w:r w:rsidRPr="00D64313">
        <w:rPr>
          <w:rFonts w:ascii="Times New Roman" w:hAnsi="Times New Roman" w:cs="Times New Roman"/>
          <w:color w:val="000000"/>
        </w:rPr>
        <w:t xml:space="preserve">Ponuda ponuđača </w:t>
      </w:r>
      <w:r w:rsidRPr="00D64313">
        <w:rPr>
          <w:rFonts w:ascii="Times New Roman" w:hAnsi="Times New Roman" w:cs="Times New Roman"/>
          <w:color w:val="000000"/>
          <w:u w:val="single"/>
        </w:rPr>
        <w:t xml:space="preserve">   </w:t>
      </w:r>
      <w:r w:rsidRPr="00D64313">
        <w:rPr>
          <w:rFonts w:ascii="Times New Roman" w:hAnsi="Times New Roman" w:cs="Times New Roman"/>
          <w:i/>
          <w:iCs/>
          <w:color w:val="000000"/>
          <w:u w:val="single"/>
        </w:rPr>
        <w:t>(naziv ponuđača)</w:t>
      </w:r>
      <w:r w:rsidRPr="00D64313">
        <w:rPr>
          <w:rFonts w:ascii="Times New Roman" w:hAnsi="Times New Roman" w:cs="Times New Roman"/>
          <w:color w:val="000000"/>
          <w:u w:val="single"/>
        </w:rPr>
        <w:t xml:space="preserve">   </w:t>
      </w:r>
      <w:r w:rsidRPr="00D64313">
        <w:rPr>
          <w:rFonts w:ascii="Times New Roman" w:hAnsi="Times New Roman" w:cs="Times New Roman"/>
          <w:color w:val="000000"/>
        </w:rPr>
        <w:t xml:space="preserve"> broj ______ od _________________________.</w:t>
      </w:r>
    </w:p>
    <w:p w:rsidR="00514AA2" w:rsidRPr="00D64313" w:rsidRDefault="00514AA2" w:rsidP="00514AA2">
      <w:pPr>
        <w:jc w:val="both"/>
        <w:rPr>
          <w:rFonts w:ascii="Times New Roman" w:hAnsi="Times New Roman" w:cs="Times New Roman"/>
          <w:color w:val="000000"/>
        </w:rPr>
      </w:pPr>
    </w:p>
    <w:p w:rsidR="00D64313" w:rsidRPr="00D64313" w:rsidRDefault="00D64313" w:rsidP="00FA4315">
      <w:pPr>
        <w:widowControl/>
        <w:tabs>
          <w:tab w:val="left" w:pos="432"/>
        </w:tabs>
        <w:ind w:right="71"/>
        <w:jc w:val="center"/>
        <w:rPr>
          <w:rFonts w:ascii="Times New Roman" w:eastAsia="Times New Roman" w:hAnsi="Times New Roman" w:cs="Times New Roman"/>
          <w:b/>
          <w:color w:val="000000"/>
          <w:lang w:val="pl-PL"/>
        </w:rPr>
      </w:pPr>
    </w:p>
    <w:p w:rsidR="00FA4315" w:rsidRPr="00FA4315" w:rsidRDefault="00FA4315" w:rsidP="00FA4315">
      <w:pPr>
        <w:widowControl/>
        <w:tabs>
          <w:tab w:val="left" w:pos="432"/>
        </w:tabs>
        <w:ind w:right="71"/>
        <w:jc w:val="center"/>
        <w:rPr>
          <w:rFonts w:ascii="Times New Roman" w:eastAsia="Times New Roman" w:hAnsi="Times New Roman" w:cs="Times New Roman"/>
          <w:b/>
          <w:color w:val="000000"/>
          <w:lang w:val="pl-PL"/>
        </w:rPr>
      </w:pPr>
      <w:r w:rsidRPr="00FA4315">
        <w:rPr>
          <w:rFonts w:ascii="Times New Roman" w:eastAsia="Times New Roman" w:hAnsi="Times New Roman" w:cs="Times New Roman"/>
          <w:b/>
          <w:color w:val="000000"/>
          <w:lang w:val="pl-PL"/>
        </w:rPr>
        <w:t>Član 1</w:t>
      </w:r>
    </w:p>
    <w:p w:rsidR="00FA4315" w:rsidRPr="00FA4315" w:rsidRDefault="00FA4315" w:rsidP="00FA4315">
      <w:pPr>
        <w:widowControl/>
        <w:spacing w:before="100" w:beforeAutospacing="1" w:after="100" w:afterAutospacing="1"/>
        <w:ind w:right="71"/>
        <w:jc w:val="both"/>
        <w:rPr>
          <w:rFonts w:ascii="Times New Roman" w:eastAsia="Times New Roman" w:hAnsi="Times New Roman" w:cs="Times New Roman"/>
        </w:rPr>
      </w:pPr>
      <w:r w:rsidRPr="00FA4315">
        <w:rPr>
          <w:rFonts w:ascii="Times New Roman" w:eastAsia="Times New Roman" w:hAnsi="Times New Roman" w:cs="Times New Roman"/>
          <w:lang w:val="pl-PL"/>
        </w:rPr>
        <w:t xml:space="preserve">NARUČILAC ustupa, a IZVOĐAČ se obavezuje da za račun NARUČIOCA izvede radove, na osnovu predate ponude broj </w:t>
      </w:r>
      <w:r w:rsidRPr="00FA4315">
        <w:rPr>
          <w:rFonts w:ascii="Times New Roman" w:eastAsia="Times New Roman" w:hAnsi="Times New Roman" w:cs="Times New Roman"/>
          <w:color w:val="000000"/>
        </w:rPr>
        <w:t>_________ od ________.2019.godine</w:t>
      </w:r>
      <w:r w:rsidRPr="00FA4315">
        <w:rPr>
          <w:rFonts w:ascii="Times New Roman" w:eastAsia="Times New Roman" w:hAnsi="Times New Roman" w:cs="Times New Roman"/>
          <w:lang w:val="pl-PL"/>
        </w:rPr>
        <w:t xml:space="preserve">, </w:t>
      </w:r>
      <w:r w:rsidRPr="00D64313">
        <w:rPr>
          <w:rFonts w:ascii="Times New Roman" w:eastAsia="Times New Roman" w:hAnsi="Times New Roman" w:cs="Times New Roman"/>
          <w:lang w:val="pl-PL"/>
        </w:rPr>
        <w:t>prema</w:t>
      </w:r>
      <w:r w:rsidRPr="00FA4315">
        <w:rPr>
          <w:rFonts w:ascii="Times New Roman" w:eastAsia="Times New Roman" w:hAnsi="Times New Roman" w:cs="Times New Roman"/>
          <w:lang w:val="pl-PL"/>
        </w:rPr>
        <w:t xml:space="preserve"> </w:t>
      </w:r>
      <w:r w:rsidRPr="00D64313">
        <w:rPr>
          <w:rFonts w:ascii="Times New Roman" w:hAnsi="Times New Roman" w:cs="Times New Roman"/>
          <w:color w:val="000000"/>
        </w:rPr>
        <w:t xml:space="preserve">Zahtjevu za dostavljanje ponuda za postupak javne nabavke male vrijednosti </w:t>
      </w:r>
      <w:r w:rsidRPr="00D64313">
        <w:rPr>
          <w:rFonts w:ascii="Times New Roman" w:hAnsi="Times New Roman" w:cs="Times New Roman"/>
        </w:rPr>
        <w:t xml:space="preserve">za ustupanje izvođenja radova </w:t>
      </w:r>
      <w:r w:rsidR="00162939" w:rsidRPr="00D64313">
        <w:rPr>
          <w:rFonts w:ascii="Times New Roman" w:hAnsi="Times New Roman" w:cs="Times New Roman"/>
        </w:rPr>
        <w:t xml:space="preserve">radova na </w:t>
      </w:r>
      <w:r w:rsidR="00162939">
        <w:rPr>
          <w:rFonts w:ascii="Times New Roman" w:hAnsi="Times New Roman" w:cs="Times New Roman"/>
        </w:rPr>
        <w:t>modernizaciji postojećeg igrališta u naselju Adok</w:t>
      </w:r>
      <w:r w:rsidR="00162939" w:rsidRPr="00D64313">
        <w:rPr>
          <w:rFonts w:ascii="Times New Roman" w:hAnsi="Times New Roman" w:cs="Times New Roman"/>
        </w:rPr>
        <w:t xml:space="preserve"> </w:t>
      </w:r>
      <w:r w:rsidRPr="00D64313">
        <w:rPr>
          <w:rFonts w:ascii="Times New Roman" w:eastAsia="Times New Roman" w:hAnsi="Times New Roman" w:cs="Times New Roman"/>
          <w:lang w:val="pl-PL"/>
        </w:rPr>
        <w:t xml:space="preserve">i </w:t>
      </w:r>
      <w:r w:rsidRPr="00FA4315">
        <w:rPr>
          <w:rFonts w:ascii="Times New Roman" w:eastAsia="Times New Roman" w:hAnsi="Times New Roman" w:cs="Times New Roman"/>
        </w:rPr>
        <w:t xml:space="preserve">prema predmjeru i predračunu pripremljenom od strane Sekretarijata za </w:t>
      </w:r>
      <w:r w:rsidR="00162939">
        <w:rPr>
          <w:rFonts w:ascii="Times New Roman" w:eastAsia="Times New Roman" w:hAnsi="Times New Roman" w:cs="Times New Roman"/>
        </w:rPr>
        <w:t>komunalno stambene poslove</w:t>
      </w:r>
      <w:r w:rsidR="00B72650" w:rsidRPr="00D64313">
        <w:rPr>
          <w:rFonts w:ascii="Times New Roman" w:eastAsia="Times New Roman" w:hAnsi="Times New Roman" w:cs="Times New Roman"/>
        </w:rPr>
        <w:t>.</w:t>
      </w:r>
    </w:p>
    <w:p w:rsidR="00FA4315" w:rsidRPr="00FA4315" w:rsidRDefault="00FA4315" w:rsidP="00FA4315">
      <w:pPr>
        <w:widowControl/>
        <w:ind w:right="71"/>
        <w:jc w:val="center"/>
        <w:rPr>
          <w:rFonts w:ascii="Times New Roman" w:eastAsia="Times New Roman" w:hAnsi="Times New Roman" w:cs="Times New Roman"/>
          <w:b/>
          <w:lang w:val="sl-SI"/>
        </w:rPr>
      </w:pPr>
      <w:r w:rsidRPr="00FA4315">
        <w:rPr>
          <w:rFonts w:ascii="Times New Roman" w:eastAsia="Times New Roman" w:hAnsi="Times New Roman" w:cs="Times New Roman"/>
          <w:b/>
          <w:lang w:val="sl-SI"/>
        </w:rPr>
        <w:t>Član 2</w:t>
      </w:r>
    </w:p>
    <w:p w:rsidR="00FA4315" w:rsidRPr="00FA4315" w:rsidRDefault="00FA4315" w:rsidP="00FA4315">
      <w:pPr>
        <w:widowControl/>
        <w:ind w:right="71"/>
        <w:jc w:val="both"/>
        <w:rPr>
          <w:rFonts w:ascii="Times New Roman" w:eastAsia="Times New Roman" w:hAnsi="Times New Roman" w:cs="Times New Roman"/>
          <w:color w:val="000000"/>
          <w:lang w:val="sl-SI"/>
        </w:rPr>
      </w:pPr>
      <w:r w:rsidRPr="00FA4315">
        <w:rPr>
          <w:rFonts w:ascii="Times New Roman" w:eastAsia="Times New Roman" w:hAnsi="Times New Roman" w:cs="Times New Roman"/>
          <w:color w:val="000000"/>
          <w:lang w:val="sl-SI"/>
        </w:rPr>
        <w:t xml:space="preserve">IZVOĐAČ se obavezuje, pošto se prethodno upoznao sa svim uslovima, pravima i obavezama  koje kao IZVOĐAČ ima u vezi sa izvršenjem svih radova koji su predmet ovog ugovora i za koje je dao svoju ponudu, da radove iz člana 1 ovog ugovora izvede prema ponudi broj </w:t>
      </w:r>
      <w:r w:rsidRPr="00FA4315">
        <w:rPr>
          <w:rFonts w:ascii="Times New Roman" w:eastAsia="Times New Roman" w:hAnsi="Times New Roman" w:cs="Times New Roman"/>
          <w:color w:val="000000"/>
        </w:rPr>
        <w:t>_______ od ______2019.godine</w:t>
      </w:r>
      <w:r w:rsidRPr="00FA4315">
        <w:rPr>
          <w:rFonts w:ascii="Times New Roman" w:eastAsia="Times New Roman" w:hAnsi="Times New Roman" w:cs="Times New Roman"/>
          <w:color w:val="000000"/>
          <w:lang w:val="sl-SI"/>
        </w:rPr>
        <w:t>, stručno i kvalitetno, držeći se tehničkih propisa, pravila i standarda koji važe u građevinarstvu za izvođenje ugovorene vrste radova, koji su predmet ovog ugovora.</w:t>
      </w:r>
    </w:p>
    <w:p w:rsidR="00FA4315" w:rsidRPr="00FA4315" w:rsidRDefault="00FA4315" w:rsidP="00FA4315">
      <w:pPr>
        <w:widowControl/>
        <w:ind w:right="71"/>
        <w:jc w:val="both"/>
        <w:rPr>
          <w:rFonts w:ascii="Times New Roman" w:eastAsia="Times New Roman" w:hAnsi="Times New Roman" w:cs="Times New Roman"/>
          <w:color w:val="000000"/>
          <w:lang w:val="sl-SI"/>
        </w:rPr>
      </w:pPr>
      <w:r w:rsidRPr="00FA4315">
        <w:rPr>
          <w:rFonts w:ascii="Times New Roman" w:eastAsia="Times New Roman" w:hAnsi="Times New Roman" w:cs="Times New Roman"/>
          <w:color w:val="000000"/>
          <w:lang w:val="sl-SI"/>
        </w:rPr>
        <w:t>IZVOĐAČ se obavezuje da se stara o zaštiti na radu i o zaštiti životne sredine.</w:t>
      </w:r>
    </w:p>
    <w:p w:rsidR="00FA4315" w:rsidRPr="00FA4315" w:rsidRDefault="00FA4315" w:rsidP="00FA4315">
      <w:pPr>
        <w:widowControl/>
        <w:ind w:right="71"/>
        <w:jc w:val="both"/>
        <w:rPr>
          <w:rFonts w:ascii="Times New Roman" w:eastAsia="Times New Roman" w:hAnsi="Times New Roman" w:cs="Times New Roman"/>
          <w:color w:val="000000"/>
          <w:lang w:val="sl-SI"/>
        </w:rPr>
      </w:pPr>
      <w:r w:rsidRPr="00FA4315">
        <w:rPr>
          <w:rFonts w:ascii="Times New Roman" w:eastAsia="Times New Roman" w:hAnsi="Times New Roman" w:cs="Times New Roman"/>
          <w:color w:val="000000"/>
          <w:lang w:val="sl-SI"/>
        </w:rPr>
        <w:t xml:space="preserve"> </w:t>
      </w:r>
    </w:p>
    <w:p w:rsidR="00FA4315" w:rsidRPr="00FA4315" w:rsidRDefault="00FA4315" w:rsidP="00FA4315">
      <w:pPr>
        <w:widowControl/>
        <w:ind w:right="71"/>
        <w:jc w:val="center"/>
        <w:rPr>
          <w:rFonts w:ascii="Times New Roman" w:eastAsia="Times New Roman" w:hAnsi="Times New Roman" w:cs="Times New Roman"/>
          <w:b/>
          <w:color w:val="000000"/>
          <w:lang w:val="sl-SI"/>
        </w:rPr>
      </w:pPr>
      <w:r w:rsidRPr="00FA4315">
        <w:rPr>
          <w:rFonts w:ascii="Times New Roman" w:eastAsia="Times New Roman" w:hAnsi="Times New Roman" w:cs="Times New Roman"/>
          <w:b/>
          <w:color w:val="000000"/>
          <w:lang w:val="sl-SI"/>
        </w:rPr>
        <w:t>Član 3</w:t>
      </w:r>
    </w:p>
    <w:p w:rsidR="00FA4315" w:rsidRPr="00FA4315" w:rsidRDefault="00FA4315" w:rsidP="00FA4315">
      <w:pPr>
        <w:widowControl/>
        <w:ind w:right="71"/>
        <w:jc w:val="both"/>
        <w:rPr>
          <w:rFonts w:ascii="Times New Roman" w:eastAsia="Times New Roman" w:hAnsi="Times New Roman" w:cs="Times New Roman"/>
          <w:color w:val="000000"/>
          <w:lang w:val="sl-SI"/>
        </w:rPr>
      </w:pPr>
      <w:r w:rsidRPr="00FA4315">
        <w:rPr>
          <w:rFonts w:ascii="Times New Roman" w:eastAsia="Times New Roman" w:hAnsi="Times New Roman" w:cs="Times New Roman"/>
          <w:color w:val="000000"/>
          <w:lang w:val="sl-SI"/>
        </w:rPr>
        <w:t>IZVOĐAČ se obavezuje da sve radove iz člana 1 ovog ugovora izvede za ukupnu cijenu  bez PDV-a _____________€, iznos PDV-a __________€, pa ukupna vrijednost ugovora sa uračunatim PDv-om  iznosi ______________ €  i slovima: (...........) sa uračunatim pdv-om.</w:t>
      </w:r>
    </w:p>
    <w:p w:rsidR="00FA4315" w:rsidRPr="00FA4315" w:rsidRDefault="00FA4315" w:rsidP="00FA4315">
      <w:pPr>
        <w:widowControl/>
        <w:spacing w:after="120" w:line="276" w:lineRule="auto"/>
        <w:ind w:right="71"/>
        <w:rPr>
          <w:rFonts w:ascii="Times New Roman" w:eastAsia="Arial Unicode MS" w:hAnsi="Times New Roman" w:cs="Times New Roman"/>
          <w:color w:val="000000"/>
        </w:rPr>
      </w:pPr>
    </w:p>
    <w:p w:rsidR="00FA4315" w:rsidRPr="00FA4315" w:rsidRDefault="00FA4315" w:rsidP="00FA4315">
      <w:pPr>
        <w:widowControl/>
        <w:ind w:right="71"/>
        <w:jc w:val="center"/>
        <w:rPr>
          <w:rFonts w:ascii="Times New Roman" w:eastAsia="Times New Roman" w:hAnsi="Times New Roman" w:cs="Times New Roman"/>
          <w:b/>
          <w:color w:val="000000"/>
          <w:lang w:val="sl-SI"/>
        </w:rPr>
      </w:pPr>
      <w:r w:rsidRPr="00FA4315">
        <w:rPr>
          <w:rFonts w:ascii="Times New Roman" w:eastAsia="Times New Roman" w:hAnsi="Times New Roman" w:cs="Times New Roman"/>
          <w:b/>
          <w:color w:val="000000"/>
          <w:lang w:val="sl-SI"/>
        </w:rPr>
        <w:t>Član 4</w:t>
      </w:r>
    </w:p>
    <w:p w:rsidR="00FA4315" w:rsidRPr="00FA4315" w:rsidRDefault="00FA4315" w:rsidP="00FA4315">
      <w:pPr>
        <w:widowControl/>
        <w:ind w:right="71"/>
        <w:jc w:val="both"/>
        <w:rPr>
          <w:rFonts w:ascii="Times New Roman" w:eastAsia="Times New Roman" w:hAnsi="Times New Roman" w:cs="Times New Roman"/>
          <w:color w:val="000000"/>
          <w:lang w:val="sl-SI"/>
        </w:rPr>
      </w:pPr>
      <w:r w:rsidRPr="00FA4315">
        <w:rPr>
          <w:rFonts w:ascii="Times New Roman" w:eastAsia="Times New Roman" w:hAnsi="Times New Roman" w:cs="Times New Roman"/>
          <w:color w:val="000000"/>
          <w:lang w:val="sl-SI"/>
        </w:rPr>
        <w:t xml:space="preserve">Isplata radova iz člana 1 ovog ugovora vršiće se po privremenim, mjesečnim situacijama , u roku od </w:t>
      </w:r>
      <w:r w:rsidR="004A3917">
        <w:rPr>
          <w:rFonts w:ascii="Times New Roman" w:eastAsia="Times New Roman" w:hAnsi="Times New Roman" w:cs="Times New Roman"/>
          <w:color w:val="000000"/>
          <w:lang w:val="sl-SI"/>
        </w:rPr>
        <w:t>2</w:t>
      </w:r>
      <w:r w:rsidRPr="00FA4315">
        <w:rPr>
          <w:rFonts w:ascii="Times New Roman" w:eastAsia="Times New Roman" w:hAnsi="Times New Roman" w:cs="Times New Roman"/>
          <w:color w:val="000000"/>
          <w:lang w:val="sl-SI"/>
        </w:rPr>
        <w:t>0 dana od dana ovjere od strane Nadzornog organa</w:t>
      </w:r>
      <w:r w:rsidRPr="00FA4315">
        <w:rPr>
          <w:rFonts w:ascii="Times New Roman" w:eastAsia="Times New Roman" w:hAnsi="Times New Roman" w:cs="Times New Roman"/>
          <w:color w:val="000000"/>
          <w:lang w:val="pl-PL"/>
        </w:rPr>
        <w:t>,</w:t>
      </w:r>
      <w:r w:rsidRPr="00FA4315">
        <w:rPr>
          <w:rFonts w:ascii="Times New Roman" w:eastAsia="Times New Roman" w:hAnsi="Times New Roman" w:cs="Times New Roman"/>
          <w:color w:val="000000"/>
          <w:lang w:val="sl-SI"/>
        </w:rPr>
        <w:t xml:space="preserve"> na žiro račun IZVOĐAČA broj </w:t>
      </w:r>
      <w:r w:rsidRPr="00FA4315">
        <w:rPr>
          <w:rFonts w:ascii="Times New Roman" w:eastAsiaTheme="minorEastAsia" w:hAnsi="Times New Roman" w:cs="Times New Roman"/>
          <w:color w:val="000000"/>
        </w:rPr>
        <w:t>______</w:t>
      </w:r>
      <w:r w:rsidRPr="00FA4315">
        <w:rPr>
          <w:rFonts w:ascii="Times New Roman" w:eastAsia="Times New Roman" w:hAnsi="Times New Roman" w:cs="Times New Roman"/>
          <w:color w:val="000000"/>
          <w:lang w:val="sl-SI"/>
        </w:rPr>
        <w:t xml:space="preserve"> kod  _____ banke. </w:t>
      </w:r>
    </w:p>
    <w:p w:rsidR="00FA4315" w:rsidRPr="00FA4315" w:rsidRDefault="00FA4315" w:rsidP="00FA4315">
      <w:pPr>
        <w:widowControl/>
        <w:ind w:right="71"/>
        <w:jc w:val="both"/>
        <w:rPr>
          <w:rFonts w:ascii="Times New Roman" w:eastAsia="Times New Roman" w:hAnsi="Times New Roman" w:cs="Times New Roman"/>
          <w:color w:val="000000"/>
          <w:lang w:val="sl-SI"/>
        </w:rPr>
      </w:pPr>
    </w:p>
    <w:p w:rsidR="00FA4315" w:rsidRPr="00FA4315" w:rsidRDefault="00FA4315" w:rsidP="00FA4315">
      <w:pPr>
        <w:widowControl/>
        <w:ind w:right="71"/>
        <w:jc w:val="both"/>
        <w:rPr>
          <w:rFonts w:ascii="Times New Roman" w:eastAsia="Times New Roman" w:hAnsi="Times New Roman" w:cs="Times New Roman"/>
          <w:color w:val="000000"/>
          <w:lang w:val="sl-SI"/>
        </w:rPr>
      </w:pPr>
      <w:r w:rsidRPr="00FA4315">
        <w:rPr>
          <w:rFonts w:ascii="Times New Roman" w:eastAsia="Times New Roman" w:hAnsi="Times New Roman" w:cs="Times New Roman"/>
          <w:color w:val="000000"/>
          <w:lang w:val="sl-SI"/>
        </w:rPr>
        <w:lastRenderedPageBreak/>
        <w:t>Količinu izvršenih radova nakon završetka utvrđuje IZVOĐAČ u prisustvu Nadzornog organa i podatke unosi u građevinsku knjigu.</w:t>
      </w:r>
    </w:p>
    <w:p w:rsidR="00FA4315" w:rsidRPr="00FA4315" w:rsidRDefault="00FA4315" w:rsidP="00FA4315">
      <w:pPr>
        <w:widowControl/>
        <w:ind w:right="71"/>
        <w:jc w:val="both"/>
        <w:rPr>
          <w:rFonts w:ascii="Times New Roman" w:eastAsia="Times New Roman" w:hAnsi="Times New Roman" w:cs="Times New Roman"/>
          <w:color w:val="000000"/>
          <w:lang w:val="sl-SI"/>
        </w:rPr>
      </w:pPr>
    </w:p>
    <w:p w:rsidR="00FA4315" w:rsidRPr="00FA4315" w:rsidRDefault="00FA4315" w:rsidP="00FA4315">
      <w:pPr>
        <w:widowControl/>
        <w:ind w:right="71"/>
        <w:jc w:val="both"/>
        <w:rPr>
          <w:rFonts w:ascii="Times New Roman" w:eastAsia="Times New Roman" w:hAnsi="Times New Roman" w:cs="Times New Roman"/>
          <w:color w:val="000000"/>
          <w:lang w:val="sl-SI"/>
        </w:rPr>
      </w:pPr>
      <w:r w:rsidRPr="00FA4315">
        <w:rPr>
          <w:rFonts w:ascii="Times New Roman" w:eastAsia="Times New Roman" w:hAnsi="Times New Roman" w:cs="Times New Roman"/>
          <w:color w:val="000000"/>
          <w:lang w:val="sl-SI"/>
        </w:rPr>
        <w:t>Nadzorni organ će primljenu situaciju, ako nema primjedbi,  ovjeriti u roku od osam dana.</w:t>
      </w:r>
    </w:p>
    <w:p w:rsidR="00FA4315" w:rsidRPr="00FA4315" w:rsidRDefault="00FA4315" w:rsidP="00FA4315">
      <w:pPr>
        <w:widowControl/>
        <w:ind w:right="71"/>
        <w:jc w:val="both"/>
        <w:rPr>
          <w:rFonts w:ascii="Times New Roman" w:eastAsia="Times New Roman" w:hAnsi="Times New Roman" w:cs="Times New Roman"/>
          <w:color w:val="000000"/>
          <w:lang w:val="sl-SI"/>
        </w:rPr>
      </w:pP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Ukoliko Nadzorni organ na podnesenu situaciju ima primjedbi, on će tražiti od IZVOĐAČA  da te primjedbe otkloni. Ukoliko IZVOĐAČ u roku od dva dana ne otkloni primjedbe Nadzorni organ će staviti svoje primjedbe i nesporni dio ovjeriti i dostaviti situaciju na verfikaciju NARUČIOCU.</w:t>
      </w:r>
    </w:p>
    <w:p w:rsidR="00FA4315" w:rsidRPr="00FA4315" w:rsidRDefault="00FA4315" w:rsidP="00FA4315">
      <w:pPr>
        <w:widowControl/>
        <w:ind w:right="71"/>
        <w:jc w:val="both"/>
        <w:rPr>
          <w:rFonts w:ascii="Times New Roman" w:eastAsia="Times New Roman" w:hAnsi="Times New Roman" w:cs="Times New Roman"/>
          <w:b/>
          <w:color w:val="000000"/>
          <w:lang w:val="pl-PL"/>
        </w:rPr>
      </w:pPr>
    </w:p>
    <w:p w:rsidR="00FA4315" w:rsidRPr="00FA4315" w:rsidRDefault="00FA4315" w:rsidP="00FA4315">
      <w:pPr>
        <w:widowControl/>
        <w:ind w:right="71"/>
        <w:jc w:val="center"/>
        <w:rPr>
          <w:rFonts w:ascii="Times New Roman" w:eastAsia="Times New Roman" w:hAnsi="Times New Roman" w:cs="Times New Roman"/>
          <w:b/>
          <w:color w:val="000000"/>
          <w:lang w:val="pl-PL"/>
        </w:rPr>
      </w:pPr>
      <w:r w:rsidRPr="00FA4315">
        <w:rPr>
          <w:rFonts w:ascii="Times New Roman" w:eastAsia="Times New Roman" w:hAnsi="Times New Roman" w:cs="Times New Roman"/>
          <w:b/>
          <w:color w:val="000000"/>
          <w:lang w:val="pl-PL"/>
        </w:rPr>
        <w:t>Član 5</w:t>
      </w: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 xml:space="preserve">IZVOĐAČ se obavezuje da radove iz člana 1 ovog ugovora kompletno dovrši i preda NARUČIOCU na upotrebu u roku od  </w:t>
      </w:r>
      <w:r w:rsidR="004A3917">
        <w:rPr>
          <w:rFonts w:ascii="Times New Roman" w:eastAsia="Times New Roman" w:hAnsi="Times New Roman" w:cs="Times New Roman"/>
          <w:color w:val="000000"/>
          <w:lang w:val="pl-PL"/>
        </w:rPr>
        <w:t>30</w:t>
      </w:r>
      <w:r w:rsidRPr="00FA4315">
        <w:rPr>
          <w:rFonts w:ascii="Times New Roman" w:eastAsia="Times New Roman" w:hAnsi="Times New Roman" w:cs="Times New Roman"/>
          <w:color w:val="000000"/>
          <w:lang w:val="pl-PL"/>
        </w:rPr>
        <w:t xml:space="preserve"> (</w:t>
      </w:r>
      <w:r w:rsidR="004A3917">
        <w:rPr>
          <w:rFonts w:ascii="Times New Roman" w:eastAsia="Times New Roman" w:hAnsi="Times New Roman" w:cs="Times New Roman"/>
          <w:color w:val="000000"/>
          <w:lang w:val="pl-PL"/>
        </w:rPr>
        <w:t>trideset</w:t>
      </w:r>
      <w:r w:rsidRPr="00FA4315">
        <w:rPr>
          <w:rFonts w:ascii="Times New Roman" w:eastAsia="Times New Roman" w:hAnsi="Times New Roman" w:cs="Times New Roman"/>
          <w:color w:val="000000"/>
          <w:lang w:val="pl-PL"/>
        </w:rPr>
        <w:t>) dana od dana uvođenja u posao.</w:t>
      </w:r>
    </w:p>
    <w:p w:rsidR="00FA4315" w:rsidRPr="00FA4315" w:rsidRDefault="00FA4315" w:rsidP="00FA4315">
      <w:pPr>
        <w:widowControl/>
        <w:ind w:right="71"/>
        <w:jc w:val="both"/>
        <w:rPr>
          <w:rFonts w:ascii="Times New Roman" w:eastAsia="Times New Roman" w:hAnsi="Times New Roman" w:cs="Times New Roman"/>
          <w:b/>
          <w:color w:val="000000"/>
          <w:lang w:val="pl-PL"/>
        </w:rPr>
      </w:pPr>
      <w:r w:rsidRPr="00FA4315">
        <w:rPr>
          <w:rFonts w:ascii="Times New Roman" w:eastAsia="Times New Roman" w:hAnsi="Times New Roman" w:cs="Times New Roman"/>
          <w:lang w:val="pl-PL"/>
        </w:rPr>
        <w:t xml:space="preserve"> </w:t>
      </w:r>
    </w:p>
    <w:p w:rsidR="00FA4315" w:rsidRPr="00FA4315" w:rsidRDefault="00FA4315" w:rsidP="00FA4315">
      <w:pPr>
        <w:widowControl/>
        <w:ind w:right="71"/>
        <w:jc w:val="both"/>
        <w:rPr>
          <w:rFonts w:ascii="Times New Roman" w:eastAsia="Times New Roman" w:hAnsi="Times New Roman" w:cs="Times New Roman"/>
          <w:lang w:val="pl-PL"/>
        </w:rPr>
      </w:pPr>
      <w:r w:rsidRPr="00FA4315">
        <w:rPr>
          <w:rFonts w:ascii="Times New Roman" w:eastAsia="Times New Roman" w:hAnsi="Times New Roman" w:cs="Times New Roman"/>
          <w:lang w:val="pl-PL"/>
        </w:rPr>
        <w:t xml:space="preserve">NARUČILAC je dužan da IZVOĐAČA uvede u posao od momenta imenovanja nadzornog organa. </w:t>
      </w:r>
    </w:p>
    <w:p w:rsidR="00FA4315" w:rsidRPr="00FA4315" w:rsidRDefault="00FA4315" w:rsidP="00FA4315">
      <w:pPr>
        <w:widowControl/>
        <w:ind w:right="71"/>
        <w:jc w:val="both"/>
        <w:rPr>
          <w:rFonts w:ascii="Times New Roman" w:eastAsia="Times New Roman" w:hAnsi="Times New Roman" w:cs="Times New Roman"/>
          <w:lang w:val="pl-PL"/>
        </w:rPr>
      </w:pPr>
      <w:r w:rsidRPr="00FA4315">
        <w:rPr>
          <w:rFonts w:ascii="Times New Roman" w:eastAsia="Times New Roman" w:hAnsi="Times New Roman" w:cs="Times New Roman"/>
          <w:lang w:val="pl-PL"/>
        </w:rPr>
        <w:t xml:space="preserve">Na dan uvođenja IZVOĐAČA u posao otvara se Građevinski dnevnik u kome se konstatuje da ga je NARUČILAC uveo u posao, a ovaj primio lokaciju i svu potrebnu dokumentaciju, čime su stvoreni uslovi da otpočnu radovi. </w:t>
      </w:r>
    </w:p>
    <w:p w:rsidR="00FA4315" w:rsidRPr="00FA4315" w:rsidRDefault="00FA4315" w:rsidP="00FA4315">
      <w:pPr>
        <w:widowControl/>
        <w:ind w:right="71"/>
        <w:jc w:val="both"/>
        <w:rPr>
          <w:rFonts w:ascii="Times New Roman" w:eastAsia="Times New Roman" w:hAnsi="Times New Roman" w:cs="Times New Roman"/>
          <w:color w:val="000000"/>
          <w:lang w:val="pl-PL"/>
        </w:rPr>
      </w:pPr>
    </w:p>
    <w:p w:rsidR="00FA4315" w:rsidRPr="00FA4315" w:rsidRDefault="00FA4315" w:rsidP="00FA4315">
      <w:pPr>
        <w:widowControl/>
        <w:ind w:right="71"/>
        <w:jc w:val="center"/>
        <w:rPr>
          <w:rFonts w:ascii="Times New Roman" w:eastAsia="Times New Roman" w:hAnsi="Times New Roman" w:cs="Times New Roman"/>
          <w:b/>
          <w:color w:val="000000"/>
          <w:lang w:val="pl-PL"/>
        </w:rPr>
      </w:pPr>
      <w:r w:rsidRPr="00FA4315">
        <w:rPr>
          <w:rFonts w:ascii="Times New Roman" w:eastAsia="Times New Roman" w:hAnsi="Times New Roman" w:cs="Times New Roman"/>
          <w:b/>
          <w:color w:val="000000"/>
          <w:lang w:val="pl-PL"/>
        </w:rPr>
        <w:t>Član 6</w:t>
      </w: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Ako IZVOĐAČ svojom krivicom dovede u pitanje rok i završetak objekta iz člana 1 ovog ugovora prema ugovorenom roku njegovog završetka ili od strane NARUČIOCA produženom roku, tada NARUČILAC ima pravo da sve, ili dio preostalih neizvršenih radova oduzme IZVOĐAČU i bez njegove posebne saglasnosti ustupi  na izvođenje drugom izvođaču.</w:t>
      </w:r>
    </w:p>
    <w:p w:rsidR="00FA4315" w:rsidRPr="00FA4315" w:rsidRDefault="00FA4315" w:rsidP="00FA4315">
      <w:pPr>
        <w:widowControl/>
        <w:ind w:right="71"/>
        <w:jc w:val="both"/>
        <w:rPr>
          <w:rFonts w:ascii="Times New Roman" w:eastAsia="Times New Roman" w:hAnsi="Times New Roman" w:cs="Times New Roman"/>
          <w:color w:val="000000"/>
          <w:lang w:val="pl-PL"/>
        </w:rPr>
      </w:pP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Eventualne razlike između ugovorene cijene oduzetih radova i cijene ugovorene sa drugim izvođačem, snosi IZVOĐAČ.</w:t>
      </w:r>
    </w:p>
    <w:p w:rsidR="00FA4315" w:rsidRPr="00FA4315" w:rsidRDefault="00FA4315" w:rsidP="00FA4315">
      <w:pPr>
        <w:widowControl/>
        <w:ind w:right="71"/>
        <w:jc w:val="both"/>
        <w:rPr>
          <w:rFonts w:ascii="Times New Roman" w:eastAsia="Times New Roman" w:hAnsi="Times New Roman" w:cs="Times New Roman"/>
          <w:color w:val="000000"/>
          <w:lang w:val="pl-PL"/>
        </w:rPr>
      </w:pPr>
    </w:p>
    <w:p w:rsidR="00FA4315" w:rsidRPr="00FA4315" w:rsidRDefault="00FA4315" w:rsidP="00FA4315">
      <w:pPr>
        <w:widowControl/>
        <w:ind w:right="71"/>
        <w:jc w:val="center"/>
        <w:rPr>
          <w:rFonts w:ascii="Times New Roman" w:eastAsia="Times New Roman" w:hAnsi="Times New Roman" w:cs="Times New Roman"/>
          <w:b/>
          <w:color w:val="000000"/>
          <w:lang w:val="pl-PL"/>
        </w:rPr>
      </w:pPr>
      <w:r w:rsidRPr="00FA4315">
        <w:rPr>
          <w:rFonts w:ascii="Times New Roman" w:eastAsia="Times New Roman" w:hAnsi="Times New Roman" w:cs="Times New Roman"/>
          <w:b/>
          <w:color w:val="000000"/>
          <w:lang w:val="pl-PL"/>
        </w:rPr>
        <w:t>Član 7</w:t>
      </w: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Stručni  nadzor nad izvođenjem predmetnih radova NARUČILAC će vršiti preko nadzornog organa o čemu će pisano obavijestiti IZVOĐAČA.</w:t>
      </w:r>
    </w:p>
    <w:p w:rsidR="00FA4315" w:rsidRPr="00FA4315" w:rsidRDefault="00FA4315" w:rsidP="00FA4315">
      <w:pPr>
        <w:widowControl/>
        <w:tabs>
          <w:tab w:val="left" w:pos="864"/>
        </w:tabs>
        <w:ind w:right="71"/>
        <w:jc w:val="both"/>
        <w:rPr>
          <w:rFonts w:ascii="Times New Roman" w:eastAsia="Times New Roman" w:hAnsi="Times New Roman" w:cs="Times New Roman"/>
          <w:color w:val="000000"/>
          <w:lang w:val="pl-PL"/>
        </w:rPr>
      </w:pPr>
    </w:p>
    <w:p w:rsidR="00FA4315" w:rsidRPr="00FA4315" w:rsidRDefault="00FA4315" w:rsidP="00FA4315">
      <w:pPr>
        <w:widowControl/>
        <w:tabs>
          <w:tab w:val="left" w:pos="0"/>
        </w:tabs>
        <w:ind w:right="71"/>
        <w:jc w:val="both"/>
        <w:rPr>
          <w:rFonts w:ascii="Times New Roman" w:eastAsia="PMingLiU" w:hAnsi="Times New Roman" w:cs="Times New Roman"/>
          <w:color w:val="000000"/>
          <w:lang w:val="pl-PL"/>
        </w:rPr>
      </w:pPr>
      <w:r w:rsidRPr="00FA4315">
        <w:rPr>
          <w:rFonts w:ascii="Times New Roman" w:eastAsia="PMingLiU" w:hAnsi="Times New Roman" w:cs="Times New Roman"/>
          <w:color w:val="000000"/>
          <w:lang w:val="pl-PL"/>
        </w:rPr>
        <w:t>Ako u toku izvođenja radova dođe do promjene nadzornog organa, NARUČILAC će o tome obavijestiti IZVOĐAČA.</w:t>
      </w:r>
    </w:p>
    <w:p w:rsidR="00FA4315" w:rsidRPr="00FA4315" w:rsidRDefault="00FA4315" w:rsidP="00FA4315">
      <w:pPr>
        <w:widowControl/>
        <w:tabs>
          <w:tab w:val="left" w:pos="3540"/>
        </w:tabs>
        <w:ind w:right="71"/>
        <w:jc w:val="both"/>
        <w:rPr>
          <w:rFonts w:ascii="Times New Roman" w:eastAsia="Times New Roman" w:hAnsi="Times New Roman" w:cs="Times New Roman"/>
          <w:color w:val="000000"/>
          <w:lang w:val="pl-PL"/>
        </w:rPr>
      </w:pP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Nadzorni organ ovlašćen je da se stara i kontroliše: da li IZVOĐAČ izvodi radove prema tehničkoj dokumentaciji, provjeru kvaliteta izvođenja radova, primjenu propisa, standarda, tehničih normativa i normi kvaliteta, kontrolu kvaliteta materijala  koji se ugrađuju, da daje tehnička tumačenja eventualno nejasnih  detalja u projektu potrebnih za izvođenje radova u duhu uslova utvrđenih ugovorom, da kontroliše dinamiku napredovanja radova i ugovorenog roka završetka radova, da ocjenjuje spremnost i sposobnost radne snage i oruđa rada angažovanih na izvođenju radova, kao i da vrši i druge poslove koji proizilaze iz važećih propisa i spadaju u nadležnost i funkciju nadzora.</w:t>
      </w:r>
    </w:p>
    <w:p w:rsidR="00FA4315" w:rsidRPr="00FA4315" w:rsidRDefault="00FA4315" w:rsidP="00FA4315">
      <w:pPr>
        <w:widowControl/>
        <w:ind w:right="71"/>
        <w:jc w:val="both"/>
        <w:rPr>
          <w:rFonts w:ascii="Times New Roman" w:eastAsia="Times New Roman" w:hAnsi="Times New Roman" w:cs="Times New Roman"/>
          <w:color w:val="000000"/>
          <w:lang w:val="pl-PL"/>
        </w:rPr>
      </w:pPr>
    </w:p>
    <w:p w:rsidR="00FA4315" w:rsidRPr="00FA4315" w:rsidRDefault="00FA4315" w:rsidP="00FA4315">
      <w:pPr>
        <w:widowControl/>
        <w:tabs>
          <w:tab w:val="left" w:pos="0"/>
        </w:tabs>
        <w:ind w:right="71"/>
        <w:jc w:val="both"/>
        <w:rPr>
          <w:rFonts w:ascii="Times New Roman" w:eastAsia="PMingLiU" w:hAnsi="Times New Roman" w:cs="Times New Roman"/>
          <w:color w:val="000000"/>
          <w:lang w:val="pl-PL"/>
        </w:rPr>
      </w:pPr>
      <w:r w:rsidRPr="00FA4315">
        <w:rPr>
          <w:rFonts w:ascii="Times New Roman" w:eastAsia="PMingLiU" w:hAnsi="Times New Roman" w:cs="Times New Roman"/>
          <w:color w:val="000000"/>
          <w:lang w:val="pl-PL"/>
        </w:rPr>
        <w:t>Nadzorni organ nema pravo da oslobodi IZVOĐAČA od bilo koje njegove dužnosti ili obaveze iz ugovora ukoliko za to ne dobije pisano ovlašćenje od NARUČIOCA.</w:t>
      </w:r>
    </w:p>
    <w:p w:rsidR="00FA4315" w:rsidRPr="00FA4315" w:rsidRDefault="00FA4315" w:rsidP="00FA4315">
      <w:pPr>
        <w:widowControl/>
        <w:tabs>
          <w:tab w:val="left" w:pos="8208"/>
        </w:tabs>
        <w:ind w:right="71"/>
        <w:jc w:val="both"/>
        <w:rPr>
          <w:rFonts w:ascii="Times New Roman" w:eastAsia="Times New Roman" w:hAnsi="Times New Roman" w:cs="Times New Roman"/>
          <w:color w:val="000000"/>
          <w:lang w:val="pl-PL"/>
        </w:rPr>
      </w:pP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Postojanje nadzornog organa i njegovi propusti u vršenju stručnog nadzora ne oslobađaju IZVOĐAČA od njegove obaveze i odgovornosti za kvalitetno i pravilno izvođenje radova.</w:t>
      </w:r>
    </w:p>
    <w:p w:rsidR="00FA4315" w:rsidRPr="00FA4315" w:rsidRDefault="00FA4315" w:rsidP="00FA4315">
      <w:pPr>
        <w:widowControl/>
        <w:ind w:right="71"/>
        <w:jc w:val="center"/>
        <w:rPr>
          <w:rFonts w:ascii="Times New Roman" w:eastAsia="Times New Roman" w:hAnsi="Times New Roman" w:cs="Times New Roman"/>
          <w:b/>
          <w:color w:val="000000"/>
          <w:lang w:val="pl-PL"/>
        </w:rPr>
      </w:pPr>
    </w:p>
    <w:p w:rsidR="00FA4315" w:rsidRPr="00FA4315" w:rsidRDefault="00FA4315" w:rsidP="00FA4315">
      <w:pPr>
        <w:widowControl/>
        <w:ind w:right="71"/>
        <w:jc w:val="center"/>
        <w:rPr>
          <w:rFonts w:ascii="Times New Roman" w:eastAsia="Times New Roman" w:hAnsi="Times New Roman" w:cs="Times New Roman"/>
          <w:b/>
          <w:color w:val="000000"/>
          <w:lang w:val="pl-PL"/>
        </w:rPr>
      </w:pPr>
      <w:r w:rsidRPr="00FA4315">
        <w:rPr>
          <w:rFonts w:ascii="Times New Roman" w:eastAsia="Times New Roman" w:hAnsi="Times New Roman" w:cs="Times New Roman"/>
          <w:b/>
          <w:color w:val="000000"/>
          <w:lang w:val="pl-PL"/>
        </w:rPr>
        <w:t>Član 8</w:t>
      </w: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Nadzorni organ ima pravo da naredi IZVOĐAČU da otkloni nekvalitetno izvedene radove i zabrani ugrađivanje nekvalitetnog materijala.</w:t>
      </w:r>
    </w:p>
    <w:p w:rsidR="00FA4315" w:rsidRPr="00FA4315" w:rsidRDefault="00FA4315" w:rsidP="00FA4315">
      <w:pPr>
        <w:widowControl/>
        <w:ind w:right="71"/>
        <w:jc w:val="both"/>
        <w:rPr>
          <w:rFonts w:ascii="Times New Roman" w:eastAsia="Times New Roman" w:hAnsi="Times New Roman" w:cs="Times New Roman"/>
          <w:color w:val="000000"/>
          <w:lang w:val="pl-PL"/>
        </w:rPr>
      </w:pP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Ako IZVOĐAČ, i pored upozorenja i zahtjeva Nadzornog organa, ne otkloni uočene nedostatke i nastavi sa nekvalitetnim izvođenjem radova Nadzorni organ će radove obustaviti i o tome obavjestiti NARUČIOCA i nadležnu inspekciju i te okolnosti unijeti u građevinski dnevnik.</w:t>
      </w:r>
    </w:p>
    <w:p w:rsidR="00FA4315" w:rsidRPr="00FA4315" w:rsidRDefault="00FA4315" w:rsidP="00FA4315">
      <w:pPr>
        <w:widowControl/>
        <w:ind w:right="71"/>
        <w:jc w:val="both"/>
        <w:rPr>
          <w:rFonts w:ascii="Times New Roman" w:eastAsia="Times New Roman" w:hAnsi="Times New Roman" w:cs="Times New Roman"/>
          <w:color w:val="000000"/>
          <w:lang w:val="pl-PL"/>
        </w:rPr>
      </w:pP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lastRenderedPageBreak/>
        <w:t>Sa izvođenjem radova može se ponovo nastaviti kada IZVOĐAČ preduzme i sprovede odgovarajuće radnje i mjere kojima se prema nalazu nadležne inspekcije i nadzornog organa obezbjeđuje kvalitetno izvođenje radova.</w:t>
      </w:r>
    </w:p>
    <w:p w:rsidR="00FA4315" w:rsidRPr="00FA4315" w:rsidRDefault="00FA4315" w:rsidP="00FA4315">
      <w:pPr>
        <w:widowControl/>
        <w:ind w:right="71"/>
        <w:jc w:val="both"/>
        <w:rPr>
          <w:rFonts w:ascii="Times New Roman" w:eastAsia="Times New Roman" w:hAnsi="Times New Roman" w:cs="Times New Roman"/>
          <w:color w:val="000000"/>
          <w:lang w:val="pl-PL"/>
        </w:rPr>
      </w:pP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Ako se između Nadzornog organa i IZVOĐAČA pojave nesaglasnosti u pogledu kvaliteta materijala koji se ugrađuje, materijal se daje na ispitivanje.</w:t>
      </w:r>
    </w:p>
    <w:p w:rsidR="00FA4315" w:rsidRPr="00FA4315" w:rsidRDefault="00FA4315" w:rsidP="00FA4315">
      <w:pPr>
        <w:widowControl/>
        <w:ind w:right="71"/>
        <w:jc w:val="both"/>
        <w:rPr>
          <w:rFonts w:ascii="Times New Roman" w:eastAsia="Times New Roman" w:hAnsi="Times New Roman" w:cs="Times New Roman"/>
          <w:color w:val="000000"/>
          <w:lang w:val="pl-PL"/>
        </w:rPr>
      </w:pP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Troškove ovog ispitivanja plaća IZVOĐAČ koji ima pravo da traži njihovu nadoknadu od NARUČIOCA, ako ovaj nije bio u pravu.</w:t>
      </w:r>
    </w:p>
    <w:p w:rsidR="00FA4315" w:rsidRPr="00FA4315" w:rsidRDefault="00FA4315" w:rsidP="00FA4315">
      <w:pPr>
        <w:widowControl/>
        <w:ind w:right="71"/>
        <w:jc w:val="both"/>
        <w:rPr>
          <w:rFonts w:ascii="Times New Roman" w:eastAsia="Times New Roman" w:hAnsi="Times New Roman" w:cs="Times New Roman"/>
          <w:color w:val="000000"/>
          <w:lang w:val="pl-PL"/>
        </w:rPr>
      </w:pP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Materijal za koji se utvrdi da ne odgovara tehničkim propisima ili standardima navedenim u Glavnom projektu, IZVOĐAČ mora o svom trošku da ukloni sa gradilišta u roku koji mu odredi Nadzorni organ.</w:t>
      </w:r>
    </w:p>
    <w:p w:rsidR="00FA4315" w:rsidRPr="00FA4315" w:rsidRDefault="00FA4315" w:rsidP="00FA4315">
      <w:pPr>
        <w:widowControl/>
        <w:ind w:right="71"/>
        <w:rPr>
          <w:rFonts w:ascii="Times New Roman" w:eastAsia="Times New Roman" w:hAnsi="Times New Roman" w:cs="Times New Roman"/>
          <w:b/>
          <w:color w:val="000000"/>
          <w:lang w:val="pl-PL"/>
        </w:rPr>
      </w:pPr>
    </w:p>
    <w:p w:rsidR="00FA4315" w:rsidRPr="00FA4315" w:rsidRDefault="00FA4315" w:rsidP="00FA4315">
      <w:pPr>
        <w:widowControl/>
        <w:ind w:right="71"/>
        <w:jc w:val="center"/>
        <w:rPr>
          <w:rFonts w:ascii="Times New Roman" w:eastAsia="Times New Roman" w:hAnsi="Times New Roman" w:cs="Times New Roman"/>
          <w:b/>
          <w:color w:val="000000"/>
          <w:lang w:val="pl-PL"/>
        </w:rPr>
      </w:pPr>
      <w:r w:rsidRPr="00FA4315">
        <w:rPr>
          <w:rFonts w:ascii="Times New Roman" w:eastAsia="Times New Roman" w:hAnsi="Times New Roman" w:cs="Times New Roman"/>
          <w:b/>
          <w:color w:val="000000"/>
          <w:lang w:val="pl-PL"/>
        </w:rPr>
        <w:t>Član 9</w:t>
      </w:r>
    </w:p>
    <w:p w:rsidR="00FA4315" w:rsidRPr="00FA4315" w:rsidRDefault="00FA4315" w:rsidP="00FA4315">
      <w:pPr>
        <w:widowControl/>
        <w:ind w:right="71"/>
        <w:jc w:val="both"/>
        <w:rPr>
          <w:rFonts w:ascii="Times New Roman" w:eastAsia="Times New Roman" w:hAnsi="Times New Roman" w:cs="Times New Roman"/>
          <w:color w:val="000000"/>
          <w:lang w:val="pl-PL"/>
        </w:rPr>
      </w:pP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Kvalitet materijala koji se ugrađuje i  izvedenih radova, IZVOĐAČ mora da dokaže atestima o izvršenim ispitivanjima materijala i radova odnosno garantnim listovima proizvođača materijala.</w:t>
      </w:r>
    </w:p>
    <w:p w:rsidR="00FA4315" w:rsidRPr="00FA4315" w:rsidRDefault="00FA4315" w:rsidP="00FA4315">
      <w:pPr>
        <w:widowControl/>
        <w:ind w:right="71"/>
        <w:jc w:val="both"/>
        <w:rPr>
          <w:rFonts w:ascii="Times New Roman" w:eastAsia="Times New Roman" w:hAnsi="Times New Roman" w:cs="Times New Roman"/>
          <w:color w:val="000000"/>
          <w:lang w:val="pl-PL"/>
        </w:rPr>
      </w:pPr>
    </w:p>
    <w:p w:rsidR="00FA4315" w:rsidRPr="00FA4315" w:rsidRDefault="00FA4315" w:rsidP="00FA4315">
      <w:pPr>
        <w:widowControl/>
        <w:ind w:right="71"/>
        <w:jc w:val="both"/>
        <w:rPr>
          <w:rFonts w:ascii="Times New Roman" w:eastAsia="Times New Roman" w:hAnsi="Times New Roman" w:cs="Times New Roman"/>
          <w:color w:val="000000"/>
          <w:lang w:val="it-IT"/>
        </w:rPr>
      </w:pPr>
      <w:r w:rsidRPr="00FA4315">
        <w:rPr>
          <w:rFonts w:ascii="Times New Roman" w:eastAsia="Times New Roman" w:hAnsi="Times New Roman" w:cs="Times New Roman"/>
          <w:color w:val="000000"/>
          <w:lang w:val="it-IT"/>
        </w:rPr>
        <w:t xml:space="preserve"> Sve troškove ispitivanja kvaliteta materijala i radova snosi IZVOĐAČ.</w:t>
      </w:r>
    </w:p>
    <w:p w:rsidR="00FA4315" w:rsidRPr="00FA4315" w:rsidRDefault="00FA4315" w:rsidP="00FA4315">
      <w:pPr>
        <w:widowControl/>
        <w:tabs>
          <w:tab w:val="left" w:pos="144"/>
          <w:tab w:val="left" w:pos="2160"/>
        </w:tabs>
        <w:ind w:right="71"/>
        <w:rPr>
          <w:rFonts w:ascii="Times New Roman" w:eastAsia="Times New Roman" w:hAnsi="Times New Roman" w:cs="Times New Roman"/>
          <w:b/>
          <w:color w:val="000000"/>
          <w:lang w:val="it-IT"/>
        </w:rPr>
      </w:pPr>
    </w:p>
    <w:p w:rsidR="00FA4315" w:rsidRPr="00FA4315" w:rsidRDefault="00FA4315" w:rsidP="00FA4315">
      <w:pPr>
        <w:widowControl/>
        <w:tabs>
          <w:tab w:val="left" w:pos="144"/>
          <w:tab w:val="left" w:pos="2160"/>
        </w:tabs>
        <w:ind w:right="71"/>
        <w:jc w:val="center"/>
        <w:rPr>
          <w:rFonts w:ascii="Times New Roman" w:eastAsia="Times New Roman" w:hAnsi="Times New Roman" w:cs="Times New Roman"/>
          <w:b/>
          <w:color w:val="000000"/>
          <w:lang w:val="it-IT"/>
        </w:rPr>
      </w:pPr>
      <w:r w:rsidRPr="00FA4315">
        <w:rPr>
          <w:rFonts w:ascii="Times New Roman" w:eastAsia="Times New Roman" w:hAnsi="Times New Roman" w:cs="Times New Roman"/>
          <w:b/>
          <w:color w:val="000000"/>
          <w:lang w:val="it-IT"/>
        </w:rPr>
        <w:t>Član 10</w:t>
      </w:r>
    </w:p>
    <w:p w:rsidR="00FA4315" w:rsidRPr="00FA4315" w:rsidRDefault="00FA4315" w:rsidP="00FA4315">
      <w:pPr>
        <w:widowControl/>
        <w:tabs>
          <w:tab w:val="left" w:pos="144"/>
        </w:tabs>
        <w:ind w:right="71"/>
        <w:jc w:val="both"/>
        <w:rPr>
          <w:rFonts w:ascii="Times New Roman" w:eastAsia="Times New Roman" w:hAnsi="Times New Roman" w:cs="Times New Roman"/>
          <w:color w:val="000000"/>
          <w:lang w:val="it-IT"/>
        </w:rPr>
      </w:pPr>
      <w:r w:rsidRPr="00FA4315">
        <w:rPr>
          <w:rFonts w:ascii="Times New Roman" w:eastAsia="Times New Roman" w:hAnsi="Times New Roman" w:cs="Times New Roman"/>
          <w:color w:val="000000"/>
          <w:lang w:val="it-IT"/>
        </w:rPr>
        <w:t>IZVOĐAČ je dužan da, u vezi sa građenjem objekta koji je predmet ovog ugovora, uredno i po  propisima koji važe u sjedištu NARUČIOCA vodi propisanu gradilišnu dokumentaciju.</w:t>
      </w:r>
    </w:p>
    <w:p w:rsidR="00FA4315" w:rsidRPr="00FA4315" w:rsidRDefault="00FA4315" w:rsidP="00FA4315">
      <w:pPr>
        <w:widowControl/>
        <w:tabs>
          <w:tab w:val="left" w:pos="144"/>
        </w:tabs>
        <w:ind w:right="71"/>
        <w:rPr>
          <w:rFonts w:ascii="Times New Roman" w:eastAsia="Times New Roman" w:hAnsi="Times New Roman" w:cs="Times New Roman"/>
          <w:b/>
          <w:color w:val="000000"/>
          <w:lang w:val="it-IT"/>
        </w:rPr>
      </w:pPr>
    </w:p>
    <w:p w:rsidR="00FA4315" w:rsidRPr="00FA4315" w:rsidRDefault="00FA4315" w:rsidP="00FA4315">
      <w:pPr>
        <w:widowControl/>
        <w:tabs>
          <w:tab w:val="left" w:pos="144"/>
        </w:tabs>
        <w:ind w:right="71"/>
        <w:jc w:val="center"/>
        <w:rPr>
          <w:rFonts w:ascii="Times New Roman" w:eastAsia="Times New Roman" w:hAnsi="Times New Roman" w:cs="Times New Roman"/>
          <w:b/>
          <w:color w:val="000000"/>
          <w:lang w:val="it-IT"/>
        </w:rPr>
      </w:pPr>
      <w:r w:rsidRPr="00FA4315">
        <w:rPr>
          <w:rFonts w:ascii="Times New Roman" w:eastAsia="Times New Roman" w:hAnsi="Times New Roman" w:cs="Times New Roman"/>
          <w:b/>
          <w:color w:val="000000"/>
          <w:lang w:val="it-IT"/>
        </w:rPr>
        <w:t>Član 11</w:t>
      </w:r>
    </w:p>
    <w:p w:rsidR="00FA4315" w:rsidRPr="00FA4315" w:rsidRDefault="00FA4315" w:rsidP="00FA4315">
      <w:pPr>
        <w:widowControl/>
        <w:tabs>
          <w:tab w:val="left" w:pos="-709"/>
        </w:tabs>
        <w:ind w:right="71"/>
        <w:jc w:val="both"/>
        <w:rPr>
          <w:rFonts w:ascii="Times New Roman" w:eastAsia="PMingLiU" w:hAnsi="Times New Roman" w:cs="Times New Roman"/>
          <w:color w:val="000000"/>
          <w:lang w:val="it-IT"/>
        </w:rPr>
      </w:pPr>
      <w:r w:rsidRPr="00FA4315">
        <w:rPr>
          <w:rFonts w:ascii="Times New Roman" w:eastAsia="PMingLiU" w:hAnsi="Times New Roman" w:cs="Times New Roman"/>
          <w:color w:val="000000"/>
          <w:lang w:val="it-IT"/>
        </w:rPr>
        <w:t>IZVOĐAČ je dužan da na gradilištu preduzme mjere radi obezbjeđenja sigurnosti izvedenih radova, opreme, uređaja, instalacija, radnika, saobraćaja, okoline i imovine i neposredno je odgovoran i dužan nadoknaditi sve štete koje izvođenjem ugovorenih radova pričini trećim licima i imovini.</w:t>
      </w:r>
    </w:p>
    <w:p w:rsidR="00FA4315" w:rsidRPr="00FA4315" w:rsidRDefault="00FA4315" w:rsidP="00FA4315">
      <w:pPr>
        <w:widowControl/>
        <w:tabs>
          <w:tab w:val="left" w:pos="144"/>
        </w:tabs>
        <w:ind w:right="71"/>
        <w:jc w:val="both"/>
        <w:rPr>
          <w:rFonts w:ascii="Times New Roman" w:eastAsia="Times New Roman" w:hAnsi="Times New Roman" w:cs="Times New Roman"/>
          <w:color w:val="000000"/>
          <w:lang w:val="it-IT"/>
        </w:rPr>
      </w:pPr>
    </w:p>
    <w:p w:rsidR="00FA4315" w:rsidRPr="00FA4315" w:rsidRDefault="00FA4315" w:rsidP="00FA4315">
      <w:pPr>
        <w:widowControl/>
        <w:tabs>
          <w:tab w:val="left" w:pos="-142"/>
        </w:tabs>
        <w:ind w:right="71"/>
        <w:jc w:val="both"/>
        <w:rPr>
          <w:rFonts w:ascii="Times New Roman" w:eastAsia="Times New Roman" w:hAnsi="Times New Roman" w:cs="Times New Roman"/>
          <w:color w:val="000000"/>
          <w:lang w:val="it-IT"/>
        </w:rPr>
      </w:pPr>
      <w:r w:rsidRPr="00FA4315">
        <w:rPr>
          <w:rFonts w:ascii="Times New Roman" w:eastAsia="Times New Roman" w:hAnsi="Times New Roman" w:cs="Times New Roman"/>
          <w:color w:val="000000"/>
          <w:lang w:val="it-IT"/>
        </w:rPr>
        <w:t xml:space="preserve"> Troškove sprovođenja mjera zaštite snosi IZVOĐAČ .</w:t>
      </w:r>
    </w:p>
    <w:p w:rsidR="00FA4315" w:rsidRPr="00FA4315" w:rsidRDefault="00FA4315" w:rsidP="00FA4315">
      <w:pPr>
        <w:widowControl/>
        <w:tabs>
          <w:tab w:val="left" w:pos="144"/>
          <w:tab w:val="left" w:pos="1296"/>
        </w:tabs>
        <w:ind w:right="71"/>
        <w:rPr>
          <w:rFonts w:ascii="Times New Roman" w:eastAsia="Times New Roman" w:hAnsi="Times New Roman" w:cs="Times New Roman"/>
          <w:b/>
          <w:color w:val="000000"/>
          <w:lang w:val="it-IT"/>
        </w:rPr>
      </w:pPr>
    </w:p>
    <w:p w:rsidR="00FA4315" w:rsidRPr="00FA4315" w:rsidRDefault="00FA4315" w:rsidP="00FA4315">
      <w:pPr>
        <w:widowControl/>
        <w:ind w:right="71"/>
        <w:jc w:val="both"/>
        <w:rPr>
          <w:rFonts w:ascii="Times New Roman" w:eastAsia="Times New Roman" w:hAnsi="Times New Roman" w:cs="Times New Roman"/>
          <w:color w:val="000000"/>
          <w:lang w:val="it-IT"/>
        </w:rPr>
      </w:pPr>
    </w:p>
    <w:p w:rsidR="00FA4315" w:rsidRPr="00FA4315" w:rsidRDefault="00FA4315" w:rsidP="00FA4315">
      <w:pPr>
        <w:widowControl/>
        <w:ind w:right="71"/>
        <w:jc w:val="center"/>
        <w:rPr>
          <w:rFonts w:ascii="Times New Roman" w:eastAsia="Times New Roman" w:hAnsi="Times New Roman" w:cs="Times New Roman"/>
          <w:b/>
          <w:color w:val="000000"/>
          <w:lang w:val="it-IT"/>
        </w:rPr>
      </w:pPr>
      <w:r w:rsidRPr="00FA4315">
        <w:rPr>
          <w:rFonts w:ascii="Times New Roman" w:eastAsia="Times New Roman" w:hAnsi="Times New Roman" w:cs="Times New Roman"/>
          <w:b/>
          <w:color w:val="000000"/>
          <w:lang w:val="it-IT"/>
        </w:rPr>
        <w:t>Član 1</w:t>
      </w:r>
      <w:r w:rsidR="00D64313" w:rsidRPr="00D64313">
        <w:rPr>
          <w:rFonts w:ascii="Times New Roman" w:eastAsia="Times New Roman" w:hAnsi="Times New Roman" w:cs="Times New Roman"/>
          <w:b/>
          <w:color w:val="000000"/>
          <w:lang w:val="it-IT"/>
        </w:rPr>
        <w:t>2</w:t>
      </w:r>
    </w:p>
    <w:p w:rsidR="00FA4315" w:rsidRPr="00FA4315" w:rsidRDefault="00FA4315" w:rsidP="00FA4315">
      <w:pPr>
        <w:widowControl/>
        <w:ind w:right="71"/>
        <w:jc w:val="both"/>
        <w:rPr>
          <w:rFonts w:ascii="Times New Roman" w:eastAsia="Times New Roman" w:hAnsi="Times New Roman" w:cs="Times New Roman"/>
          <w:color w:val="000000"/>
          <w:lang w:val="it-IT"/>
        </w:rPr>
      </w:pPr>
      <w:r w:rsidRPr="00FA4315">
        <w:rPr>
          <w:rFonts w:ascii="Times New Roman" w:eastAsia="Times New Roman" w:hAnsi="Times New Roman" w:cs="Times New Roman"/>
          <w:color w:val="000000"/>
          <w:lang w:val="it-IT"/>
        </w:rPr>
        <w:t xml:space="preserve"> IZVOĐAČ garantuje za kvalitet izvedenih radova koji su predmet ovog ugovora.</w:t>
      </w:r>
    </w:p>
    <w:p w:rsidR="00FA4315" w:rsidRPr="00FA4315" w:rsidRDefault="00FA4315" w:rsidP="00FA4315">
      <w:pPr>
        <w:widowControl/>
        <w:ind w:right="71"/>
        <w:jc w:val="both"/>
        <w:rPr>
          <w:rFonts w:ascii="Times New Roman" w:eastAsia="Times New Roman" w:hAnsi="Times New Roman" w:cs="Times New Roman"/>
          <w:color w:val="000000"/>
          <w:lang w:val="it-IT"/>
        </w:rPr>
      </w:pPr>
    </w:p>
    <w:p w:rsidR="00FA4315" w:rsidRPr="00FA4315" w:rsidRDefault="00FA4315" w:rsidP="00FA4315">
      <w:pPr>
        <w:widowControl/>
        <w:ind w:right="71"/>
        <w:jc w:val="both"/>
        <w:rPr>
          <w:rFonts w:ascii="Times New Roman" w:eastAsia="Times New Roman" w:hAnsi="Times New Roman" w:cs="Times New Roman"/>
          <w:color w:val="000000"/>
          <w:lang w:val="it-IT"/>
        </w:rPr>
      </w:pPr>
      <w:r w:rsidRPr="00FA4315">
        <w:rPr>
          <w:rFonts w:ascii="Times New Roman" w:eastAsia="Times New Roman" w:hAnsi="Times New Roman" w:cs="Times New Roman"/>
          <w:color w:val="000000"/>
          <w:lang w:val="it-IT"/>
        </w:rPr>
        <w:t>IZVOĐAČ je dužan da o svom trošku otkloni sve nedostatke na izvedenim radovima, koji se pokažu u toku garantnog roka u roku koji mu odredi NARUČILAC.  Ukoliko IZVOĐAČ ne postupi po zahtjevu NARUČIOCA, NARUČILAC ima pravo da na teret IZVOĐAČA otkloni nedostatke angažovanjem drugog IZVOĐAČA.</w:t>
      </w:r>
    </w:p>
    <w:p w:rsidR="00FA4315" w:rsidRPr="00FA4315" w:rsidRDefault="00FA4315" w:rsidP="00FA4315">
      <w:pPr>
        <w:widowControl/>
        <w:ind w:right="71"/>
        <w:rPr>
          <w:rFonts w:ascii="Times New Roman" w:eastAsia="Times New Roman" w:hAnsi="Times New Roman" w:cs="Times New Roman"/>
          <w:b/>
          <w:color w:val="000000"/>
          <w:lang w:val="pl-PL"/>
        </w:rPr>
      </w:pPr>
    </w:p>
    <w:p w:rsidR="00FA4315" w:rsidRPr="00FA4315" w:rsidRDefault="00FA4315" w:rsidP="00FA4315">
      <w:pPr>
        <w:widowControl/>
        <w:ind w:right="71"/>
        <w:jc w:val="center"/>
        <w:rPr>
          <w:rFonts w:ascii="Times New Roman" w:eastAsia="Times New Roman" w:hAnsi="Times New Roman" w:cs="Times New Roman"/>
          <w:b/>
          <w:color w:val="000000"/>
          <w:lang w:val="pl-PL"/>
        </w:rPr>
      </w:pPr>
      <w:r w:rsidRPr="00FA4315">
        <w:rPr>
          <w:rFonts w:ascii="Times New Roman" w:eastAsia="Times New Roman" w:hAnsi="Times New Roman" w:cs="Times New Roman"/>
          <w:b/>
          <w:color w:val="000000"/>
          <w:lang w:val="pl-PL"/>
        </w:rPr>
        <w:t>Član 1</w:t>
      </w:r>
      <w:r w:rsidR="00D64313" w:rsidRPr="00D64313">
        <w:rPr>
          <w:rFonts w:ascii="Times New Roman" w:eastAsia="Times New Roman" w:hAnsi="Times New Roman" w:cs="Times New Roman"/>
          <w:b/>
          <w:color w:val="000000"/>
          <w:lang w:val="pl-PL"/>
        </w:rPr>
        <w:t>3</w:t>
      </w:r>
    </w:p>
    <w:p w:rsidR="00FA4315" w:rsidRPr="00FA4315" w:rsidRDefault="00FA4315" w:rsidP="00FA4315">
      <w:pPr>
        <w:widowControl/>
        <w:spacing w:after="120" w:line="276" w:lineRule="auto"/>
        <w:ind w:right="71"/>
        <w:jc w:val="both"/>
        <w:rPr>
          <w:rFonts w:ascii="Times New Roman" w:eastAsia="Calibri" w:hAnsi="Times New Roman" w:cs="Times New Roman"/>
          <w:color w:val="000000"/>
        </w:rPr>
      </w:pPr>
      <w:r w:rsidRPr="00FA4315">
        <w:rPr>
          <w:rFonts w:ascii="Times New Roman" w:eastAsia="Calibri" w:hAnsi="Times New Roman" w:cs="Times New Roman"/>
          <w:color w:val="000000"/>
        </w:rPr>
        <w:t>Pregled i primopredaja izvedenih radova vršiće se prema propisima koji važe u sjedištu NARUČIOCA. Obavijest da su radovi završeni IZVOĐAČ podnosi NARUČIOCU preko Nadzornog organa.</w:t>
      </w:r>
    </w:p>
    <w:p w:rsidR="00FA4315" w:rsidRPr="00FA4315" w:rsidRDefault="00FA4315" w:rsidP="00FA4315">
      <w:pPr>
        <w:widowControl/>
        <w:ind w:right="71"/>
        <w:jc w:val="both"/>
        <w:rPr>
          <w:rFonts w:ascii="Times New Roman" w:eastAsia="Times New Roman" w:hAnsi="Times New Roman" w:cs="Times New Roman"/>
          <w:color w:val="000000"/>
          <w:lang w:val="sl-SI"/>
        </w:rPr>
      </w:pPr>
    </w:p>
    <w:p w:rsidR="00FA4315" w:rsidRPr="00FA4315" w:rsidRDefault="00FA4315" w:rsidP="00FA4315">
      <w:pPr>
        <w:widowControl/>
        <w:ind w:right="71"/>
        <w:jc w:val="both"/>
        <w:rPr>
          <w:rFonts w:ascii="Times New Roman" w:eastAsia="Times New Roman" w:hAnsi="Times New Roman" w:cs="Times New Roman"/>
          <w:b/>
          <w:color w:val="000000"/>
          <w:lang w:val="sl-SI"/>
        </w:rPr>
      </w:pPr>
      <w:r w:rsidRPr="00FA4315">
        <w:rPr>
          <w:rFonts w:ascii="Times New Roman" w:eastAsia="Times New Roman" w:hAnsi="Times New Roman" w:cs="Times New Roman"/>
          <w:color w:val="000000"/>
          <w:lang w:val="sl-SI"/>
        </w:rPr>
        <w:t>Strane ugovora su u obavezi da komisiji za pregled i primopredaju izvedenih radova, koju obrazuje NARUČIOC, prije početka njenog rada, stave na raspolaganje svu dokumentaciju u vezi sa izgradnjom objekta.</w:t>
      </w:r>
    </w:p>
    <w:p w:rsidR="00FA4315" w:rsidRPr="00FA4315" w:rsidRDefault="00FA4315" w:rsidP="00FA4315">
      <w:pPr>
        <w:widowControl/>
        <w:ind w:right="71"/>
        <w:jc w:val="center"/>
        <w:rPr>
          <w:rFonts w:ascii="Times New Roman" w:eastAsia="Times New Roman" w:hAnsi="Times New Roman" w:cs="Times New Roman"/>
          <w:b/>
          <w:color w:val="000000"/>
          <w:lang w:val="sl-SI"/>
        </w:rPr>
      </w:pPr>
    </w:p>
    <w:p w:rsidR="00FA4315" w:rsidRPr="00FA4315" w:rsidRDefault="00FA4315" w:rsidP="00FA4315">
      <w:pPr>
        <w:widowControl/>
        <w:ind w:right="71"/>
        <w:jc w:val="center"/>
        <w:rPr>
          <w:rFonts w:ascii="Times New Roman" w:eastAsia="Times New Roman" w:hAnsi="Times New Roman" w:cs="Times New Roman"/>
          <w:b/>
          <w:color w:val="000000"/>
          <w:lang w:val="sl-SI"/>
        </w:rPr>
      </w:pPr>
      <w:r w:rsidRPr="00FA4315">
        <w:rPr>
          <w:rFonts w:ascii="Times New Roman" w:eastAsia="Times New Roman" w:hAnsi="Times New Roman" w:cs="Times New Roman"/>
          <w:b/>
          <w:color w:val="000000"/>
          <w:lang w:val="sl-SI"/>
        </w:rPr>
        <w:t>Član 1</w:t>
      </w:r>
      <w:r w:rsidR="00D64313" w:rsidRPr="00D64313">
        <w:rPr>
          <w:rFonts w:ascii="Times New Roman" w:eastAsia="Times New Roman" w:hAnsi="Times New Roman" w:cs="Times New Roman"/>
          <w:b/>
          <w:color w:val="000000"/>
          <w:lang w:val="sl-SI"/>
        </w:rPr>
        <w:t>4</w:t>
      </w:r>
    </w:p>
    <w:p w:rsidR="00FA4315" w:rsidRPr="00FA4315" w:rsidRDefault="00FA4315" w:rsidP="00FA4315">
      <w:pPr>
        <w:widowControl/>
        <w:ind w:right="71"/>
        <w:jc w:val="both"/>
        <w:rPr>
          <w:rFonts w:ascii="Times New Roman" w:eastAsia="Times New Roman" w:hAnsi="Times New Roman" w:cs="Times New Roman"/>
          <w:color w:val="000000"/>
          <w:lang w:val="sl-SI"/>
        </w:rPr>
      </w:pPr>
      <w:r w:rsidRPr="00FA4315">
        <w:rPr>
          <w:rFonts w:ascii="Times New Roman" w:eastAsia="Times New Roman" w:hAnsi="Times New Roman" w:cs="Times New Roman"/>
          <w:color w:val="000000"/>
          <w:lang w:val="sl-SI"/>
        </w:rPr>
        <w:t>IZVOĐAČ je dužan da postupi po primjedbama komisije za pregled i primopredaju izvedenih radova i to u roku koji mu odredi komisija.</w:t>
      </w:r>
    </w:p>
    <w:p w:rsidR="00FA4315" w:rsidRPr="00FA4315" w:rsidRDefault="00FA4315" w:rsidP="00FA4315">
      <w:pPr>
        <w:widowControl/>
        <w:ind w:right="71"/>
        <w:jc w:val="both"/>
        <w:rPr>
          <w:rFonts w:ascii="Times New Roman" w:eastAsia="Times New Roman" w:hAnsi="Times New Roman" w:cs="Times New Roman"/>
          <w:color w:val="000000"/>
          <w:lang w:val="sl-SI"/>
        </w:rPr>
      </w:pPr>
    </w:p>
    <w:p w:rsidR="00FA4315" w:rsidRPr="00FA4315" w:rsidRDefault="00FA4315" w:rsidP="00FA4315">
      <w:pPr>
        <w:widowControl/>
        <w:ind w:right="71"/>
        <w:jc w:val="both"/>
        <w:rPr>
          <w:rFonts w:ascii="Times New Roman" w:eastAsia="Times New Roman" w:hAnsi="Times New Roman" w:cs="Times New Roman"/>
          <w:color w:val="000000"/>
          <w:lang w:val="sl-SI"/>
        </w:rPr>
      </w:pPr>
      <w:r w:rsidRPr="00FA4315">
        <w:rPr>
          <w:rFonts w:ascii="Times New Roman" w:eastAsia="Times New Roman" w:hAnsi="Times New Roman" w:cs="Times New Roman"/>
          <w:color w:val="000000"/>
          <w:lang w:val="sl-SI"/>
        </w:rPr>
        <w:t>Ako IZVOĐAČ ne postupi po primjedbama iz stava 1. ovog člana u određenom roku, NARUČILAC će sam ili preko drugog IZVOĐAČA otkloniti utvrđene nedostatke o trošku IZVOĐAČA.</w:t>
      </w:r>
    </w:p>
    <w:p w:rsidR="00FA4315" w:rsidRPr="00FA4315" w:rsidRDefault="00FA4315" w:rsidP="00FA4315">
      <w:pPr>
        <w:widowControl/>
        <w:ind w:right="71"/>
        <w:rPr>
          <w:rFonts w:ascii="Times New Roman" w:eastAsia="Times New Roman" w:hAnsi="Times New Roman" w:cs="Times New Roman"/>
          <w:b/>
          <w:color w:val="000000"/>
          <w:lang w:val="sl-SI"/>
        </w:rPr>
      </w:pPr>
    </w:p>
    <w:p w:rsidR="00FA4315" w:rsidRPr="00FA4315" w:rsidRDefault="00FA4315" w:rsidP="00FA4315">
      <w:pPr>
        <w:widowControl/>
        <w:ind w:right="71"/>
        <w:jc w:val="center"/>
        <w:rPr>
          <w:rFonts w:ascii="Times New Roman" w:eastAsia="Times New Roman" w:hAnsi="Times New Roman" w:cs="Times New Roman"/>
          <w:b/>
          <w:color w:val="000000"/>
          <w:lang w:val="sl-SI"/>
        </w:rPr>
      </w:pPr>
      <w:r w:rsidRPr="00FA4315">
        <w:rPr>
          <w:rFonts w:ascii="Times New Roman" w:eastAsia="Times New Roman" w:hAnsi="Times New Roman" w:cs="Times New Roman"/>
          <w:b/>
          <w:color w:val="000000"/>
          <w:lang w:val="sl-SI"/>
        </w:rPr>
        <w:lastRenderedPageBreak/>
        <w:t>Član 1</w:t>
      </w:r>
      <w:r w:rsidR="00D64313" w:rsidRPr="00D64313">
        <w:rPr>
          <w:rFonts w:ascii="Times New Roman" w:eastAsia="Times New Roman" w:hAnsi="Times New Roman" w:cs="Times New Roman"/>
          <w:b/>
          <w:color w:val="000000"/>
          <w:lang w:val="sl-SI"/>
        </w:rPr>
        <w:t>5</w:t>
      </w:r>
    </w:p>
    <w:p w:rsidR="00FA4315" w:rsidRPr="00FA4315" w:rsidRDefault="00FA4315" w:rsidP="00FA4315">
      <w:pPr>
        <w:widowControl/>
        <w:ind w:right="71"/>
        <w:jc w:val="both"/>
        <w:rPr>
          <w:rFonts w:ascii="Times New Roman" w:eastAsia="Times New Roman" w:hAnsi="Times New Roman" w:cs="Times New Roman"/>
          <w:lang w:val="sl-SI"/>
        </w:rPr>
      </w:pPr>
      <w:r w:rsidRPr="00FA4315">
        <w:rPr>
          <w:rFonts w:ascii="Times New Roman" w:eastAsia="Times New Roman" w:hAnsi="Times New Roman" w:cs="Times New Roman"/>
          <w:lang w:val="sl-SI"/>
        </w:rPr>
        <w:t>Po obavljenom pregledu i primopredaji izvedenih radova i otklanjanju utvrđenih nedostataka, ugovorene strane će preko svojih ovlašćenih predstavnika u roku od osam dana izvršiti konačni obračun izvedenih radova.</w:t>
      </w:r>
    </w:p>
    <w:p w:rsidR="00FA4315" w:rsidRPr="00FA4315" w:rsidRDefault="00FA4315" w:rsidP="00FA4315">
      <w:pPr>
        <w:widowControl/>
        <w:ind w:right="71"/>
        <w:jc w:val="both"/>
        <w:rPr>
          <w:rFonts w:ascii="Times New Roman" w:eastAsia="PMingLiU" w:hAnsi="Times New Roman" w:cs="Times New Roman"/>
          <w:b/>
          <w:color w:val="000000"/>
          <w:lang w:val="sl-SI"/>
        </w:rPr>
      </w:pPr>
    </w:p>
    <w:p w:rsidR="00FA4315" w:rsidRPr="00FA4315" w:rsidRDefault="00FA4315" w:rsidP="00FA4315">
      <w:pPr>
        <w:widowControl/>
        <w:ind w:right="71"/>
        <w:jc w:val="center"/>
        <w:rPr>
          <w:rFonts w:ascii="Times New Roman" w:eastAsia="PMingLiU" w:hAnsi="Times New Roman" w:cs="Times New Roman"/>
          <w:b/>
          <w:color w:val="000000"/>
          <w:lang w:val="sl-SI"/>
        </w:rPr>
      </w:pPr>
      <w:r w:rsidRPr="00FA4315">
        <w:rPr>
          <w:rFonts w:ascii="Times New Roman" w:eastAsia="PMingLiU" w:hAnsi="Times New Roman" w:cs="Times New Roman"/>
          <w:b/>
          <w:color w:val="000000"/>
          <w:lang w:val="sl-SI"/>
        </w:rPr>
        <w:t>Član 1</w:t>
      </w:r>
      <w:r w:rsidR="00D64313" w:rsidRPr="00D64313">
        <w:rPr>
          <w:rFonts w:ascii="Times New Roman" w:eastAsia="PMingLiU" w:hAnsi="Times New Roman" w:cs="Times New Roman"/>
          <w:b/>
          <w:color w:val="000000"/>
          <w:lang w:val="sl-SI"/>
        </w:rPr>
        <w:t>6</w:t>
      </w:r>
    </w:p>
    <w:p w:rsidR="00FA4315" w:rsidRPr="00FA4315" w:rsidRDefault="00FA4315" w:rsidP="00FA4315">
      <w:pPr>
        <w:widowControl/>
        <w:ind w:right="71"/>
        <w:jc w:val="both"/>
        <w:rPr>
          <w:rFonts w:ascii="Times New Roman" w:eastAsia="Times New Roman" w:hAnsi="Times New Roman" w:cs="Times New Roman"/>
          <w:color w:val="000000"/>
          <w:lang w:val="sl-SI"/>
        </w:rPr>
      </w:pPr>
      <w:r w:rsidRPr="00FA4315">
        <w:rPr>
          <w:rFonts w:ascii="Times New Roman" w:eastAsia="Times New Roman" w:hAnsi="Times New Roman" w:cs="Times New Roman"/>
          <w:color w:val="000000"/>
          <w:lang w:val="sl-SI"/>
        </w:rPr>
        <w:t xml:space="preserve">   NARUČILAC i IZVOĐAČ su saglasni da sastavni dio ovog ugovora čine:</w:t>
      </w: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 xml:space="preserve">- ponuda IZVOĐAČA br. </w:t>
      </w: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 dinamički plan izvođenja radova koji će IZVOĐAČ dostaviti prilikom uvođenja u posao.</w:t>
      </w:r>
    </w:p>
    <w:p w:rsidR="00FA4315" w:rsidRPr="00FA4315" w:rsidRDefault="00FA4315" w:rsidP="00FA4315">
      <w:pPr>
        <w:widowControl/>
        <w:ind w:right="71"/>
        <w:jc w:val="both"/>
        <w:rPr>
          <w:rFonts w:ascii="Times New Roman" w:eastAsia="Times New Roman" w:hAnsi="Times New Roman" w:cs="Times New Roman"/>
          <w:color w:val="000000"/>
          <w:lang w:val="pl-PL"/>
        </w:rPr>
      </w:pPr>
    </w:p>
    <w:p w:rsidR="00FA4315" w:rsidRPr="00FA4315" w:rsidRDefault="00FA4315" w:rsidP="00FA4315">
      <w:pPr>
        <w:widowControl/>
        <w:ind w:right="71"/>
        <w:jc w:val="center"/>
        <w:rPr>
          <w:rFonts w:ascii="Times New Roman" w:eastAsia="Times New Roman" w:hAnsi="Times New Roman" w:cs="Times New Roman"/>
          <w:b/>
          <w:color w:val="000000"/>
          <w:lang w:val="pl-PL"/>
        </w:rPr>
      </w:pPr>
      <w:r w:rsidRPr="00FA4315">
        <w:rPr>
          <w:rFonts w:ascii="Times New Roman" w:eastAsia="Times New Roman" w:hAnsi="Times New Roman" w:cs="Times New Roman"/>
          <w:b/>
          <w:color w:val="000000"/>
          <w:lang w:val="pl-PL"/>
        </w:rPr>
        <w:t>Član 1</w:t>
      </w:r>
      <w:r w:rsidR="00D64313" w:rsidRPr="00D64313">
        <w:rPr>
          <w:rFonts w:ascii="Times New Roman" w:eastAsia="Times New Roman" w:hAnsi="Times New Roman" w:cs="Times New Roman"/>
          <w:b/>
          <w:color w:val="000000"/>
          <w:lang w:val="pl-PL"/>
        </w:rPr>
        <w:t>7</w:t>
      </w:r>
    </w:p>
    <w:p w:rsidR="00FA4315" w:rsidRPr="00FA4315" w:rsidRDefault="00FA4315" w:rsidP="00FA4315">
      <w:pPr>
        <w:widowControl/>
        <w:ind w:right="71"/>
        <w:jc w:val="both"/>
        <w:rPr>
          <w:rFonts w:ascii="Times New Roman" w:eastAsia="Times New Roman" w:hAnsi="Times New Roman" w:cs="Times New Roman"/>
          <w:lang w:val="sr-Latn-CS"/>
        </w:rPr>
      </w:pPr>
      <w:r w:rsidRPr="00FA4315">
        <w:rPr>
          <w:rFonts w:ascii="Times New Roman" w:eastAsia="Times New Roman" w:hAnsi="Times New Roman" w:cs="Times New Roman"/>
          <w:lang w:val="sr-Latn-CS"/>
        </w:rPr>
        <w:t>Za sve što nije predviđeno ovim ugovorom primjenjuju se odredbe Zakona o obligacionim odnosima i drugih pozitivnih propisa.</w:t>
      </w:r>
    </w:p>
    <w:p w:rsidR="00FA4315" w:rsidRPr="00FA4315" w:rsidRDefault="00FA4315" w:rsidP="00FA4315">
      <w:pPr>
        <w:widowControl/>
        <w:ind w:right="71"/>
        <w:jc w:val="center"/>
        <w:rPr>
          <w:rFonts w:ascii="Times New Roman" w:eastAsia="Calibri" w:hAnsi="Times New Roman" w:cs="Times New Roman"/>
          <w:b/>
          <w:lang w:val="sr-Latn-CS"/>
        </w:rPr>
      </w:pPr>
    </w:p>
    <w:p w:rsidR="00FA4315" w:rsidRPr="00FA4315" w:rsidRDefault="00FA4315" w:rsidP="00FA4315">
      <w:pPr>
        <w:widowControl/>
        <w:ind w:right="71"/>
        <w:jc w:val="both"/>
        <w:rPr>
          <w:rFonts w:ascii="Times New Roman" w:eastAsia="Calibri" w:hAnsi="Times New Roman" w:cs="Times New Roman"/>
          <w:lang w:val="sr-Latn-CS"/>
        </w:rPr>
      </w:pPr>
      <w:r w:rsidRPr="00FA4315">
        <w:rPr>
          <w:rFonts w:ascii="Times New Roman" w:eastAsia="Calibri" w:hAnsi="Times New Roman" w:cs="Times New Roman"/>
          <w:lang w:val="sr-Latn-CS"/>
        </w:rPr>
        <w:t>Ugovorne strane su saglasne da eventualne sporove povodom ovog ugovora rješavaju sporazumom. U protivnom, ugovara se nadležnost suda u Podgorici.</w:t>
      </w:r>
    </w:p>
    <w:p w:rsidR="00FA4315" w:rsidRPr="00FA4315" w:rsidRDefault="00FA4315" w:rsidP="00FA4315">
      <w:pPr>
        <w:widowControl/>
        <w:ind w:right="71"/>
        <w:rPr>
          <w:rFonts w:ascii="Times New Roman" w:eastAsia="Times New Roman" w:hAnsi="Times New Roman" w:cs="Times New Roman"/>
          <w:b/>
          <w:color w:val="000000"/>
          <w:lang w:val="pl-PL"/>
        </w:rPr>
      </w:pPr>
    </w:p>
    <w:p w:rsidR="00FA4315" w:rsidRPr="00FA4315" w:rsidRDefault="00FA4315" w:rsidP="00FA4315">
      <w:pPr>
        <w:widowControl/>
        <w:ind w:right="71"/>
        <w:jc w:val="center"/>
        <w:rPr>
          <w:rFonts w:ascii="Times New Roman" w:eastAsia="Times New Roman" w:hAnsi="Times New Roman" w:cs="Times New Roman"/>
          <w:b/>
          <w:color w:val="000000"/>
          <w:lang w:val="pl-PL"/>
        </w:rPr>
      </w:pPr>
      <w:r w:rsidRPr="00FA4315">
        <w:rPr>
          <w:rFonts w:ascii="Times New Roman" w:eastAsia="Times New Roman" w:hAnsi="Times New Roman" w:cs="Times New Roman"/>
          <w:b/>
          <w:color w:val="000000"/>
          <w:lang w:val="pl-PL"/>
        </w:rPr>
        <w:t xml:space="preserve">Član </w:t>
      </w:r>
      <w:r w:rsidR="00D64313" w:rsidRPr="00D64313">
        <w:rPr>
          <w:rFonts w:ascii="Times New Roman" w:eastAsia="Times New Roman" w:hAnsi="Times New Roman" w:cs="Times New Roman"/>
          <w:b/>
          <w:color w:val="000000"/>
          <w:lang w:val="pl-PL"/>
        </w:rPr>
        <w:t>18</w:t>
      </w:r>
    </w:p>
    <w:p w:rsidR="00FA4315" w:rsidRPr="00FA4315" w:rsidRDefault="00FA4315" w:rsidP="00FA4315">
      <w:pPr>
        <w:widowControl/>
        <w:tabs>
          <w:tab w:val="center" w:pos="4535"/>
          <w:tab w:val="right" w:pos="9071"/>
        </w:tabs>
        <w:jc w:val="both"/>
        <w:rPr>
          <w:rFonts w:ascii="Times New Roman" w:eastAsia="PMingLiU" w:hAnsi="Times New Roman" w:cs="Times New Roman"/>
          <w:lang w:val="sr-Latn-CS" w:eastAsia="zh-TW"/>
        </w:rPr>
      </w:pPr>
      <w:r w:rsidRPr="00FA4315">
        <w:rPr>
          <w:rFonts w:ascii="Times New Roman" w:eastAsia="PMingLiU" w:hAnsi="Times New Roman" w:cs="Times New Roman"/>
          <w:lang w:val="sr-Latn-CS" w:eastAsia="zh-TW"/>
        </w:rPr>
        <w:t>Ugovorne strane se obavezuju da će pokrenuti mjere kojima će se spriječiti bilo koja koruptivna radnja u toku realizacije ugovora. Ukoliko se utvrdi da bilo koja ugovorena norma predmet koruptivne radnje ugovor će se smatrati ništavnim.</w:t>
      </w:r>
    </w:p>
    <w:p w:rsidR="00FA4315" w:rsidRPr="00FA4315" w:rsidRDefault="00FA4315" w:rsidP="00FA4315">
      <w:pPr>
        <w:widowControl/>
        <w:ind w:right="71"/>
        <w:rPr>
          <w:rFonts w:ascii="Times New Roman" w:eastAsia="Times New Roman" w:hAnsi="Times New Roman" w:cs="Times New Roman"/>
          <w:b/>
          <w:color w:val="000000"/>
          <w:lang w:val="pl-PL"/>
        </w:rPr>
      </w:pPr>
    </w:p>
    <w:p w:rsidR="00FA4315" w:rsidRPr="00FA4315" w:rsidRDefault="00FA4315" w:rsidP="00FA4315">
      <w:pPr>
        <w:widowControl/>
        <w:ind w:right="71"/>
        <w:jc w:val="center"/>
        <w:rPr>
          <w:rFonts w:ascii="Times New Roman" w:eastAsia="Times New Roman" w:hAnsi="Times New Roman" w:cs="Times New Roman"/>
          <w:b/>
          <w:color w:val="000000"/>
          <w:lang w:val="pl-PL"/>
        </w:rPr>
      </w:pPr>
      <w:r w:rsidRPr="00FA4315">
        <w:rPr>
          <w:rFonts w:ascii="Times New Roman" w:eastAsia="Times New Roman" w:hAnsi="Times New Roman" w:cs="Times New Roman"/>
          <w:b/>
          <w:color w:val="000000"/>
          <w:lang w:val="pl-PL"/>
        </w:rPr>
        <w:t xml:space="preserve">Član </w:t>
      </w:r>
      <w:r w:rsidR="00D64313" w:rsidRPr="00D64313">
        <w:rPr>
          <w:rFonts w:ascii="Times New Roman" w:eastAsia="Times New Roman" w:hAnsi="Times New Roman" w:cs="Times New Roman"/>
          <w:b/>
          <w:color w:val="000000"/>
          <w:lang w:val="pl-PL"/>
        </w:rPr>
        <w:t>19</w:t>
      </w:r>
    </w:p>
    <w:p w:rsidR="00FA4315" w:rsidRPr="00FA4315" w:rsidRDefault="00FA4315" w:rsidP="00FA4315">
      <w:pPr>
        <w:widowControl/>
        <w:ind w:right="71"/>
        <w:jc w:val="both"/>
        <w:rPr>
          <w:rFonts w:ascii="Times New Roman" w:eastAsia="Times New Roman" w:hAnsi="Times New Roman" w:cs="Times New Roman"/>
          <w:b/>
          <w:bCs/>
          <w:color w:val="000000"/>
        </w:rPr>
      </w:pPr>
      <w:r w:rsidRPr="00FA4315">
        <w:rPr>
          <w:rFonts w:ascii="Times New Roman" w:eastAsia="Times New Roman" w:hAnsi="Times New Roman" w:cs="Times New Roman"/>
          <w:lang w:val="pl-PL"/>
        </w:rPr>
        <w:t xml:space="preserve">Ovaj ugovor </w:t>
      </w:r>
      <w:r w:rsidRPr="00FA4315">
        <w:rPr>
          <w:rFonts w:ascii="Times New Roman" w:eastAsia="Times New Roman" w:hAnsi="Times New Roman" w:cs="Times New Roman"/>
          <w:lang w:val="sr-Latn-CS"/>
        </w:rPr>
        <w:t xml:space="preserve">je pravno valjano zaključen i potpisan od dolje navedenih ovlašćenih zakonskih zastupnika strana ugovora i </w:t>
      </w:r>
      <w:r w:rsidRPr="00FA4315">
        <w:rPr>
          <w:rFonts w:ascii="Times New Roman" w:eastAsia="Times New Roman" w:hAnsi="Times New Roman" w:cs="Times New Roman"/>
          <w:bCs/>
          <w:lang w:val="pl-PL"/>
        </w:rPr>
        <w:t>sačinjen je u 6 (šest) istovjetnih primjeraka, od kojih su po 2 (dva) primjerka za svaku od ugovornih strana, a ostala 2 (dva) primjerka za potrebe ovjere.</w:t>
      </w:r>
      <w:r w:rsidRPr="00FA4315">
        <w:rPr>
          <w:rFonts w:ascii="Times New Roman" w:eastAsia="Times New Roman" w:hAnsi="Times New Roman" w:cs="Times New Roman"/>
          <w:b/>
          <w:bCs/>
          <w:color w:val="000000"/>
        </w:rPr>
        <w:t xml:space="preserve">          </w:t>
      </w:r>
    </w:p>
    <w:p w:rsidR="00FA4315" w:rsidRPr="00FA4315" w:rsidRDefault="00FA4315" w:rsidP="00FA4315">
      <w:pPr>
        <w:widowControl/>
        <w:jc w:val="both"/>
        <w:rPr>
          <w:rFonts w:ascii="Times New Roman" w:eastAsia="Times New Roman" w:hAnsi="Times New Roman" w:cs="Times New Roman"/>
          <w:color w:val="000000"/>
        </w:rPr>
      </w:pPr>
      <w:r w:rsidRPr="00FA4315">
        <w:rPr>
          <w:rFonts w:ascii="Times New Roman" w:eastAsia="Times New Roman" w:hAnsi="Times New Roman" w:cs="Times New Roman"/>
          <w:b/>
          <w:bCs/>
          <w:color w:val="000000"/>
        </w:rPr>
        <w:t xml:space="preserve">       </w:t>
      </w:r>
    </w:p>
    <w:p w:rsidR="00FA4315" w:rsidRPr="00FA4315" w:rsidRDefault="00FA4315" w:rsidP="00FA4315">
      <w:pPr>
        <w:widowControl/>
        <w:jc w:val="both"/>
        <w:rPr>
          <w:rFonts w:ascii="Times New Roman" w:eastAsia="Times New Roman" w:hAnsi="Times New Roman" w:cs="Times New Roman"/>
          <w:color w:val="000000"/>
        </w:rPr>
      </w:pPr>
    </w:p>
    <w:p w:rsidR="00FA4315" w:rsidRPr="00FA4315" w:rsidRDefault="00FA4315" w:rsidP="00FA4315">
      <w:pPr>
        <w:widowControl/>
        <w:jc w:val="both"/>
        <w:rPr>
          <w:rFonts w:ascii="Times New Roman" w:eastAsia="Times New Roman" w:hAnsi="Times New Roman" w:cs="Times New Roman"/>
          <w:color w:val="000000"/>
        </w:rPr>
      </w:pPr>
    </w:p>
    <w:p w:rsidR="00FA4315" w:rsidRPr="00FA4315" w:rsidRDefault="00FA4315" w:rsidP="00FA4315">
      <w:pPr>
        <w:widowControl/>
        <w:jc w:val="both"/>
        <w:rPr>
          <w:rFonts w:ascii="Times New Roman" w:eastAsiaTheme="minorEastAsia" w:hAnsi="Times New Roman" w:cs="Times New Roman"/>
          <w:b/>
          <w:bCs/>
          <w:color w:val="000000"/>
        </w:rPr>
      </w:pPr>
    </w:p>
    <w:p w:rsidR="00FA4315" w:rsidRPr="00FA4315" w:rsidRDefault="00FA4315" w:rsidP="00FA4315">
      <w:pPr>
        <w:widowControl/>
        <w:jc w:val="both"/>
        <w:rPr>
          <w:rFonts w:ascii="Times New Roman" w:eastAsiaTheme="minorEastAsia" w:hAnsi="Times New Roman" w:cs="Times New Roman"/>
          <w:color w:val="000000"/>
        </w:rPr>
      </w:pPr>
      <w:r w:rsidRPr="00FA4315">
        <w:rPr>
          <w:rFonts w:ascii="Times New Roman" w:eastAsiaTheme="minorEastAsia" w:hAnsi="Times New Roman" w:cs="Times New Roman"/>
          <w:color w:val="000000"/>
        </w:rPr>
        <w:t>NARUČILAC</w:t>
      </w:r>
      <w:r w:rsidRPr="00FA4315">
        <w:rPr>
          <w:rFonts w:ascii="Times New Roman" w:eastAsiaTheme="minorEastAsia" w:hAnsi="Times New Roman" w:cs="Times New Roman"/>
          <w:b/>
          <w:bCs/>
          <w:color w:val="000000"/>
        </w:rPr>
        <w:tab/>
      </w:r>
      <w:r w:rsidRPr="00FA4315">
        <w:rPr>
          <w:rFonts w:ascii="Times New Roman" w:eastAsiaTheme="minorEastAsia" w:hAnsi="Times New Roman" w:cs="Times New Roman"/>
          <w:color w:val="000000"/>
        </w:rPr>
        <w:t xml:space="preserve">                                                                    IZVOĐAČ</w:t>
      </w:r>
    </w:p>
    <w:p w:rsidR="00FA4315" w:rsidRPr="00FA4315" w:rsidRDefault="00FA4315" w:rsidP="00FA4315">
      <w:pPr>
        <w:widowControl/>
        <w:jc w:val="both"/>
        <w:rPr>
          <w:rFonts w:ascii="Times New Roman" w:eastAsiaTheme="minorEastAsia" w:hAnsi="Times New Roman" w:cs="Times New Roman"/>
          <w:color w:val="000000"/>
        </w:rPr>
      </w:pPr>
    </w:p>
    <w:p w:rsidR="00FA4315" w:rsidRPr="00FA4315" w:rsidRDefault="00FA4315" w:rsidP="00FA4315">
      <w:pPr>
        <w:widowControl/>
        <w:jc w:val="both"/>
        <w:rPr>
          <w:rFonts w:ascii="Times New Roman" w:eastAsiaTheme="minorEastAsia" w:hAnsi="Times New Roman" w:cs="Times New Roman"/>
          <w:color w:val="000000"/>
        </w:rPr>
      </w:pPr>
      <w:r w:rsidRPr="00FA4315">
        <w:rPr>
          <w:rFonts w:ascii="Times New Roman" w:eastAsiaTheme="minorEastAsia" w:hAnsi="Times New Roman" w:cs="Times New Roman"/>
          <w:color w:val="000000"/>
        </w:rPr>
        <w:t>_____________________________</w:t>
      </w:r>
      <w:r w:rsidRPr="00FA4315">
        <w:rPr>
          <w:rFonts w:ascii="Times New Roman" w:eastAsiaTheme="minorEastAsia" w:hAnsi="Times New Roman" w:cs="Times New Roman"/>
          <w:color w:val="000000"/>
        </w:rPr>
        <w:tab/>
      </w:r>
      <w:r w:rsidRPr="00FA4315">
        <w:rPr>
          <w:rFonts w:ascii="Times New Roman" w:eastAsiaTheme="minorEastAsia" w:hAnsi="Times New Roman" w:cs="Times New Roman"/>
          <w:color w:val="000000"/>
        </w:rPr>
        <w:tab/>
        <w:t xml:space="preserve">                ______________________________</w:t>
      </w:r>
    </w:p>
    <w:p w:rsidR="00FA4315" w:rsidRPr="00FA4315" w:rsidRDefault="00FA4315" w:rsidP="00FA4315">
      <w:pPr>
        <w:widowControl/>
        <w:jc w:val="both"/>
        <w:rPr>
          <w:rFonts w:ascii="Times New Roman" w:eastAsiaTheme="minorEastAsia" w:hAnsi="Times New Roman" w:cs="Times New Roman"/>
          <w:color w:val="000000"/>
        </w:rPr>
      </w:pPr>
    </w:p>
    <w:p w:rsidR="00FA4315" w:rsidRPr="00FA4315" w:rsidRDefault="00FA4315" w:rsidP="00FA4315">
      <w:pPr>
        <w:widowControl/>
        <w:jc w:val="both"/>
        <w:rPr>
          <w:rFonts w:ascii="Times New Roman" w:eastAsiaTheme="minorEastAsia" w:hAnsi="Times New Roman" w:cs="Times New Roman"/>
          <w:color w:val="000000"/>
        </w:rPr>
      </w:pPr>
    </w:p>
    <w:p w:rsidR="00514AA2" w:rsidRPr="00D64313" w:rsidRDefault="00514AA2" w:rsidP="00514AA2">
      <w:pPr>
        <w:jc w:val="center"/>
        <w:rPr>
          <w:rFonts w:ascii="Times New Roman" w:hAnsi="Times New Roman" w:cs="Times New Roman"/>
          <w:b/>
          <w:bCs/>
          <w:color w:val="000000"/>
        </w:rPr>
      </w:pPr>
      <w:r w:rsidRPr="00D64313">
        <w:rPr>
          <w:rFonts w:ascii="Times New Roman" w:hAnsi="Times New Roman" w:cs="Times New Roman"/>
          <w:b/>
          <w:bCs/>
          <w:color w:val="000000"/>
        </w:rPr>
        <w:t>SAGLASAN SA NACRTOM  UGOVORA</w:t>
      </w:r>
    </w:p>
    <w:p w:rsidR="00514AA2" w:rsidRPr="00D64313" w:rsidRDefault="00514AA2" w:rsidP="00514AA2">
      <w:pPr>
        <w:jc w:val="both"/>
        <w:rPr>
          <w:rFonts w:ascii="Times New Roman" w:hAnsi="Times New Roman" w:cs="Times New Roman"/>
        </w:rPr>
      </w:pPr>
    </w:p>
    <w:p w:rsidR="00514AA2" w:rsidRPr="00D64313" w:rsidRDefault="00514AA2" w:rsidP="00514AA2">
      <w:pPr>
        <w:tabs>
          <w:tab w:val="left" w:pos="1950"/>
        </w:tabs>
        <w:jc w:val="right"/>
        <w:rPr>
          <w:rFonts w:ascii="Times New Roman" w:hAnsi="Times New Roman" w:cs="Times New Roman"/>
          <w:b/>
          <w:bCs/>
        </w:rPr>
      </w:pPr>
      <w:r w:rsidRPr="00D64313">
        <w:rPr>
          <w:rFonts w:ascii="Times New Roman" w:hAnsi="Times New Roman" w:cs="Times New Roman"/>
          <w:b/>
          <w:bCs/>
        </w:rPr>
        <w:t xml:space="preserve">  Ovlašćeno lice ponuđača _______________________</w:t>
      </w:r>
    </w:p>
    <w:p w:rsidR="00514AA2" w:rsidRPr="00D64313" w:rsidRDefault="00514AA2" w:rsidP="00514AA2">
      <w:pPr>
        <w:ind w:right="308" w:firstLine="567"/>
        <w:jc w:val="right"/>
        <w:rPr>
          <w:rFonts w:ascii="Times New Roman" w:hAnsi="Times New Roman" w:cs="Times New Roman"/>
        </w:rPr>
      </w:pPr>
      <w:r w:rsidRPr="00D64313">
        <w:rPr>
          <w:rFonts w:ascii="Times New Roman" w:hAnsi="Times New Roman" w:cs="Times New Roman"/>
        </w:rPr>
        <w:t>(ime, prezime i funkcija)</w:t>
      </w:r>
    </w:p>
    <w:p w:rsidR="00514AA2" w:rsidRPr="00D64313" w:rsidRDefault="00514AA2" w:rsidP="00514AA2">
      <w:pPr>
        <w:ind w:firstLine="567"/>
        <w:jc w:val="right"/>
        <w:rPr>
          <w:rFonts w:ascii="Times New Roman" w:hAnsi="Times New Roman" w:cs="Times New Roman"/>
        </w:rPr>
      </w:pPr>
    </w:p>
    <w:p w:rsidR="00514AA2" w:rsidRPr="00D64313" w:rsidRDefault="00514AA2" w:rsidP="00514AA2">
      <w:pPr>
        <w:ind w:firstLine="567"/>
        <w:jc w:val="right"/>
        <w:rPr>
          <w:rFonts w:ascii="Times New Roman" w:hAnsi="Times New Roman" w:cs="Times New Roman"/>
        </w:rPr>
      </w:pPr>
      <w:r w:rsidRPr="00D64313">
        <w:rPr>
          <w:rFonts w:ascii="Times New Roman" w:hAnsi="Times New Roman" w:cs="Times New Roman"/>
        </w:rPr>
        <w:t>_______________________</w:t>
      </w:r>
    </w:p>
    <w:p w:rsidR="00514AA2" w:rsidRPr="00D64313" w:rsidRDefault="00514AA2" w:rsidP="00514AA2">
      <w:pPr>
        <w:ind w:right="566"/>
        <w:jc w:val="right"/>
        <w:rPr>
          <w:rFonts w:ascii="Times New Roman" w:hAnsi="Times New Roman" w:cs="Times New Roman"/>
        </w:rPr>
      </w:pPr>
      <w:r w:rsidRPr="00D64313">
        <w:rPr>
          <w:rFonts w:ascii="Times New Roman" w:hAnsi="Times New Roman" w:cs="Times New Roman"/>
        </w:rPr>
        <w:t>(svojeručni potpis)</w:t>
      </w:r>
    </w:p>
    <w:p w:rsidR="00514AA2" w:rsidRPr="00D64313" w:rsidRDefault="00514AA2" w:rsidP="00514AA2">
      <w:pPr>
        <w:jc w:val="center"/>
        <w:rPr>
          <w:rFonts w:ascii="Times New Roman" w:hAnsi="Times New Roman" w:cs="Times New Roman"/>
          <w:i/>
          <w:iCs/>
          <w:color w:val="000000"/>
        </w:rPr>
      </w:pPr>
    </w:p>
    <w:p w:rsidR="00514AA2" w:rsidRPr="0033729D" w:rsidRDefault="00514AA2" w:rsidP="00514AA2">
      <w:pPr>
        <w:tabs>
          <w:tab w:val="left" w:pos="1950"/>
        </w:tabs>
        <w:jc w:val="center"/>
        <w:rPr>
          <w:rFonts w:ascii="Times New Roman" w:hAnsi="Times New Roman" w:cs="Times New Roman"/>
          <w:i/>
          <w:iCs/>
          <w:color w:val="000000"/>
          <w:sz w:val="24"/>
          <w:szCs w:val="24"/>
        </w:rPr>
      </w:pPr>
      <w:r w:rsidRPr="0033729D">
        <w:rPr>
          <w:rFonts w:ascii="Times New Roman" w:hAnsi="Times New Roman" w:cs="Times New Roman"/>
          <w:i/>
          <w:iCs/>
          <w:color w:val="000000"/>
          <w:sz w:val="24"/>
          <w:szCs w:val="24"/>
        </w:rPr>
        <w:t>Napomena: konačni tekst ugovora o javnoj nabavci biće sačinjen u skladu sa članom 107 stav 2 Zakona o javnim nabavkama</w:t>
      </w:r>
      <w:r w:rsidRPr="0033729D">
        <w:rPr>
          <w:rFonts w:ascii="Times New Roman" w:hAnsi="Times New Roman" w:cs="Times New Roman"/>
          <w:color w:val="000000"/>
          <w:sz w:val="24"/>
          <w:szCs w:val="24"/>
          <w:lang w:val="pl-PL"/>
        </w:rPr>
        <w:t xml:space="preserve"> </w:t>
      </w:r>
      <w:r w:rsidRPr="0033729D">
        <w:rPr>
          <w:rFonts w:ascii="Times New Roman" w:hAnsi="Times New Roman" w:cs="Times New Roman"/>
          <w:i/>
          <w:iCs/>
          <w:color w:val="000000"/>
          <w:sz w:val="24"/>
          <w:szCs w:val="24"/>
          <w:lang w:val="pl-PL"/>
        </w:rPr>
        <w:t xml:space="preserve">nabavkama </w:t>
      </w:r>
      <w:r w:rsidRPr="0033729D">
        <w:rPr>
          <w:rFonts w:ascii="Times New Roman" w:hAnsi="Times New Roman" w:cs="Times New Roman"/>
          <w:color w:val="000000"/>
          <w:sz w:val="24"/>
          <w:szCs w:val="24"/>
          <w:lang w:val="pl-PL"/>
        </w:rPr>
        <w:t xml:space="preserve">(„Službeni list CG”, </w:t>
      </w:r>
      <w:r w:rsidRPr="0033729D">
        <w:rPr>
          <w:rFonts w:ascii="Times New Roman" w:hAnsi="Times New Roman" w:cs="Times New Roman"/>
          <w:sz w:val="24"/>
          <w:szCs w:val="24"/>
          <w:lang w:val="sl-SI"/>
        </w:rPr>
        <w:t>br. 42/11, 57/14, 28/15 i 42/17</w:t>
      </w:r>
      <w:r w:rsidRPr="0033729D">
        <w:rPr>
          <w:rFonts w:ascii="Times New Roman" w:hAnsi="Times New Roman" w:cs="Times New Roman"/>
          <w:i/>
          <w:iCs/>
          <w:color w:val="000000"/>
          <w:sz w:val="24"/>
          <w:szCs w:val="24"/>
          <w:lang w:val="pl-PL"/>
        </w:rPr>
        <w:t>).</w:t>
      </w:r>
    </w:p>
    <w:p w:rsidR="00514AA2" w:rsidRPr="0033729D" w:rsidRDefault="00514AA2" w:rsidP="00514AA2">
      <w:pPr>
        <w:rPr>
          <w:rFonts w:ascii="Times New Roman" w:hAnsi="Times New Roman" w:cs="Times New Roman"/>
          <w:sz w:val="24"/>
          <w:szCs w:val="24"/>
        </w:rPr>
      </w:pPr>
    </w:p>
    <w:p w:rsidR="008848CE" w:rsidRPr="0033729D" w:rsidRDefault="008848CE" w:rsidP="006054C3">
      <w:pPr>
        <w:tabs>
          <w:tab w:val="left" w:pos="1950"/>
        </w:tabs>
        <w:jc w:val="both"/>
        <w:rPr>
          <w:rFonts w:ascii="Times New Roman" w:hAnsi="Times New Roman" w:cs="Times New Roman"/>
          <w:b/>
          <w:bCs/>
          <w:color w:val="000000"/>
          <w:sz w:val="24"/>
          <w:szCs w:val="24"/>
        </w:rPr>
      </w:pP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Službenica </w:t>
      </w:r>
      <w:r w:rsidRPr="0033729D">
        <w:rPr>
          <w:rFonts w:cs="Times New Roman"/>
          <w:b/>
          <w:spacing w:val="-2"/>
        </w:rPr>
        <w:t xml:space="preserve"> </w:t>
      </w:r>
      <w:r w:rsidRPr="0033729D">
        <w:rPr>
          <w:rFonts w:cs="Times New Roman"/>
          <w:b/>
        </w:rPr>
        <w:t>za</w:t>
      </w:r>
      <w:r w:rsidRPr="0033729D">
        <w:rPr>
          <w:rFonts w:cs="Times New Roman"/>
          <w:b/>
          <w:spacing w:val="-1"/>
        </w:rPr>
        <w:t xml:space="preserve"> </w:t>
      </w:r>
      <w:r w:rsidRPr="0033729D">
        <w:rPr>
          <w:rFonts w:cs="Times New Roman"/>
          <w:b/>
        </w:rPr>
        <w:t xml:space="preserve">javne </w:t>
      </w:r>
      <w:r w:rsidRPr="0033729D">
        <w:rPr>
          <w:rFonts w:cs="Times New Roman"/>
          <w:b/>
          <w:spacing w:val="-2"/>
        </w:rPr>
        <w:t xml:space="preserve"> </w:t>
      </w:r>
      <w:r w:rsidRPr="0033729D">
        <w:rPr>
          <w:rFonts w:cs="Times New Roman"/>
          <w:b/>
        </w:rPr>
        <w:t xml:space="preserve">nabavke                                                        </w:t>
      </w:r>
      <w:r w:rsidRPr="0033729D">
        <w:rPr>
          <w:rFonts w:cs="Times New Roman"/>
          <w:b/>
          <w:spacing w:val="-1"/>
        </w:rPr>
        <w:t>Ovlašćeno</w:t>
      </w:r>
      <w:r w:rsidRPr="0033729D">
        <w:rPr>
          <w:rFonts w:cs="Times New Roman"/>
          <w:b/>
        </w:rPr>
        <w:t xml:space="preserve"> </w:t>
      </w:r>
      <w:r w:rsidRPr="0033729D">
        <w:rPr>
          <w:rFonts w:cs="Times New Roman"/>
          <w:b/>
          <w:spacing w:val="-1"/>
        </w:rPr>
        <w:t xml:space="preserve">lice </w:t>
      </w:r>
      <w:r w:rsidRPr="0033729D">
        <w:rPr>
          <w:rFonts w:cs="Times New Roman"/>
          <w:b/>
        </w:rPr>
        <w:t>naručioca</w:t>
      </w: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                                                                                                                    PREDSJEDNIK</w:t>
      </w: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Miroslava   Kunjić                                                                                   </w:t>
      </w:r>
      <w:r w:rsidR="00FC1410" w:rsidRPr="0033729D">
        <w:rPr>
          <w:rFonts w:cs="Times New Roman"/>
          <w:b/>
        </w:rPr>
        <w:t>Marko Carević</w:t>
      </w:r>
    </w:p>
    <w:p w:rsidR="00AE3F62" w:rsidRPr="0033729D" w:rsidRDefault="00AE3F62" w:rsidP="00AE3F62">
      <w:pPr>
        <w:rPr>
          <w:rFonts w:ascii="Times New Roman" w:eastAsia="Times New Roman" w:hAnsi="Times New Roman" w:cs="Times New Roman"/>
          <w:b/>
          <w:sz w:val="24"/>
          <w:szCs w:val="24"/>
        </w:rPr>
      </w:pPr>
    </w:p>
    <w:p w:rsidR="008848CE" w:rsidRPr="0033729D" w:rsidRDefault="00AE3F62" w:rsidP="00A5699E">
      <w:pPr>
        <w:pStyle w:val="BodyText"/>
        <w:tabs>
          <w:tab w:val="left" w:pos="5729"/>
          <w:tab w:val="left" w:pos="9384"/>
        </w:tabs>
        <w:spacing w:before="69"/>
        <w:rPr>
          <w:rFonts w:cs="Times New Roman"/>
          <w:b/>
          <w:bCs/>
          <w:color w:val="000000"/>
        </w:rPr>
      </w:pPr>
      <w:r w:rsidRPr="0033729D">
        <w:rPr>
          <w:rFonts w:cs="Times New Roman"/>
          <w:b/>
        </w:rPr>
        <w:t>_________________________                 M.P.</w:t>
      </w:r>
      <w:r w:rsidRPr="0033729D">
        <w:rPr>
          <w:rFonts w:cs="Times New Roman"/>
          <w:b/>
        </w:rPr>
        <w:tab/>
      </w:r>
      <w:r w:rsidRPr="0033729D">
        <w:rPr>
          <w:rFonts w:cs="Times New Roman"/>
          <w:u w:val="single" w:color="000000"/>
        </w:rPr>
        <w:t xml:space="preserve"> </w:t>
      </w:r>
      <w:r w:rsidRPr="0033729D">
        <w:rPr>
          <w:rFonts w:cs="Times New Roman"/>
          <w:u w:val="single" w:color="000000"/>
        </w:rPr>
        <w:tab/>
      </w:r>
    </w:p>
    <w:p w:rsidR="000F19BF" w:rsidRPr="0033729D" w:rsidRDefault="000F19BF" w:rsidP="008848CE">
      <w:pPr>
        <w:pStyle w:val="BodyText"/>
        <w:spacing w:before="49"/>
        <w:ind w:left="236"/>
        <w:rPr>
          <w:rFonts w:cs="Times New Roman"/>
          <w:i/>
          <w:spacing w:val="-1"/>
        </w:rPr>
      </w:pPr>
    </w:p>
    <w:p w:rsidR="000F19BF" w:rsidRDefault="000F19BF" w:rsidP="008848CE">
      <w:pPr>
        <w:pStyle w:val="BodyText"/>
        <w:spacing w:before="49"/>
        <w:ind w:left="236"/>
        <w:rPr>
          <w:rFonts w:cs="Times New Roman"/>
          <w:i/>
          <w:spacing w:val="-1"/>
        </w:rPr>
      </w:pPr>
    </w:p>
    <w:p w:rsidR="008848CE" w:rsidRPr="0033729D" w:rsidRDefault="00EF615D" w:rsidP="008848CE">
      <w:pPr>
        <w:pStyle w:val="BodyText"/>
        <w:spacing w:before="49"/>
        <w:ind w:left="236"/>
        <w:rPr>
          <w:rFonts w:cs="Times New Roman"/>
          <w:i/>
        </w:rPr>
      </w:pPr>
      <w:r w:rsidRPr="0033729D">
        <w:rPr>
          <w:rFonts w:cs="Times New Roman"/>
          <w:i/>
          <w:spacing w:val="-1"/>
        </w:rPr>
        <w:t>(</w:t>
      </w:r>
      <w:r w:rsidR="00B622F0" w:rsidRPr="0033729D">
        <w:rPr>
          <w:rFonts w:cs="Times New Roman"/>
          <w:i/>
          <w:spacing w:val="-1"/>
        </w:rPr>
        <w:t>Memorandum ponuđača )_____________</w:t>
      </w:r>
    </w:p>
    <w:p w:rsidR="008848CE" w:rsidRPr="0033729D" w:rsidRDefault="008848CE" w:rsidP="008848CE">
      <w:pPr>
        <w:pStyle w:val="BodyText"/>
        <w:tabs>
          <w:tab w:val="left" w:pos="5595"/>
        </w:tabs>
        <w:ind w:left="236"/>
        <w:rPr>
          <w:rFonts w:cs="Times New Roman"/>
          <w:spacing w:val="22"/>
        </w:rPr>
      </w:pPr>
      <w:r w:rsidRPr="0033729D">
        <w:rPr>
          <w:rFonts w:cs="Times New Roman"/>
          <w:spacing w:val="-1"/>
        </w:rPr>
        <w:t>Broj</w:t>
      </w:r>
      <w:r w:rsidRPr="0033729D">
        <w:rPr>
          <w:rFonts w:cs="Times New Roman"/>
          <w:spacing w:val="18"/>
        </w:rPr>
        <w:t xml:space="preserve"> </w:t>
      </w:r>
      <w:r w:rsidRPr="0033729D">
        <w:rPr>
          <w:rFonts w:cs="Times New Roman"/>
          <w:spacing w:val="22"/>
        </w:rPr>
        <w:t xml:space="preserve"> </w:t>
      </w:r>
    </w:p>
    <w:p w:rsidR="008848CE" w:rsidRPr="0033729D" w:rsidRDefault="008848CE" w:rsidP="00EF615D">
      <w:pPr>
        <w:pStyle w:val="BodyText"/>
        <w:tabs>
          <w:tab w:val="left" w:pos="5595"/>
        </w:tabs>
        <w:ind w:left="236"/>
        <w:rPr>
          <w:rFonts w:cs="Times New Roman"/>
          <w:spacing w:val="10"/>
        </w:rPr>
      </w:pPr>
      <w:r w:rsidRPr="0033729D">
        <w:rPr>
          <w:rFonts w:cs="Times New Roman"/>
        </w:rPr>
        <w:t xml:space="preserve">Mjesto i </w:t>
      </w:r>
      <w:r w:rsidRPr="0033729D">
        <w:rPr>
          <w:rFonts w:cs="Times New Roman"/>
          <w:spacing w:val="-1"/>
        </w:rPr>
        <w:t>datum</w:t>
      </w:r>
      <w:r w:rsidRPr="0033729D">
        <w:rPr>
          <w:rFonts w:cs="Times New Roman"/>
        </w:rPr>
        <w:t xml:space="preserve"> </w:t>
      </w:r>
      <w:r w:rsidRPr="0033729D">
        <w:rPr>
          <w:rFonts w:cs="Times New Roman"/>
          <w:spacing w:val="10"/>
        </w:rPr>
        <w:t xml:space="preserve"> </w:t>
      </w:r>
    </w:p>
    <w:p w:rsidR="00B15D0F" w:rsidRPr="0033729D" w:rsidRDefault="00B15D0F" w:rsidP="00EF615D">
      <w:pPr>
        <w:pStyle w:val="BodyText"/>
        <w:tabs>
          <w:tab w:val="left" w:pos="5595"/>
        </w:tabs>
        <w:ind w:left="236"/>
        <w:rPr>
          <w:rFonts w:cs="Times New Roman"/>
        </w:rPr>
      </w:pPr>
    </w:p>
    <w:p w:rsidR="008848CE" w:rsidRPr="0033729D" w:rsidRDefault="008848CE" w:rsidP="008848CE">
      <w:pPr>
        <w:pStyle w:val="BodyText"/>
        <w:ind w:right="114"/>
        <w:jc w:val="both"/>
        <w:rPr>
          <w:rFonts w:cs="Times New Roman"/>
        </w:rPr>
      </w:pPr>
    </w:p>
    <w:p w:rsidR="008848CE" w:rsidRPr="0033729D" w:rsidRDefault="008848CE" w:rsidP="008848CE">
      <w:pPr>
        <w:pStyle w:val="BodyText"/>
        <w:ind w:right="114"/>
        <w:jc w:val="both"/>
        <w:rPr>
          <w:rFonts w:cs="Times New Roman"/>
        </w:rPr>
      </w:pPr>
      <w:r w:rsidRPr="0033729D">
        <w:rPr>
          <w:rFonts w:cs="Times New Roman"/>
        </w:rPr>
        <w:t>U</w:t>
      </w:r>
      <w:r w:rsidRPr="0033729D">
        <w:rPr>
          <w:rFonts w:cs="Times New Roman"/>
          <w:spacing w:val="-11"/>
        </w:rPr>
        <w:t xml:space="preserve"> </w:t>
      </w:r>
      <w:r w:rsidRPr="0033729D">
        <w:rPr>
          <w:rFonts w:cs="Times New Roman"/>
        </w:rPr>
        <w:t>skladu</w:t>
      </w:r>
      <w:r w:rsidRPr="0033729D">
        <w:rPr>
          <w:rFonts w:cs="Times New Roman"/>
          <w:spacing w:val="-10"/>
        </w:rPr>
        <w:t xml:space="preserve"> </w:t>
      </w:r>
      <w:r w:rsidRPr="0033729D">
        <w:rPr>
          <w:rFonts w:cs="Times New Roman"/>
        </w:rPr>
        <w:t>sa</w:t>
      </w:r>
      <w:r w:rsidRPr="0033729D">
        <w:rPr>
          <w:rFonts w:cs="Times New Roman"/>
          <w:spacing w:val="-11"/>
        </w:rPr>
        <w:t xml:space="preserve"> </w:t>
      </w:r>
      <w:r w:rsidRPr="0033729D">
        <w:rPr>
          <w:rFonts w:cs="Times New Roman"/>
          <w:spacing w:val="-1"/>
        </w:rPr>
        <w:t>Odredbama</w:t>
      </w:r>
      <w:r w:rsidRPr="0033729D">
        <w:rPr>
          <w:rFonts w:cs="Times New Roman"/>
          <w:spacing w:val="-10"/>
        </w:rPr>
        <w:t xml:space="preserve"> </w:t>
      </w:r>
      <w:r w:rsidRPr="0033729D">
        <w:rPr>
          <w:rFonts w:cs="Times New Roman"/>
          <w:spacing w:val="-1"/>
        </w:rPr>
        <w:t>Zakona</w:t>
      </w:r>
      <w:r w:rsidRPr="0033729D">
        <w:rPr>
          <w:rFonts w:cs="Times New Roman"/>
          <w:spacing w:val="-11"/>
        </w:rPr>
        <w:t xml:space="preserve"> </w:t>
      </w:r>
      <w:r w:rsidRPr="0033729D">
        <w:rPr>
          <w:rFonts w:cs="Times New Roman"/>
        </w:rPr>
        <w:t>o</w:t>
      </w:r>
      <w:r w:rsidRPr="0033729D">
        <w:rPr>
          <w:rFonts w:cs="Times New Roman"/>
          <w:spacing w:val="-10"/>
        </w:rPr>
        <w:t xml:space="preserve"> </w:t>
      </w:r>
      <w:r w:rsidRPr="0033729D">
        <w:rPr>
          <w:rFonts w:cs="Times New Roman"/>
        </w:rPr>
        <w:t>javnim</w:t>
      </w:r>
      <w:r w:rsidRPr="0033729D">
        <w:rPr>
          <w:rFonts w:cs="Times New Roman"/>
          <w:spacing w:val="-10"/>
        </w:rPr>
        <w:t xml:space="preserve"> </w:t>
      </w:r>
      <w:r w:rsidRPr="0033729D">
        <w:rPr>
          <w:rFonts w:cs="Times New Roman"/>
          <w:spacing w:val="-1"/>
        </w:rPr>
        <w:t>nabavkama</w:t>
      </w:r>
      <w:r w:rsidRPr="0033729D">
        <w:rPr>
          <w:rFonts w:cs="Times New Roman"/>
          <w:spacing w:val="-11"/>
        </w:rPr>
        <w:t xml:space="preserve"> </w:t>
      </w:r>
      <w:r w:rsidRPr="0033729D">
        <w:rPr>
          <w:rFonts w:cs="Times New Roman"/>
        </w:rPr>
        <w:t>Crne</w:t>
      </w:r>
      <w:r w:rsidRPr="0033729D">
        <w:rPr>
          <w:rFonts w:cs="Times New Roman"/>
          <w:spacing w:val="-12"/>
        </w:rPr>
        <w:t xml:space="preserve"> </w:t>
      </w:r>
      <w:r w:rsidRPr="0033729D">
        <w:rPr>
          <w:rFonts w:cs="Times New Roman"/>
          <w:spacing w:val="-1"/>
        </w:rPr>
        <w:t>Gore</w:t>
      </w:r>
      <w:r w:rsidRPr="0033729D">
        <w:rPr>
          <w:rFonts w:cs="Times New Roman"/>
          <w:spacing w:val="-8"/>
        </w:rPr>
        <w:t xml:space="preserve"> </w:t>
      </w:r>
      <w:r w:rsidRPr="0033729D">
        <w:rPr>
          <w:rFonts w:cs="Times New Roman"/>
          <w:i/>
          <w:spacing w:val="-1"/>
        </w:rPr>
        <w:t>(„Sl.list</w:t>
      </w:r>
      <w:r w:rsidRPr="0033729D">
        <w:rPr>
          <w:rFonts w:cs="Times New Roman"/>
          <w:i/>
          <w:spacing w:val="-9"/>
        </w:rPr>
        <w:t xml:space="preserve"> </w:t>
      </w:r>
      <w:r w:rsidRPr="0033729D">
        <w:rPr>
          <w:rFonts w:cs="Times New Roman"/>
          <w:i/>
        </w:rPr>
        <w:t>CG“</w:t>
      </w:r>
      <w:r w:rsidRPr="0033729D">
        <w:rPr>
          <w:rFonts w:cs="Times New Roman"/>
          <w:i/>
          <w:spacing w:val="-10"/>
        </w:rPr>
        <w:t xml:space="preserve"> </w:t>
      </w:r>
      <w:r w:rsidRPr="0033729D">
        <w:rPr>
          <w:rFonts w:cs="Times New Roman"/>
          <w:i/>
        </w:rPr>
        <w:t>br.</w:t>
      </w:r>
      <w:r w:rsidRPr="0033729D">
        <w:rPr>
          <w:rFonts w:cs="Times New Roman"/>
          <w:i/>
          <w:spacing w:val="-10"/>
        </w:rPr>
        <w:t xml:space="preserve"> </w:t>
      </w:r>
      <w:r w:rsidRPr="0033729D">
        <w:rPr>
          <w:rFonts w:cs="Times New Roman"/>
          <w:i/>
        </w:rPr>
        <w:t>42/11,</w:t>
      </w:r>
      <w:r w:rsidRPr="0033729D">
        <w:rPr>
          <w:rFonts w:cs="Times New Roman"/>
          <w:i/>
          <w:spacing w:val="-10"/>
        </w:rPr>
        <w:t xml:space="preserve"> </w:t>
      </w:r>
      <w:r w:rsidRPr="0033729D">
        <w:rPr>
          <w:rFonts w:cs="Times New Roman"/>
          <w:i/>
        </w:rPr>
        <w:t>57/14,</w:t>
      </w:r>
      <w:r w:rsidRPr="0033729D">
        <w:rPr>
          <w:rFonts w:cs="Times New Roman"/>
          <w:i/>
          <w:spacing w:val="53"/>
        </w:rPr>
        <w:t xml:space="preserve"> </w:t>
      </w:r>
      <w:r w:rsidRPr="0033729D">
        <w:rPr>
          <w:rFonts w:cs="Times New Roman"/>
          <w:i/>
        </w:rPr>
        <w:t>28/15</w:t>
      </w:r>
      <w:r w:rsidRPr="0033729D">
        <w:rPr>
          <w:rFonts w:cs="Times New Roman"/>
          <w:i/>
          <w:spacing w:val="7"/>
        </w:rPr>
        <w:t xml:space="preserve"> </w:t>
      </w:r>
      <w:r w:rsidRPr="0033729D">
        <w:rPr>
          <w:rFonts w:cs="Times New Roman"/>
          <w:i/>
        </w:rPr>
        <w:t>i</w:t>
      </w:r>
      <w:r w:rsidRPr="0033729D">
        <w:rPr>
          <w:rFonts w:cs="Times New Roman"/>
          <w:i/>
          <w:spacing w:val="7"/>
        </w:rPr>
        <w:t xml:space="preserve"> </w:t>
      </w:r>
      <w:r w:rsidRPr="0033729D">
        <w:rPr>
          <w:rFonts w:cs="Times New Roman"/>
          <w:i/>
        </w:rPr>
        <w:t>42/17</w:t>
      </w:r>
      <w:r w:rsidRPr="0033729D">
        <w:rPr>
          <w:rFonts w:cs="Times New Roman"/>
        </w:rPr>
        <w:t>)</w:t>
      </w:r>
      <w:r w:rsidRPr="0033729D">
        <w:rPr>
          <w:rFonts w:cs="Times New Roman"/>
          <w:spacing w:val="6"/>
        </w:rPr>
        <w:t xml:space="preserve"> </w:t>
      </w:r>
      <w:r w:rsidRPr="0033729D">
        <w:rPr>
          <w:rFonts w:cs="Times New Roman"/>
        </w:rPr>
        <w:t>i</w:t>
      </w:r>
      <w:r w:rsidRPr="0033729D">
        <w:rPr>
          <w:rFonts w:cs="Times New Roman"/>
          <w:spacing w:val="7"/>
        </w:rPr>
        <w:t xml:space="preserve"> </w:t>
      </w:r>
      <w:r w:rsidRPr="0033729D">
        <w:rPr>
          <w:rFonts w:cs="Times New Roman"/>
        </w:rPr>
        <w:t>člana</w:t>
      </w:r>
      <w:r w:rsidRPr="0033729D">
        <w:rPr>
          <w:rFonts w:cs="Times New Roman"/>
          <w:spacing w:val="6"/>
        </w:rPr>
        <w:t xml:space="preserve"> </w:t>
      </w:r>
      <w:r w:rsidRPr="0033729D">
        <w:rPr>
          <w:rFonts w:cs="Times New Roman"/>
        </w:rPr>
        <w:t>7</w:t>
      </w:r>
      <w:r w:rsidRPr="0033729D">
        <w:rPr>
          <w:rFonts w:cs="Times New Roman"/>
          <w:spacing w:val="6"/>
        </w:rPr>
        <w:t xml:space="preserve"> </w:t>
      </w:r>
      <w:r w:rsidRPr="0033729D">
        <w:rPr>
          <w:rFonts w:cs="Times New Roman"/>
        </w:rPr>
        <w:t>stav</w:t>
      </w:r>
      <w:r w:rsidRPr="0033729D">
        <w:rPr>
          <w:rFonts w:cs="Times New Roman"/>
          <w:spacing w:val="6"/>
        </w:rPr>
        <w:t xml:space="preserve"> </w:t>
      </w:r>
      <w:r w:rsidRPr="0033729D">
        <w:rPr>
          <w:rFonts w:cs="Times New Roman"/>
        </w:rPr>
        <w:t>6</w:t>
      </w:r>
      <w:r w:rsidRPr="0033729D">
        <w:rPr>
          <w:rFonts w:cs="Times New Roman"/>
          <w:spacing w:val="9"/>
        </w:rPr>
        <w:t xml:space="preserve"> </w:t>
      </w:r>
      <w:r w:rsidRPr="0033729D">
        <w:rPr>
          <w:rFonts w:cs="Times New Roman"/>
          <w:spacing w:val="-1"/>
        </w:rPr>
        <w:t>Pravilnika</w:t>
      </w:r>
      <w:r w:rsidRPr="0033729D">
        <w:rPr>
          <w:rFonts w:cs="Times New Roman"/>
          <w:spacing w:val="6"/>
        </w:rPr>
        <w:t xml:space="preserve"> </w:t>
      </w:r>
      <w:r w:rsidRPr="0033729D">
        <w:rPr>
          <w:rFonts w:cs="Times New Roman"/>
        </w:rPr>
        <w:t>o</w:t>
      </w:r>
      <w:r w:rsidRPr="0033729D">
        <w:rPr>
          <w:rFonts w:cs="Times New Roman"/>
          <w:spacing w:val="9"/>
        </w:rPr>
        <w:t xml:space="preserve"> </w:t>
      </w:r>
      <w:r w:rsidRPr="0033729D">
        <w:rPr>
          <w:rFonts w:cs="Times New Roman"/>
        </w:rPr>
        <w:t>sadržaju</w:t>
      </w:r>
      <w:r w:rsidRPr="0033729D">
        <w:rPr>
          <w:rFonts w:cs="Times New Roman"/>
          <w:spacing w:val="9"/>
        </w:rPr>
        <w:t xml:space="preserve"> </w:t>
      </w:r>
      <w:r w:rsidRPr="0033729D">
        <w:rPr>
          <w:rFonts w:cs="Times New Roman"/>
          <w:spacing w:val="-1"/>
        </w:rPr>
        <w:t>akta</w:t>
      </w:r>
      <w:r w:rsidRPr="0033729D">
        <w:rPr>
          <w:rFonts w:cs="Times New Roman"/>
          <w:spacing w:val="6"/>
        </w:rPr>
        <w:t xml:space="preserve"> </w:t>
      </w:r>
      <w:r w:rsidRPr="0033729D">
        <w:rPr>
          <w:rFonts w:cs="Times New Roman"/>
        </w:rPr>
        <w:t>i</w:t>
      </w:r>
      <w:r w:rsidRPr="0033729D">
        <w:rPr>
          <w:rFonts w:cs="Times New Roman"/>
          <w:spacing w:val="7"/>
        </w:rPr>
        <w:t xml:space="preserve"> </w:t>
      </w:r>
      <w:r w:rsidRPr="0033729D">
        <w:rPr>
          <w:rFonts w:cs="Times New Roman"/>
          <w:spacing w:val="-1"/>
        </w:rPr>
        <w:t>obrascima</w:t>
      </w:r>
      <w:r w:rsidRPr="0033729D">
        <w:rPr>
          <w:rFonts w:cs="Times New Roman"/>
          <w:spacing w:val="6"/>
        </w:rPr>
        <w:t xml:space="preserve"> </w:t>
      </w:r>
      <w:r w:rsidRPr="0033729D">
        <w:rPr>
          <w:rFonts w:cs="Times New Roman"/>
        </w:rPr>
        <w:t>za</w:t>
      </w:r>
      <w:r w:rsidRPr="0033729D">
        <w:rPr>
          <w:rFonts w:cs="Times New Roman"/>
          <w:spacing w:val="8"/>
        </w:rPr>
        <w:t xml:space="preserve"> </w:t>
      </w:r>
      <w:r w:rsidRPr="0033729D">
        <w:rPr>
          <w:rFonts w:cs="Times New Roman"/>
        </w:rPr>
        <w:t>sprovođenje</w:t>
      </w:r>
      <w:r w:rsidRPr="0033729D">
        <w:rPr>
          <w:rFonts w:cs="Times New Roman"/>
          <w:spacing w:val="6"/>
        </w:rPr>
        <w:t xml:space="preserve"> </w:t>
      </w:r>
      <w:r w:rsidRPr="0033729D">
        <w:rPr>
          <w:rFonts w:cs="Times New Roman"/>
        </w:rPr>
        <w:t>nabavke</w:t>
      </w:r>
      <w:r w:rsidRPr="0033729D">
        <w:rPr>
          <w:rFonts w:cs="Times New Roman"/>
          <w:spacing w:val="50"/>
        </w:rPr>
        <w:t xml:space="preserve"> </w:t>
      </w:r>
      <w:r w:rsidRPr="0033729D">
        <w:rPr>
          <w:rFonts w:cs="Times New Roman"/>
        </w:rPr>
        <w:t>male</w:t>
      </w:r>
      <w:r w:rsidRPr="0033729D">
        <w:rPr>
          <w:rFonts w:cs="Times New Roman"/>
          <w:spacing w:val="-1"/>
        </w:rPr>
        <w:t xml:space="preserve"> vrijednosti</w:t>
      </w:r>
      <w:r w:rsidRPr="0033729D">
        <w:rPr>
          <w:rFonts w:cs="Times New Roman"/>
        </w:rPr>
        <w:t xml:space="preserve"> </w:t>
      </w:r>
      <w:r w:rsidRPr="0033729D">
        <w:rPr>
          <w:rFonts w:cs="Times New Roman"/>
          <w:spacing w:val="-1"/>
        </w:rPr>
        <w:t>(„Službeni</w:t>
      </w:r>
      <w:r w:rsidRPr="0033729D">
        <w:rPr>
          <w:rFonts w:cs="Times New Roman"/>
        </w:rPr>
        <w:t xml:space="preserve"> list </w:t>
      </w:r>
      <w:r w:rsidRPr="0033729D">
        <w:rPr>
          <w:rFonts w:cs="Times New Roman"/>
          <w:spacing w:val="-1"/>
        </w:rPr>
        <w:t>CG“,</w:t>
      </w:r>
      <w:r w:rsidRPr="0033729D">
        <w:rPr>
          <w:rFonts w:cs="Times New Roman"/>
        </w:rPr>
        <w:t xml:space="preserve"> br. 49/17), </w:t>
      </w:r>
      <w:r w:rsidRPr="0033729D">
        <w:rPr>
          <w:rFonts w:cs="Times New Roman"/>
          <w:spacing w:val="-1"/>
        </w:rPr>
        <w:t>dajemo</w:t>
      </w:r>
      <w:r w:rsidRPr="0033729D">
        <w:rPr>
          <w:rFonts w:cs="Times New Roman"/>
        </w:rPr>
        <w:t xml:space="preserve"> </w:t>
      </w:r>
      <w:r w:rsidRPr="0033729D">
        <w:rPr>
          <w:rFonts w:cs="Times New Roman"/>
          <w:spacing w:val="-1"/>
        </w:rPr>
        <w:t>sljedeću;</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spacing w:before="8"/>
        <w:rPr>
          <w:rFonts w:ascii="Times New Roman" w:eastAsia="Times New Roman" w:hAnsi="Times New Roman" w:cs="Times New Roman"/>
          <w:sz w:val="24"/>
          <w:szCs w:val="24"/>
        </w:rPr>
      </w:pPr>
    </w:p>
    <w:p w:rsidR="008848CE" w:rsidRPr="0033729D" w:rsidRDefault="008848CE" w:rsidP="008848CE">
      <w:pPr>
        <w:pStyle w:val="Heading1"/>
        <w:ind w:left="3990" w:right="3993" w:firstLine="0"/>
        <w:jc w:val="center"/>
        <w:rPr>
          <w:rFonts w:cs="Times New Roman"/>
          <w:b w:val="0"/>
          <w:bCs w:val="0"/>
          <w:sz w:val="24"/>
          <w:szCs w:val="24"/>
        </w:rPr>
      </w:pPr>
      <w:r w:rsidRPr="0033729D">
        <w:rPr>
          <w:rFonts w:cs="Times New Roman"/>
          <w:sz w:val="24"/>
          <w:szCs w:val="24"/>
        </w:rPr>
        <w:t>I</w:t>
      </w:r>
      <w:r w:rsidRPr="0033729D">
        <w:rPr>
          <w:rFonts w:cs="Times New Roman"/>
          <w:spacing w:val="-1"/>
          <w:sz w:val="24"/>
          <w:szCs w:val="24"/>
        </w:rPr>
        <w:t xml:space="preserve"> </w:t>
      </w:r>
      <w:r w:rsidRPr="0033729D">
        <w:rPr>
          <w:rFonts w:cs="Times New Roman"/>
          <w:sz w:val="24"/>
          <w:szCs w:val="24"/>
        </w:rPr>
        <w:t>Z</w:t>
      </w:r>
      <w:r w:rsidRPr="0033729D">
        <w:rPr>
          <w:rFonts w:cs="Times New Roman"/>
          <w:spacing w:val="-5"/>
          <w:sz w:val="24"/>
          <w:szCs w:val="24"/>
        </w:rPr>
        <w:t xml:space="preserve"> </w:t>
      </w:r>
      <w:r w:rsidRPr="0033729D">
        <w:rPr>
          <w:rFonts w:cs="Times New Roman"/>
          <w:sz w:val="24"/>
          <w:szCs w:val="24"/>
        </w:rPr>
        <w:t>J</w:t>
      </w:r>
      <w:r w:rsidRPr="0033729D">
        <w:rPr>
          <w:rFonts w:cs="Times New Roman"/>
          <w:spacing w:val="-3"/>
          <w:sz w:val="24"/>
          <w:szCs w:val="24"/>
        </w:rPr>
        <w:t xml:space="preserve"> </w:t>
      </w:r>
      <w:r w:rsidRPr="0033729D">
        <w:rPr>
          <w:rFonts w:cs="Times New Roman"/>
          <w:sz w:val="24"/>
          <w:szCs w:val="24"/>
        </w:rPr>
        <w:t>A</w:t>
      </w:r>
      <w:r w:rsidRPr="0033729D">
        <w:rPr>
          <w:rFonts w:cs="Times New Roman"/>
          <w:spacing w:val="-3"/>
          <w:sz w:val="24"/>
          <w:szCs w:val="24"/>
        </w:rPr>
        <w:t xml:space="preserve"> </w:t>
      </w:r>
      <w:r w:rsidRPr="0033729D">
        <w:rPr>
          <w:rFonts w:cs="Times New Roman"/>
          <w:sz w:val="24"/>
          <w:szCs w:val="24"/>
        </w:rPr>
        <w:t>V U</w:t>
      </w:r>
    </w:p>
    <w:p w:rsidR="008848CE" w:rsidRPr="0033729D" w:rsidRDefault="008848CE" w:rsidP="008848CE">
      <w:pPr>
        <w:rPr>
          <w:rFonts w:ascii="Times New Roman" w:eastAsia="Times New Roman" w:hAnsi="Times New Roman" w:cs="Times New Roman"/>
          <w:b/>
          <w:bCs/>
          <w:sz w:val="24"/>
          <w:szCs w:val="24"/>
        </w:rPr>
      </w:pPr>
    </w:p>
    <w:p w:rsidR="008848CE" w:rsidRPr="0033729D" w:rsidRDefault="008848CE" w:rsidP="008848CE">
      <w:pPr>
        <w:pStyle w:val="BodyText"/>
        <w:ind w:right="117"/>
        <w:jc w:val="both"/>
        <w:rPr>
          <w:rFonts w:cs="Times New Roman"/>
        </w:rPr>
      </w:pPr>
      <w:r w:rsidRPr="0033729D">
        <w:rPr>
          <w:rFonts w:cs="Times New Roman"/>
        </w:rPr>
        <w:t>Pod</w:t>
      </w:r>
      <w:r w:rsidRPr="0033729D">
        <w:rPr>
          <w:rFonts w:cs="Times New Roman"/>
          <w:spacing w:val="-10"/>
        </w:rPr>
        <w:t xml:space="preserve"> </w:t>
      </w:r>
      <w:r w:rsidRPr="0033729D">
        <w:rPr>
          <w:rFonts w:cs="Times New Roman"/>
        </w:rPr>
        <w:t>punom</w:t>
      </w:r>
      <w:r w:rsidRPr="0033729D">
        <w:rPr>
          <w:rFonts w:cs="Times New Roman"/>
          <w:spacing w:val="-10"/>
        </w:rPr>
        <w:t xml:space="preserve"> </w:t>
      </w:r>
      <w:r w:rsidRPr="0033729D">
        <w:rPr>
          <w:rFonts w:cs="Times New Roman"/>
          <w:spacing w:val="-1"/>
        </w:rPr>
        <w:t>moralnom,</w:t>
      </w:r>
      <w:r w:rsidRPr="0033729D">
        <w:rPr>
          <w:rFonts w:cs="Times New Roman"/>
          <w:spacing w:val="-10"/>
        </w:rPr>
        <w:t xml:space="preserve"> </w:t>
      </w:r>
      <w:r w:rsidRPr="0033729D">
        <w:rPr>
          <w:rFonts w:cs="Times New Roman"/>
          <w:spacing w:val="-1"/>
        </w:rPr>
        <w:t>materijalnom</w:t>
      </w:r>
      <w:r w:rsidRPr="0033729D">
        <w:rPr>
          <w:rFonts w:cs="Times New Roman"/>
          <w:spacing w:val="-9"/>
        </w:rPr>
        <w:t xml:space="preserve"> </w:t>
      </w:r>
      <w:r w:rsidRPr="0033729D">
        <w:rPr>
          <w:rFonts w:cs="Times New Roman"/>
        </w:rPr>
        <w:t>i</w:t>
      </w:r>
      <w:r w:rsidRPr="0033729D">
        <w:rPr>
          <w:rFonts w:cs="Times New Roman"/>
          <w:spacing w:val="-10"/>
        </w:rPr>
        <w:t xml:space="preserve"> </w:t>
      </w:r>
      <w:r w:rsidRPr="0033729D">
        <w:rPr>
          <w:rFonts w:cs="Times New Roman"/>
          <w:spacing w:val="-1"/>
        </w:rPr>
        <w:t>krivičnom</w:t>
      </w:r>
      <w:r w:rsidRPr="0033729D">
        <w:rPr>
          <w:rFonts w:cs="Times New Roman"/>
          <w:spacing w:val="-10"/>
        </w:rPr>
        <w:t xml:space="preserve"> </w:t>
      </w:r>
      <w:r w:rsidRPr="0033729D">
        <w:rPr>
          <w:rFonts w:cs="Times New Roman"/>
          <w:spacing w:val="-1"/>
        </w:rPr>
        <w:t>odgovornošću</w:t>
      </w:r>
      <w:r w:rsidRPr="0033729D">
        <w:rPr>
          <w:rFonts w:cs="Times New Roman"/>
          <w:spacing w:val="-10"/>
        </w:rPr>
        <w:t xml:space="preserve"> </w:t>
      </w:r>
      <w:r w:rsidRPr="0033729D">
        <w:rPr>
          <w:rFonts w:cs="Times New Roman"/>
        </w:rPr>
        <w:t>izjavljujemo</w:t>
      </w:r>
      <w:r w:rsidRPr="0033729D">
        <w:rPr>
          <w:rFonts w:cs="Times New Roman"/>
          <w:spacing w:val="-10"/>
        </w:rPr>
        <w:t xml:space="preserve"> </w:t>
      </w:r>
      <w:r w:rsidRPr="0033729D">
        <w:rPr>
          <w:rFonts w:cs="Times New Roman"/>
        </w:rPr>
        <w:t>da</w:t>
      </w:r>
      <w:r w:rsidRPr="0033729D">
        <w:rPr>
          <w:rFonts w:cs="Times New Roman"/>
          <w:spacing w:val="-11"/>
        </w:rPr>
        <w:t xml:space="preserve"> </w:t>
      </w:r>
      <w:r w:rsidRPr="0033729D">
        <w:rPr>
          <w:rFonts w:cs="Times New Roman"/>
        </w:rPr>
        <w:t>uslove</w:t>
      </w:r>
      <w:r w:rsidRPr="0033729D">
        <w:rPr>
          <w:rFonts w:cs="Times New Roman"/>
          <w:spacing w:val="-11"/>
        </w:rPr>
        <w:t xml:space="preserve"> </w:t>
      </w:r>
      <w:r w:rsidRPr="0033729D">
        <w:rPr>
          <w:rFonts w:cs="Times New Roman"/>
        </w:rPr>
        <w:t>iz</w:t>
      </w:r>
      <w:r w:rsidRPr="0033729D">
        <w:rPr>
          <w:rFonts w:cs="Times New Roman"/>
          <w:spacing w:val="-8"/>
        </w:rPr>
        <w:t xml:space="preserve"> </w:t>
      </w:r>
      <w:r w:rsidRPr="0033729D">
        <w:rPr>
          <w:rFonts w:cs="Times New Roman"/>
        </w:rPr>
        <w:t>člana</w:t>
      </w:r>
      <w:r w:rsidRPr="0033729D">
        <w:rPr>
          <w:rFonts w:cs="Times New Roman"/>
          <w:spacing w:val="73"/>
        </w:rPr>
        <w:t xml:space="preserve"> </w:t>
      </w:r>
      <w:r w:rsidRPr="0033729D">
        <w:rPr>
          <w:rFonts w:cs="Times New Roman"/>
        </w:rPr>
        <w:t xml:space="preserve">65 </w:t>
      </w:r>
      <w:r w:rsidRPr="0033729D">
        <w:rPr>
          <w:rFonts w:cs="Times New Roman"/>
          <w:spacing w:val="-1"/>
        </w:rPr>
        <w:t xml:space="preserve">Zakona </w:t>
      </w:r>
      <w:r w:rsidRPr="0033729D">
        <w:rPr>
          <w:rFonts w:cs="Times New Roman"/>
        </w:rPr>
        <w:t xml:space="preserve">o javnim </w:t>
      </w:r>
      <w:r w:rsidRPr="0033729D">
        <w:rPr>
          <w:rFonts w:cs="Times New Roman"/>
          <w:spacing w:val="-1"/>
        </w:rPr>
        <w:t>nabavkama</w:t>
      </w:r>
      <w:r w:rsidRPr="0033729D">
        <w:rPr>
          <w:rFonts w:cs="Times New Roman"/>
        </w:rPr>
        <w:t xml:space="preserve"> CG u potpunosti </w:t>
      </w:r>
      <w:r w:rsidRPr="0033729D">
        <w:rPr>
          <w:rFonts w:cs="Times New Roman"/>
          <w:spacing w:val="-1"/>
        </w:rPr>
        <w:t>ispunjavamo.</w:t>
      </w:r>
    </w:p>
    <w:p w:rsidR="008848CE" w:rsidRPr="0033729D" w:rsidRDefault="008848CE" w:rsidP="008848CE">
      <w:pPr>
        <w:pStyle w:val="BodyText"/>
        <w:ind w:right="118"/>
        <w:jc w:val="both"/>
        <w:rPr>
          <w:rFonts w:cs="Times New Roman"/>
        </w:rPr>
      </w:pPr>
      <w:r w:rsidRPr="0033729D">
        <w:rPr>
          <w:rFonts w:cs="Times New Roman"/>
        </w:rPr>
        <w:t>Ova</w:t>
      </w:r>
      <w:r w:rsidRPr="0033729D">
        <w:rPr>
          <w:rFonts w:cs="Times New Roman"/>
          <w:spacing w:val="10"/>
        </w:rPr>
        <w:t xml:space="preserve"> </w:t>
      </w:r>
      <w:r w:rsidRPr="0033729D">
        <w:rPr>
          <w:rFonts w:cs="Times New Roman"/>
        </w:rPr>
        <w:t>izjava</w:t>
      </w:r>
      <w:r w:rsidRPr="0033729D">
        <w:rPr>
          <w:rFonts w:cs="Times New Roman"/>
          <w:spacing w:val="10"/>
        </w:rPr>
        <w:t xml:space="preserve"> </w:t>
      </w:r>
      <w:r w:rsidRPr="0033729D">
        <w:rPr>
          <w:rFonts w:cs="Times New Roman"/>
        </w:rPr>
        <w:t>je</w:t>
      </w:r>
      <w:r w:rsidRPr="0033729D">
        <w:rPr>
          <w:rFonts w:cs="Times New Roman"/>
          <w:spacing w:val="11"/>
        </w:rPr>
        <w:t xml:space="preserve"> </w:t>
      </w:r>
      <w:r w:rsidRPr="0033729D">
        <w:rPr>
          <w:rFonts w:cs="Times New Roman"/>
          <w:spacing w:val="-1"/>
        </w:rPr>
        <w:t>sastavni</w:t>
      </w:r>
      <w:r w:rsidRPr="0033729D">
        <w:rPr>
          <w:rFonts w:cs="Times New Roman"/>
          <w:spacing w:val="13"/>
        </w:rPr>
        <w:t xml:space="preserve"> </w:t>
      </w:r>
      <w:r w:rsidRPr="0033729D">
        <w:rPr>
          <w:rFonts w:cs="Times New Roman"/>
          <w:spacing w:val="-1"/>
        </w:rPr>
        <w:t>dio</w:t>
      </w:r>
      <w:r w:rsidRPr="0033729D">
        <w:rPr>
          <w:rFonts w:cs="Times New Roman"/>
          <w:spacing w:val="11"/>
        </w:rPr>
        <w:t xml:space="preserve"> </w:t>
      </w:r>
      <w:r w:rsidRPr="0033729D">
        <w:rPr>
          <w:rFonts w:cs="Times New Roman"/>
          <w:spacing w:val="-1"/>
        </w:rPr>
        <w:t>dokumentacije</w:t>
      </w:r>
      <w:r w:rsidRPr="0033729D">
        <w:rPr>
          <w:rFonts w:cs="Times New Roman"/>
          <w:spacing w:val="10"/>
        </w:rPr>
        <w:t xml:space="preserve"> </w:t>
      </w:r>
      <w:r w:rsidRPr="0033729D">
        <w:rPr>
          <w:rFonts w:cs="Times New Roman"/>
          <w:spacing w:val="-1"/>
        </w:rPr>
        <w:t>predmeta</w:t>
      </w:r>
      <w:r w:rsidRPr="0033729D">
        <w:rPr>
          <w:rFonts w:cs="Times New Roman"/>
          <w:spacing w:val="11"/>
        </w:rPr>
        <w:t xml:space="preserve"> </w:t>
      </w:r>
      <w:r w:rsidRPr="0033729D">
        <w:rPr>
          <w:rFonts w:cs="Times New Roman"/>
        </w:rPr>
        <w:t>javne</w:t>
      </w:r>
      <w:r w:rsidRPr="0033729D">
        <w:rPr>
          <w:rFonts w:cs="Times New Roman"/>
          <w:spacing w:val="10"/>
        </w:rPr>
        <w:t xml:space="preserve"> </w:t>
      </w:r>
      <w:r w:rsidRPr="0033729D">
        <w:rPr>
          <w:rFonts w:cs="Times New Roman"/>
          <w:spacing w:val="-1"/>
        </w:rPr>
        <w:t>nabavke</w:t>
      </w:r>
      <w:r w:rsidRPr="0033729D">
        <w:rPr>
          <w:rFonts w:cs="Times New Roman"/>
          <w:spacing w:val="10"/>
        </w:rPr>
        <w:t xml:space="preserve"> </w:t>
      </w:r>
      <w:r w:rsidRPr="0033729D">
        <w:rPr>
          <w:rFonts w:cs="Times New Roman"/>
        </w:rPr>
        <w:t>tj.</w:t>
      </w:r>
      <w:r w:rsidRPr="0033729D">
        <w:rPr>
          <w:rFonts w:cs="Times New Roman"/>
          <w:spacing w:val="11"/>
        </w:rPr>
        <w:t xml:space="preserve"> </w:t>
      </w:r>
      <w:r w:rsidRPr="0033729D">
        <w:rPr>
          <w:rFonts w:cs="Times New Roman"/>
          <w:spacing w:val="-1"/>
        </w:rPr>
        <w:t>zahtjeva</w:t>
      </w:r>
      <w:r w:rsidRPr="0033729D">
        <w:rPr>
          <w:rFonts w:cs="Times New Roman"/>
          <w:spacing w:val="10"/>
        </w:rPr>
        <w:t xml:space="preserve"> </w:t>
      </w:r>
      <w:r w:rsidRPr="0033729D">
        <w:rPr>
          <w:rFonts w:cs="Times New Roman"/>
        </w:rPr>
        <w:t>za</w:t>
      </w:r>
      <w:r w:rsidRPr="0033729D">
        <w:rPr>
          <w:rFonts w:cs="Times New Roman"/>
          <w:spacing w:val="10"/>
        </w:rPr>
        <w:t xml:space="preserve"> </w:t>
      </w:r>
      <w:r w:rsidRPr="0033729D">
        <w:rPr>
          <w:rFonts w:cs="Times New Roman"/>
          <w:spacing w:val="-1"/>
        </w:rPr>
        <w:t>dostavljanje</w:t>
      </w:r>
      <w:r w:rsidRPr="0033729D">
        <w:rPr>
          <w:rFonts w:cs="Times New Roman"/>
          <w:spacing w:val="101"/>
        </w:rPr>
        <w:t xml:space="preserve"> </w:t>
      </w:r>
      <w:r w:rsidRPr="0033729D">
        <w:rPr>
          <w:rFonts w:cs="Times New Roman"/>
          <w:spacing w:val="-1"/>
        </w:rPr>
        <w:t>ponuda.</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pStyle w:val="BodyText"/>
        <w:jc w:val="both"/>
        <w:rPr>
          <w:rFonts w:cs="Times New Roman"/>
        </w:rPr>
      </w:pPr>
      <w:r w:rsidRPr="0033729D">
        <w:rPr>
          <w:rFonts w:cs="Times New Roman"/>
        </w:rPr>
        <w:t xml:space="preserve">Potpis </w:t>
      </w:r>
      <w:r w:rsidRPr="0033729D">
        <w:rPr>
          <w:rFonts w:cs="Times New Roman"/>
          <w:spacing w:val="-1"/>
        </w:rPr>
        <w:t>ovlašćenog</w:t>
      </w:r>
      <w:r w:rsidRPr="0033729D">
        <w:rPr>
          <w:rFonts w:cs="Times New Roman"/>
          <w:spacing w:val="-3"/>
        </w:rPr>
        <w:t xml:space="preserve"> </w:t>
      </w:r>
      <w:r w:rsidRPr="0033729D">
        <w:rPr>
          <w:rFonts w:cs="Times New Roman"/>
          <w:spacing w:val="-1"/>
        </w:rPr>
        <w:t>lica</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spacing w:before="2"/>
        <w:rPr>
          <w:rFonts w:ascii="Times New Roman" w:eastAsia="Times New Roman" w:hAnsi="Times New Roman" w:cs="Times New Roman"/>
          <w:sz w:val="24"/>
          <w:szCs w:val="24"/>
        </w:rPr>
      </w:pPr>
    </w:p>
    <w:p w:rsidR="008848CE" w:rsidRPr="0033729D" w:rsidRDefault="008D0555"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anchorlock/>
          </v:group>
        </w:pict>
      </w:r>
    </w:p>
    <w:p w:rsidR="008848CE" w:rsidRPr="0033729D" w:rsidRDefault="008848CE" w:rsidP="008848CE">
      <w:pPr>
        <w:spacing w:before="4"/>
        <w:rPr>
          <w:rFonts w:ascii="Times New Roman" w:eastAsia="Times New Roman" w:hAnsi="Times New Roman" w:cs="Times New Roman"/>
          <w:sz w:val="24"/>
          <w:szCs w:val="24"/>
        </w:rPr>
      </w:pPr>
    </w:p>
    <w:p w:rsidR="008848CE" w:rsidRPr="0033729D" w:rsidRDefault="008848CE" w:rsidP="008848CE">
      <w:pPr>
        <w:pStyle w:val="BodyText"/>
        <w:spacing w:before="69"/>
        <w:rPr>
          <w:rFonts w:cs="Times New Roman"/>
        </w:rPr>
      </w:pPr>
      <w:r w:rsidRPr="0033729D">
        <w:rPr>
          <w:rFonts w:cs="Times New Roman"/>
          <w:spacing w:val="-1"/>
        </w:rPr>
        <w:t>Datum</w:t>
      </w:r>
      <w:r w:rsidRPr="0033729D">
        <w:rPr>
          <w:rFonts w:cs="Times New Roman"/>
        </w:rPr>
        <w:t xml:space="preserve"> i mjesto </w:t>
      </w:r>
      <w:r w:rsidRPr="0033729D">
        <w:rPr>
          <w:rFonts w:cs="Times New Roman"/>
          <w:spacing w:val="-1"/>
        </w:rPr>
        <w:t>potpisivanja</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spacing w:before="2"/>
        <w:rPr>
          <w:rFonts w:ascii="Times New Roman" w:eastAsia="Times New Roman" w:hAnsi="Times New Roman" w:cs="Times New Roman"/>
          <w:sz w:val="24"/>
          <w:szCs w:val="24"/>
        </w:rPr>
      </w:pPr>
    </w:p>
    <w:p w:rsidR="008848CE" w:rsidRPr="0033729D" w:rsidRDefault="008D0555"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anchorlock/>
          </v:group>
        </w:pict>
      </w:r>
    </w:p>
    <w:p w:rsidR="008848CE" w:rsidRPr="0033729D" w:rsidRDefault="008848CE" w:rsidP="008848CE">
      <w:pPr>
        <w:pStyle w:val="BodyText"/>
        <w:spacing w:before="210"/>
        <w:ind w:left="1715" w:right="1716"/>
        <w:jc w:val="center"/>
        <w:rPr>
          <w:rFonts w:cs="Times New Roman"/>
        </w:rPr>
      </w:pPr>
      <w:r w:rsidRPr="0033729D">
        <w:rPr>
          <w:rFonts w:cs="Times New Roman"/>
        </w:rPr>
        <w:t>M P</w:t>
      </w:r>
    </w:p>
    <w:sectPr w:rsidR="008848CE" w:rsidRPr="0033729D" w:rsidSect="005642CC">
      <w:pgSz w:w="11910" w:h="16840"/>
      <w:pgMar w:top="13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555" w:rsidRDefault="008D0555" w:rsidP="000D7F92">
      <w:r>
        <w:separator/>
      </w:r>
    </w:p>
  </w:endnote>
  <w:endnote w:type="continuationSeparator" w:id="0">
    <w:p w:rsidR="008D0555" w:rsidRDefault="008D0555" w:rsidP="000D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39" w:rsidRDefault="00162939">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B67CC7">
      <w:rPr>
        <w:b/>
        <w:noProof/>
      </w:rPr>
      <w:t>19</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B67CC7">
      <w:rPr>
        <w:b/>
        <w:noProof/>
      </w:rPr>
      <w:t>24</w:t>
    </w:r>
    <w:r>
      <w:rPr>
        <w:b/>
        <w:sz w:val="24"/>
        <w:szCs w:val="24"/>
      </w:rPr>
      <w:fldChar w:fldCharType="end"/>
    </w:r>
  </w:p>
  <w:p w:rsidR="00162939" w:rsidRDefault="001629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555" w:rsidRDefault="008D0555" w:rsidP="000D7F92">
      <w:r>
        <w:separator/>
      </w:r>
    </w:p>
  </w:footnote>
  <w:footnote w:type="continuationSeparator" w:id="0">
    <w:p w:rsidR="008D0555" w:rsidRDefault="008D0555" w:rsidP="000D7F92">
      <w:r>
        <w:continuationSeparator/>
      </w:r>
    </w:p>
  </w:footnote>
  <w:footnote w:id="1">
    <w:p w:rsidR="00162939" w:rsidRPr="007E1F59" w:rsidRDefault="00162939"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162939" w:rsidRDefault="00162939" w:rsidP="006054C3">
      <w:pPr>
        <w:pStyle w:val="FootnoteText"/>
        <w:rPr>
          <w:rFonts w:cs="Times New Roman"/>
        </w:rPr>
      </w:pPr>
    </w:p>
  </w:footnote>
  <w:footnote w:id="2">
    <w:p w:rsidR="00162939" w:rsidRPr="007E1F59" w:rsidRDefault="00162939"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162939" w:rsidRDefault="00162939" w:rsidP="006054C3">
      <w:pPr>
        <w:pStyle w:val="FootnoteText"/>
        <w:jc w:val="both"/>
        <w:rPr>
          <w:rFonts w:cs="Times New Roman"/>
        </w:rPr>
      </w:pPr>
    </w:p>
  </w:footnote>
  <w:footnote w:id="3">
    <w:p w:rsidR="00162939" w:rsidRDefault="00162939"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4">
    <w:p w:rsidR="00162939" w:rsidRDefault="00162939"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162939" w:rsidRPr="007E1F59" w:rsidRDefault="00162939"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162939" w:rsidRDefault="00162939" w:rsidP="006054C3">
      <w:pPr>
        <w:pStyle w:val="FootnoteText"/>
        <w:rPr>
          <w:rFonts w:cs="Times New Roman"/>
        </w:rPr>
      </w:pPr>
    </w:p>
  </w:footnote>
  <w:footnote w:id="6">
    <w:p w:rsidR="00162939" w:rsidRPr="00EF3747" w:rsidRDefault="00162939"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162939" w:rsidRDefault="00162939" w:rsidP="006054C3">
      <w:pPr>
        <w:pStyle w:val="FootnoteText"/>
        <w:rPr>
          <w:rFonts w:cs="Times New Roman"/>
        </w:rPr>
      </w:pPr>
    </w:p>
  </w:footnote>
  <w:footnote w:id="7">
    <w:p w:rsidR="00162939" w:rsidRPr="007E1F59" w:rsidRDefault="00162939"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162939" w:rsidRDefault="00162939" w:rsidP="006054C3">
      <w:pPr>
        <w:pStyle w:val="FootnoteText"/>
        <w:rPr>
          <w:rFonts w:cs="Times New Roman"/>
        </w:rPr>
      </w:pPr>
    </w:p>
  </w:footnote>
  <w:footnote w:id="8">
    <w:p w:rsidR="00162939" w:rsidRPr="007F6785" w:rsidRDefault="00162939"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162939" w:rsidRDefault="00162939" w:rsidP="006054C3">
      <w:pPr>
        <w:pStyle w:val="FootnoteText"/>
        <w:jc w:val="both"/>
        <w:rPr>
          <w:rFonts w:cs="Times New Roman"/>
        </w:rPr>
      </w:pPr>
    </w:p>
  </w:footnote>
  <w:footnote w:id="9">
    <w:p w:rsidR="00162939" w:rsidRDefault="00162939"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0">
    <w:p w:rsidR="00162939" w:rsidRDefault="00162939"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162939" w:rsidRDefault="00162939" w:rsidP="00FA4315">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162939" w:rsidRDefault="00162939" w:rsidP="00FA4315">
      <w:pPr>
        <w:pStyle w:val="FootnoteText"/>
        <w:rPr>
          <w:rFonts w:cs="Times New Roma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39" w:rsidRDefault="00162939">
    <w:pPr>
      <w:pStyle w:val="Header"/>
      <w:jc w:val="right"/>
      <w:rPr>
        <w:rFonts w:cs="Times New Roman"/>
      </w:rPr>
    </w:pPr>
  </w:p>
  <w:p w:rsidR="00162939" w:rsidRDefault="00162939">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24"/>
    <w:multiLevelType w:val="singleLevel"/>
    <w:tmpl w:val="00000024"/>
    <w:name w:val="WW8Num39"/>
    <w:lvl w:ilvl="0">
      <w:start w:val="1"/>
      <w:numFmt w:val="bullet"/>
      <w:lvlText w:val=""/>
      <w:lvlJc w:val="left"/>
      <w:pPr>
        <w:tabs>
          <w:tab w:val="num" w:pos="720"/>
        </w:tabs>
        <w:ind w:left="720" w:hanging="360"/>
      </w:pPr>
      <w:rPr>
        <w:rFonts w:ascii="Symbol" w:hAnsi="Symbol"/>
        <w:sz w:val="12"/>
      </w:rPr>
    </w:lvl>
  </w:abstractNum>
  <w:abstractNum w:abstractNumId="2" w15:restartNumberingAfterBreak="0">
    <w:nsid w:val="1BC513B8"/>
    <w:multiLevelType w:val="hybridMultilevel"/>
    <w:tmpl w:val="B0C615FA"/>
    <w:lvl w:ilvl="0" w:tplc="3B3CBBAE">
      <w:start w:val="1"/>
      <w:numFmt w:val="lowerLetter"/>
      <w:lvlText w:val="%1)"/>
      <w:lvlJc w:val="left"/>
      <w:pPr>
        <w:ind w:left="1320" w:hanging="360"/>
      </w:pPr>
      <w:rPr>
        <w:rFonts w:hint="default"/>
      </w:rPr>
    </w:lvl>
    <w:lvl w:ilvl="1" w:tplc="2C1A0019" w:tentative="1">
      <w:start w:val="1"/>
      <w:numFmt w:val="lowerLetter"/>
      <w:lvlText w:val="%2."/>
      <w:lvlJc w:val="left"/>
      <w:pPr>
        <w:ind w:left="2040" w:hanging="360"/>
      </w:pPr>
    </w:lvl>
    <w:lvl w:ilvl="2" w:tplc="2C1A001B" w:tentative="1">
      <w:start w:val="1"/>
      <w:numFmt w:val="lowerRoman"/>
      <w:lvlText w:val="%3."/>
      <w:lvlJc w:val="right"/>
      <w:pPr>
        <w:ind w:left="2760" w:hanging="180"/>
      </w:pPr>
    </w:lvl>
    <w:lvl w:ilvl="3" w:tplc="2C1A000F" w:tentative="1">
      <w:start w:val="1"/>
      <w:numFmt w:val="decimal"/>
      <w:lvlText w:val="%4."/>
      <w:lvlJc w:val="left"/>
      <w:pPr>
        <w:ind w:left="3480" w:hanging="360"/>
      </w:pPr>
    </w:lvl>
    <w:lvl w:ilvl="4" w:tplc="2C1A0019" w:tentative="1">
      <w:start w:val="1"/>
      <w:numFmt w:val="lowerLetter"/>
      <w:lvlText w:val="%5."/>
      <w:lvlJc w:val="left"/>
      <w:pPr>
        <w:ind w:left="4200" w:hanging="360"/>
      </w:pPr>
    </w:lvl>
    <w:lvl w:ilvl="5" w:tplc="2C1A001B" w:tentative="1">
      <w:start w:val="1"/>
      <w:numFmt w:val="lowerRoman"/>
      <w:lvlText w:val="%6."/>
      <w:lvlJc w:val="right"/>
      <w:pPr>
        <w:ind w:left="4920" w:hanging="180"/>
      </w:pPr>
    </w:lvl>
    <w:lvl w:ilvl="6" w:tplc="2C1A000F" w:tentative="1">
      <w:start w:val="1"/>
      <w:numFmt w:val="decimal"/>
      <w:lvlText w:val="%7."/>
      <w:lvlJc w:val="left"/>
      <w:pPr>
        <w:ind w:left="5640" w:hanging="360"/>
      </w:pPr>
    </w:lvl>
    <w:lvl w:ilvl="7" w:tplc="2C1A0019" w:tentative="1">
      <w:start w:val="1"/>
      <w:numFmt w:val="lowerLetter"/>
      <w:lvlText w:val="%8."/>
      <w:lvlJc w:val="left"/>
      <w:pPr>
        <w:ind w:left="6360" w:hanging="360"/>
      </w:pPr>
    </w:lvl>
    <w:lvl w:ilvl="8" w:tplc="2C1A001B" w:tentative="1">
      <w:start w:val="1"/>
      <w:numFmt w:val="lowerRoman"/>
      <w:lvlText w:val="%9."/>
      <w:lvlJc w:val="right"/>
      <w:pPr>
        <w:ind w:left="7080" w:hanging="180"/>
      </w:pPr>
    </w:lvl>
  </w:abstractNum>
  <w:abstractNum w:abstractNumId="3"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 w15:restartNumberingAfterBreak="0">
    <w:nsid w:val="3E9F1B9D"/>
    <w:multiLevelType w:val="hybridMultilevel"/>
    <w:tmpl w:val="19927B14"/>
    <w:lvl w:ilvl="0" w:tplc="5964A588">
      <w:start w:val="2"/>
      <w:numFmt w:val="bullet"/>
      <w:lvlText w:val="-"/>
      <w:lvlJc w:val="left"/>
      <w:pPr>
        <w:ind w:left="360" w:hanging="360"/>
      </w:pPr>
      <w:rPr>
        <w:rFonts w:ascii="Times New Roman" w:eastAsiaTheme="minorHAnsi" w:hAnsi="Times New Roman"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5" w15:restartNumberingAfterBreak="0">
    <w:nsid w:val="4BE24EFD"/>
    <w:multiLevelType w:val="hybridMultilevel"/>
    <w:tmpl w:val="BD060592"/>
    <w:lvl w:ilvl="0" w:tplc="2C1A0017">
      <w:start w:val="1"/>
      <w:numFmt w:val="lowerLetter"/>
      <w:lvlText w:val="%1)"/>
      <w:lvlJc w:val="left"/>
      <w:pPr>
        <w:ind w:left="360" w:hanging="360"/>
      </w:pPr>
      <w:rPr>
        <w:rFonts w:hint="default"/>
        <w:i w:val="0"/>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6" w15:restartNumberingAfterBreak="0">
    <w:nsid w:val="66B86977"/>
    <w:multiLevelType w:val="hybridMultilevel"/>
    <w:tmpl w:val="73A88956"/>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140" w:hanging="360"/>
      </w:pPr>
      <w:rPr>
        <w:rFonts w:ascii="Courier New" w:hAnsi="Courier New" w:cs="Courier New" w:hint="default"/>
      </w:rPr>
    </w:lvl>
    <w:lvl w:ilvl="2" w:tplc="2C1A0005" w:tentative="1">
      <w:start w:val="1"/>
      <w:numFmt w:val="bullet"/>
      <w:lvlText w:val=""/>
      <w:lvlJc w:val="left"/>
      <w:pPr>
        <w:ind w:left="1860" w:hanging="360"/>
      </w:pPr>
      <w:rPr>
        <w:rFonts w:ascii="Wingdings" w:hAnsi="Wingdings" w:hint="default"/>
      </w:rPr>
    </w:lvl>
    <w:lvl w:ilvl="3" w:tplc="2C1A0001" w:tentative="1">
      <w:start w:val="1"/>
      <w:numFmt w:val="bullet"/>
      <w:lvlText w:val=""/>
      <w:lvlJc w:val="left"/>
      <w:pPr>
        <w:ind w:left="2580" w:hanging="360"/>
      </w:pPr>
      <w:rPr>
        <w:rFonts w:ascii="Symbol" w:hAnsi="Symbol" w:hint="default"/>
      </w:rPr>
    </w:lvl>
    <w:lvl w:ilvl="4" w:tplc="2C1A0003" w:tentative="1">
      <w:start w:val="1"/>
      <w:numFmt w:val="bullet"/>
      <w:lvlText w:val="o"/>
      <w:lvlJc w:val="left"/>
      <w:pPr>
        <w:ind w:left="3300" w:hanging="360"/>
      </w:pPr>
      <w:rPr>
        <w:rFonts w:ascii="Courier New" w:hAnsi="Courier New" w:cs="Courier New" w:hint="default"/>
      </w:rPr>
    </w:lvl>
    <w:lvl w:ilvl="5" w:tplc="2C1A0005" w:tentative="1">
      <w:start w:val="1"/>
      <w:numFmt w:val="bullet"/>
      <w:lvlText w:val=""/>
      <w:lvlJc w:val="left"/>
      <w:pPr>
        <w:ind w:left="4020" w:hanging="360"/>
      </w:pPr>
      <w:rPr>
        <w:rFonts w:ascii="Wingdings" w:hAnsi="Wingdings" w:hint="default"/>
      </w:rPr>
    </w:lvl>
    <w:lvl w:ilvl="6" w:tplc="2C1A0001" w:tentative="1">
      <w:start w:val="1"/>
      <w:numFmt w:val="bullet"/>
      <w:lvlText w:val=""/>
      <w:lvlJc w:val="left"/>
      <w:pPr>
        <w:ind w:left="4740" w:hanging="360"/>
      </w:pPr>
      <w:rPr>
        <w:rFonts w:ascii="Symbol" w:hAnsi="Symbol" w:hint="default"/>
      </w:rPr>
    </w:lvl>
    <w:lvl w:ilvl="7" w:tplc="2C1A0003" w:tentative="1">
      <w:start w:val="1"/>
      <w:numFmt w:val="bullet"/>
      <w:lvlText w:val="o"/>
      <w:lvlJc w:val="left"/>
      <w:pPr>
        <w:ind w:left="5460" w:hanging="360"/>
      </w:pPr>
      <w:rPr>
        <w:rFonts w:ascii="Courier New" w:hAnsi="Courier New" w:cs="Courier New" w:hint="default"/>
      </w:rPr>
    </w:lvl>
    <w:lvl w:ilvl="8" w:tplc="2C1A0005" w:tentative="1">
      <w:start w:val="1"/>
      <w:numFmt w:val="bullet"/>
      <w:lvlText w:val=""/>
      <w:lvlJc w:val="left"/>
      <w:pPr>
        <w:ind w:left="61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94035"/>
    <w:rsid w:val="00004390"/>
    <w:rsid w:val="000164A5"/>
    <w:rsid w:val="00020740"/>
    <w:rsid w:val="0004393A"/>
    <w:rsid w:val="0005116A"/>
    <w:rsid w:val="00052D0A"/>
    <w:rsid w:val="00055BD8"/>
    <w:rsid w:val="00057430"/>
    <w:rsid w:val="00060DA0"/>
    <w:rsid w:val="00070096"/>
    <w:rsid w:val="00072B26"/>
    <w:rsid w:val="00083360"/>
    <w:rsid w:val="00084A63"/>
    <w:rsid w:val="000A3B7E"/>
    <w:rsid w:val="000A67C3"/>
    <w:rsid w:val="000B13DA"/>
    <w:rsid w:val="000C3D89"/>
    <w:rsid w:val="000C71AE"/>
    <w:rsid w:val="000D7F92"/>
    <w:rsid w:val="000E4783"/>
    <w:rsid w:val="000F19BF"/>
    <w:rsid w:val="001044AD"/>
    <w:rsid w:val="00110327"/>
    <w:rsid w:val="00111D5B"/>
    <w:rsid w:val="00162939"/>
    <w:rsid w:val="00163985"/>
    <w:rsid w:val="00171AE1"/>
    <w:rsid w:val="00177AF7"/>
    <w:rsid w:val="00181B6B"/>
    <w:rsid w:val="001A5729"/>
    <w:rsid w:val="001B0DF0"/>
    <w:rsid w:val="001B12A2"/>
    <w:rsid w:val="001B3D9E"/>
    <w:rsid w:val="001B689C"/>
    <w:rsid w:val="001C27F4"/>
    <w:rsid w:val="001D339A"/>
    <w:rsid w:val="001E30F2"/>
    <w:rsid w:val="001F7EAE"/>
    <w:rsid w:val="002129B8"/>
    <w:rsid w:val="00217CBE"/>
    <w:rsid w:val="002202A2"/>
    <w:rsid w:val="002206EB"/>
    <w:rsid w:val="0022357C"/>
    <w:rsid w:val="00252371"/>
    <w:rsid w:val="00255674"/>
    <w:rsid w:val="00265D10"/>
    <w:rsid w:val="00267A27"/>
    <w:rsid w:val="00271BE6"/>
    <w:rsid w:val="00276351"/>
    <w:rsid w:val="00281ADE"/>
    <w:rsid w:val="0029088A"/>
    <w:rsid w:val="002A3F7C"/>
    <w:rsid w:val="002A78B7"/>
    <w:rsid w:val="002B549C"/>
    <w:rsid w:val="002C7EB2"/>
    <w:rsid w:val="002D6980"/>
    <w:rsid w:val="002E20DA"/>
    <w:rsid w:val="002E28E9"/>
    <w:rsid w:val="002E3A1F"/>
    <w:rsid w:val="002E45B1"/>
    <w:rsid w:val="002E45B2"/>
    <w:rsid w:val="002E5C38"/>
    <w:rsid w:val="002E7D39"/>
    <w:rsid w:val="002F4411"/>
    <w:rsid w:val="003016AF"/>
    <w:rsid w:val="00305591"/>
    <w:rsid w:val="003069E7"/>
    <w:rsid w:val="00310D39"/>
    <w:rsid w:val="0032347B"/>
    <w:rsid w:val="00333A49"/>
    <w:rsid w:val="0033729D"/>
    <w:rsid w:val="00340942"/>
    <w:rsid w:val="003463E6"/>
    <w:rsid w:val="00351ACD"/>
    <w:rsid w:val="00352B59"/>
    <w:rsid w:val="00365187"/>
    <w:rsid w:val="00375A79"/>
    <w:rsid w:val="00377752"/>
    <w:rsid w:val="00381CA2"/>
    <w:rsid w:val="003856B7"/>
    <w:rsid w:val="003B7196"/>
    <w:rsid w:val="003C2155"/>
    <w:rsid w:val="003C72E7"/>
    <w:rsid w:val="004059D7"/>
    <w:rsid w:val="00415227"/>
    <w:rsid w:val="004152C4"/>
    <w:rsid w:val="00431565"/>
    <w:rsid w:val="004347C7"/>
    <w:rsid w:val="004438A9"/>
    <w:rsid w:val="00444847"/>
    <w:rsid w:val="00444E07"/>
    <w:rsid w:val="004463CA"/>
    <w:rsid w:val="00452FA0"/>
    <w:rsid w:val="00457F43"/>
    <w:rsid w:val="00461081"/>
    <w:rsid w:val="00471BA7"/>
    <w:rsid w:val="00472063"/>
    <w:rsid w:val="0047237D"/>
    <w:rsid w:val="0047679A"/>
    <w:rsid w:val="00483EA8"/>
    <w:rsid w:val="0048575C"/>
    <w:rsid w:val="00493B30"/>
    <w:rsid w:val="00494837"/>
    <w:rsid w:val="00496243"/>
    <w:rsid w:val="00496DF2"/>
    <w:rsid w:val="004A2F76"/>
    <w:rsid w:val="004A3917"/>
    <w:rsid w:val="004B379E"/>
    <w:rsid w:val="004D1A3D"/>
    <w:rsid w:val="004F0D6C"/>
    <w:rsid w:val="00504E38"/>
    <w:rsid w:val="00514AA2"/>
    <w:rsid w:val="005201B3"/>
    <w:rsid w:val="005228AF"/>
    <w:rsid w:val="00523E20"/>
    <w:rsid w:val="0053148E"/>
    <w:rsid w:val="00543DBF"/>
    <w:rsid w:val="00550186"/>
    <w:rsid w:val="005642CC"/>
    <w:rsid w:val="0057069D"/>
    <w:rsid w:val="00571AC2"/>
    <w:rsid w:val="005767DF"/>
    <w:rsid w:val="00587669"/>
    <w:rsid w:val="00591DFC"/>
    <w:rsid w:val="005959AE"/>
    <w:rsid w:val="005B494A"/>
    <w:rsid w:val="005B668B"/>
    <w:rsid w:val="005C3DF0"/>
    <w:rsid w:val="005D188F"/>
    <w:rsid w:val="005E0820"/>
    <w:rsid w:val="005E242A"/>
    <w:rsid w:val="005E28A1"/>
    <w:rsid w:val="006054C3"/>
    <w:rsid w:val="00615EF0"/>
    <w:rsid w:val="0062012B"/>
    <w:rsid w:val="00634E9B"/>
    <w:rsid w:val="006365F8"/>
    <w:rsid w:val="006449F4"/>
    <w:rsid w:val="00656070"/>
    <w:rsid w:val="00657CE6"/>
    <w:rsid w:val="00666B75"/>
    <w:rsid w:val="006707A9"/>
    <w:rsid w:val="006A3CF1"/>
    <w:rsid w:val="006B2482"/>
    <w:rsid w:val="006B4742"/>
    <w:rsid w:val="006B59D8"/>
    <w:rsid w:val="006D35A5"/>
    <w:rsid w:val="006D5998"/>
    <w:rsid w:val="006E217D"/>
    <w:rsid w:val="006F5EF0"/>
    <w:rsid w:val="00710B3B"/>
    <w:rsid w:val="00713189"/>
    <w:rsid w:val="00724238"/>
    <w:rsid w:val="00731313"/>
    <w:rsid w:val="0073169C"/>
    <w:rsid w:val="0073691A"/>
    <w:rsid w:val="00737C0B"/>
    <w:rsid w:val="00737CFD"/>
    <w:rsid w:val="00743A36"/>
    <w:rsid w:val="0074597E"/>
    <w:rsid w:val="007522CD"/>
    <w:rsid w:val="007523C3"/>
    <w:rsid w:val="007621B2"/>
    <w:rsid w:val="00763808"/>
    <w:rsid w:val="007730A4"/>
    <w:rsid w:val="00781103"/>
    <w:rsid w:val="007858ED"/>
    <w:rsid w:val="007A2D88"/>
    <w:rsid w:val="007A43AF"/>
    <w:rsid w:val="007A5404"/>
    <w:rsid w:val="007A7D32"/>
    <w:rsid w:val="007C09EF"/>
    <w:rsid w:val="007C6565"/>
    <w:rsid w:val="007D3BCB"/>
    <w:rsid w:val="00803275"/>
    <w:rsid w:val="00827B61"/>
    <w:rsid w:val="008317E2"/>
    <w:rsid w:val="00836625"/>
    <w:rsid w:val="0085237E"/>
    <w:rsid w:val="00861D6F"/>
    <w:rsid w:val="00870C51"/>
    <w:rsid w:val="00877EBC"/>
    <w:rsid w:val="0088111B"/>
    <w:rsid w:val="00884124"/>
    <w:rsid w:val="008848CE"/>
    <w:rsid w:val="00884A4E"/>
    <w:rsid w:val="008876CF"/>
    <w:rsid w:val="00892B3C"/>
    <w:rsid w:val="00896229"/>
    <w:rsid w:val="0089792A"/>
    <w:rsid w:val="008A232E"/>
    <w:rsid w:val="008B26FA"/>
    <w:rsid w:val="008D0555"/>
    <w:rsid w:val="008E5BF1"/>
    <w:rsid w:val="008F18C1"/>
    <w:rsid w:val="008F3B08"/>
    <w:rsid w:val="008F4F2E"/>
    <w:rsid w:val="008F640D"/>
    <w:rsid w:val="00901B52"/>
    <w:rsid w:val="009058B7"/>
    <w:rsid w:val="00912127"/>
    <w:rsid w:val="00916F5C"/>
    <w:rsid w:val="00917F1B"/>
    <w:rsid w:val="00933399"/>
    <w:rsid w:val="009362A4"/>
    <w:rsid w:val="00941687"/>
    <w:rsid w:val="009436E8"/>
    <w:rsid w:val="00944731"/>
    <w:rsid w:val="00946303"/>
    <w:rsid w:val="00967A9B"/>
    <w:rsid w:val="00976E7E"/>
    <w:rsid w:val="00984E8C"/>
    <w:rsid w:val="00985206"/>
    <w:rsid w:val="009922EC"/>
    <w:rsid w:val="00997724"/>
    <w:rsid w:val="009A51A3"/>
    <w:rsid w:val="009A773A"/>
    <w:rsid w:val="009C7B9D"/>
    <w:rsid w:val="00A14243"/>
    <w:rsid w:val="00A2162B"/>
    <w:rsid w:val="00A35E56"/>
    <w:rsid w:val="00A5699E"/>
    <w:rsid w:val="00A57B3A"/>
    <w:rsid w:val="00A6777E"/>
    <w:rsid w:val="00A70370"/>
    <w:rsid w:val="00A757EB"/>
    <w:rsid w:val="00A80036"/>
    <w:rsid w:val="00AB6F02"/>
    <w:rsid w:val="00AC48D4"/>
    <w:rsid w:val="00AC513E"/>
    <w:rsid w:val="00AC568C"/>
    <w:rsid w:val="00AC5DDA"/>
    <w:rsid w:val="00AD2FC4"/>
    <w:rsid w:val="00AD3C00"/>
    <w:rsid w:val="00AD633D"/>
    <w:rsid w:val="00AE3F62"/>
    <w:rsid w:val="00AF0FF6"/>
    <w:rsid w:val="00AF7286"/>
    <w:rsid w:val="00B03177"/>
    <w:rsid w:val="00B05BC4"/>
    <w:rsid w:val="00B133BA"/>
    <w:rsid w:val="00B15D0F"/>
    <w:rsid w:val="00B22C7D"/>
    <w:rsid w:val="00B23471"/>
    <w:rsid w:val="00B26D93"/>
    <w:rsid w:val="00B525E2"/>
    <w:rsid w:val="00B53B11"/>
    <w:rsid w:val="00B542C0"/>
    <w:rsid w:val="00B5555B"/>
    <w:rsid w:val="00B622F0"/>
    <w:rsid w:val="00B64650"/>
    <w:rsid w:val="00B67CC7"/>
    <w:rsid w:val="00B717BC"/>
    <w:rsid w:val="00B71F18"/>
    <w:rsid w:val="00B72650"/>
    <w:rsid w:val="00B83EB8"/>
    <w:rsid w:val="00B86BD0"/>
    <w:rsid w:val="00B93460"/>
    <w:rsid w:val="00B94035"/>
    <w:rsid w:val="00BA710C"/>
    <w:rsid w:val="00BA7BA7"/>
    <w:rsid w:val="00BB79E3"/>
    <w:rsid w:val="00BC0B47"/>
    <w:rsid w:val="00BC49FB"/>
    <w:rsid w:val="00BC591E"/>
    <w:rsid w:val="00BC6E1B"/>
    <w:rsid w:val="00BC7846"/>
    <w:rsid w:val="00BD12C9"/>
    <w:rsid w:val="00BD3D8F"/>
    <w:rsid w:val="00BD4C1D"/>
    <w:rsid w:val="00BD7B18"/>
    <w:rsid w:val="00BE32CA"/>
    <w:rsid w:val="00BE4F9B"/>
    <w:rsid w:val="00BF5E15"/>
    <w:rsid w:val="00C00EFE"/>
    <w:rsid w:val="00C063A8"/>
    <w:rsid w:val="00C12CDC"/>
    <w:rsid w:val="00C13811"/>
    <w:rsid w:val="00C17549"/>
    <w:rsid w:val="00C24FA2"/>
    <w:rsid w:val="00C32DBA"/>
    <w:rsid w:val="00C360D7"/>
    <w:rsid w:val="00C36965"/>
    <w:rsid w:val="00C45B0B"/>
    <w:rsid w:val="00C46770"/>
    <w:rsid w:val="00C56E6C"/>
    <w:rsid w:val="00C62E61"/>
    <w:rsid w:val="00C7654E"/>
    <w:rsid w:val="00C813F6"/>
    <w:rsid w:val="00C84DFE"/>
    <w:rsid w:val="00C86FBA"/>
    <w:rsid w:val="00C918FC"/>
    <w:rsid w:val="00C93E7B"/>
    <w:rsid w:val="00CA6E23"/>
    <w:rsid w:val="00CB6A5C"/>
    <w:rsid w:val="00CC75CE"/>
    <w:rsid w:val="00CC7FD4"/>
    <w:rsid w:val="00CD28AA"/>
    <w:rsid w:val="00CE35EE"/>
    <w:rsid w:val="00CF31E7"/>
    <w:rsid w:val="00CF709B"/>
    <w:rsid w:val="00D0549C"/>
    <w:rsid w:val="00D15579"/>
    <w:rsid w:val="00D318ED"/>
    <w:rsid w:val="00D32DF4"/>
    <w:rsid w:val="00D4123A"/>
    <w:rsid w:val="00D428CD"/>
    <w:rsid w:val="00D44C7E"/>
    <w:rsid w:val="00D535E6"/>
    <w:rsid w:val="00D6084C"/>
    <w:rsid w:val="00D64313"/>
    <w:rsid w:val="00D66185"/>
    <w:rsid w:val="00D7782B"/>
    <w:rsid w:val="00D838A9"/>
    <w:rsid w:val="00D87558"/>
    <w:rsid w:val="00D979A0"/>
    <w:rsid w:val="00DA4747"/>
    <w:rsid w:val="00DB0ECC"/>
    <w:rsid w:val="00DB707A"/>
    <w:rsid w:val="00DD4F64"/>
    <w:rsid w:val="00DF5B10"/>
    <w:rsid w:val="00E00328"/>
    <w:rsid w:val="00E0756F"/>
    <w:rsid w:val="00E221C9"/>
    <w:rsid w:val="00E221DC"/>
    <w:rsid w:val="00E242BF"/>
    <w:rsid w:val="00E263BA"/>
    <w:rsid w:val="00E30F46"/>
    <w:rsid w:val="00E31957"/>
    <w:rsid w:val="00E354C8"/>
    <w:rsid w:val="00E503B7"/>
    <w:rsid w:val="00E546A4"/>
    <w:rsid w:val="00E54BA7"/>
    <w:rsid w:val="00E55D4E"/>
    <w:rsid w:val="00E615E0"/>
    <w:rsid w:val="00E67C76"/>
    <w:rsid w:val="00E76EB7"/>
    <w:rsid w:val="00E81FC7"/>
    <w:rsid w:val="00E8341E"/>
    <w:rsid w:val="00EA2237"/>
    <w:rsid w:val="00EA2582"/>
    <w:rsid w:val="00EB268B"/>
    <w:rsid w:val="00EB6AAE"/>
    <w:rsid w:val="00EC0B16"/>
    <w:rsid w:val="00EC5755"/>
    <w:rsid w:val="00ED3DC5"/>
    <w:rsid w:val="00ED4EB8"/>
    <w:rsid w:val="00EE76FB"/>
    <w:rsid w:val="00EF553F"/>
    <w:rsid w:val="00EF615D"/>
    <w:rsid w:val="00F004E2"/>
    <w:rsid w:val="00F007BA"/>
    <w:rsid w:val="00F05EBB"/>
    <w:rsid w:val="00F125E5"/>
    <w:rsid w:val="00F5369D"/>
    <w:rsid w:val="00F56752"/>
    <w:rsid w:val="00F56D73"/>
    <w:rsid w:val="00F623C3"/>
    <w:rsid w:val="00F65A89"/>
    <w:rsid w:val="00F6694C"/>
    <w:rsid w:val="00F7035D"/>
    <w:rsid w:val="00F77D26"/>
    <w:rsid w:val="00F81639"/>
    <w:rsid w:val="00F91BE1"/>
    <w:rsid w:val="00F944B9"/>
    <w:rsid w:val="00FA4315"/>
    <w:rsid w:val="00FA5B27"/>
    <w:rsid w:val="00FA7DC4"/>
    <w:rsid w:val="00FB5202"/>
    <w:rsid w:val="00FB5C20"/>
    <w:rsid w:val="00FC1410"/>
    <w:rsid w:val="00FD2E59"/>
    <w:rsid w:val="00FD3494"/>
    <w:rsid w:val="00FE044E"/>
    <w:rsid w:val="00FE0B25"/>
    <w:rsid w:val="00FE6C81"/>
    <w:rsid w:val="00FE7CB5"/>
    <w:rsid w:val="00FF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0"/>
    <o:shapelayout v:ext="edit">
      <o:idmap v:ext="edit" data="1"/>
      <o:rules v:ext="edit">
        <o:r id="V:Rule1" type="connector" idref="#Straight Arrow Connector 1"/>
        <o:r id="V:Rule2" type="connector" idref="#_x0000_s1200"/>
      </o:rules>
    </o:shapelayout>
  </w:shapeDefaults>
  <w:decimalSymbol w:val=","/>
  <w:listSeparator w:val=";"/>
  <w14:docId w14:val="2102E6B1"/>
  <w15:docId w15:val="{E466F754-7CBA-40DF-AD9D-9F94F2DC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42CC"/>
  </w:style>
  <w:style w:type="paragraph" w:styleId="Heading1">
    <w:name w:val="heading 1"/>
    <w:aliases w:val="Heading 1."/>
    <w:basedOn w:val="Normal"/>
    <w:link w:val="Heading1Char"/>
    <w:uiPriority w:val="99"/>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link w:val="Heading2Char"/>
    <w:uiPriority w:val="99"/>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9"/>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543DBF"/>
    <w:pPr>
      <w:spacing w:before="6"/>
      <w:outlineLvl w:val="3"/>
    </w:pPr>
    <w:rPr>
      <w:rFonts w:ascii="Times New Roman" w:eastAsia="Times New Roman" w:hAnsi="Times New Roman" w:cs="Times New Roman"/>
      <w:b/>
      <w:bCs/>
      <w:i/>
      <w:sz w:val="24"/>
      <w:szCs w:val="24"/>
    </w:rPr>
  </w:style>
  <w:style w:type="paragraph" w:styleId="Heading5">
    <w:name w:val="heading 5"/>
    <w:basedOn w:val="Normal"/>
    <w:next w:val="Normal"/>
    <w:link w:val="Heading5Char"/>
    <w:uiPriority w:val="9"/>
    <w:semiHidden/>
    <w:unhideWhenUsed/>
    <w:qFormat/>
    <w:rsid w:val="00543DBF"/>
    <w:pPr>
      <w:keepNext/>
      <w:keepLines/>
      <w:spacing w:before="20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10"/>
    <w:basedOn w:val="Normal"/>
    <w:link w:val="BodyTextChar"/>
    <w:qFormat/>
    <w:rsid w:val="005642CC"/>
    <w:pPr>
      <w:ind w:left="116"/>
    </w:pPr>
    <w:rPr>
      <w:rFonts w:ascii="Times New Roman" w:eastAsia="Times New Roman" w:hAnsi="Times New Roman"/>
      <w:sz w:val="24"/>
      <w:szCs w:val="24"/>
    </w:rPr>
  </w:style>
  <w:style w:type="paragraph" w:styleId="ListParagraph">
    <w:name w:val="List Paragraph"/>
    <w:basedOn w:val="Normal"/>
    <w:link w:val="ListParagraphChar"/>
    <w:uiPriority w:val="99"/>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iPriority w:val="99"/>
    <w:unhideWhenUsed/>
    <w:rsid w:val="000D7F92"/>
    <w:pPr>
      <w:tabs>
        <w:tab w:val="center" w:pos="4703"/>
        <w:tab w:val="right" w:pos="9406"/>
      </w:tabs>
    </w:pPr>
  </w:style>
  <w:style w:type="character" w:customStyle="1" w:styleId="HeaderChar">
    <w:name w:val="Header Char"/>
    <w:basedOn w:val="DefaultParagraphFont"/>
    <w:link w:val="Header"/>
    <w:uiPriority w:val="99"/>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uiPriority w:val="22"/>
    <w:qFormat/>
    <w:rsid w:val="007A7D32"/>
    <w:rPr>
      <w:b/>
      <w:bCs/>
    </w:rPr>
  </w:style>
  <w:style w:type="paragraph" w:styleId="NoSpacing">
    <w:name w:val="No Spacing"/>
    <w:uiPriority w:val="1"/>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0A67C3"/>
    <w:rPr>
      <w:rFonts w:ascii="Calibri" w:eastAsia="PMingLiU" w:hAnsi="Calibri" w:cs="Calibri"/>
      <w:sz w:val="20"/>
      <w:szCs w:val="20"/>
      <w:lang w:eastAsia="zh-TW"/>
    </w:rPr>
  </w:style>
  <w:style w:type="character" w:styleId="FootnoteReference">
    <w:name w:val="footnote reference"/>
    <w:uiPriority w:val="99"/>
    <w:semiHidden/>
    <w:rsid w:val="000A67C3"/>
    <w:rPr>
      <w:vertAlign w:val="superscript"/>
    </w:rPr>
  </w:style>
  <w:style w:type="paragraph" w:styleId="Subtitle">
    <w:name w:val="Subtitle"/>
    <w:basedOn w:val="Normal"/>
    <w:next w:val="Normal"/>
    <w:link w:val="SubtitleChar"/>
    <w:uiPriority w:val="99"/>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uiPriority w:val="99"/>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9"/>
    <w:rsid w:val="001B12A2"/>
    <w:rPr>
      <w:rFonts w:asciiTheme="majorHAnsi" w:eastAsiaTheme="majorEastAsia" w:hAnsiTheme="majorHAnsi" w:cstheme="majorBidi"/>
      <w:b/>
      <w:bCs/>
      <w:color w:val="4F81BD" w:themeColor="accent1"/>
    </w:rPr>
  </w:style>
  <w:style w:type="paragraph" w:customStyle="1" w:styleId="Style3">
    <w:name w:val="Style3"/>
    <w:basedOn w:val="Normal"/>
    <w:uiPriority w:val="99"/>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1B12A2"/>
    <w:rPr>
      <w:i/>
      <w:iCs/>
      <w:color w:val="808080"/>
    </w:rPr>
  </w:style>
  <w:style w:type="character" w:customStyle="1" w:styleId="Heading4Char">
    <w:name w:val="Heading 4 Char"/>
    <w:basedOn w:val="DefaultParagraphFont"/>
    <w:link w:val="Heading4"/>
    <w:uiPriority w:val="1"/>
    <w:rsid w:val="00543DBF"/>
    <w:rPr>
      <w:rFonts w:ascii="Times New Roman" w:eastAsia="Times New Roman" w:hAnsi="Times New Roman" w:cs="Times New Roman"/>
      <w:b/>
      <w:bCs/>
      <w:i/>
      <w:sz w:val="24"/>
      <w:szCs w:val="24"/>
    </w:rPr>
  </w:style>
  <w:style w:type="character" w:customStyle="1" w:styleId="Heading5Char">
    <w:name w:val="Heading 5 Char"/>
    <w:basedOn w:val="DefaultParagraphFont"/>
    <w:link w:val="Heading5"/>
    <w:uiPriority w:val="9"/>
    <w:semiHidden/>
    <w:rsid w:val="00543DBF"/>
    <w:rPr>
      <w:rFonts w:ascii="Cambria" w:eastAsia="Times New Roman" w:hAnsi="Cambria" w:cs="Times New Roman"/>
      <w:color w:val="243F60"/>
    </w:rPr>
  </w:style>
  <w:style w:type="character" w:customStyle="1" w:styleId="Heading1Char">
    <w:name w:val="Heading 1 Char"/>
    <w:aliases w:val="Heading 1. Char"/>
    <w:basedOn w:val="DefaultParagraphFont"/>
    <w:link w:val="Heading1"/>
    <w:uiPriority w:val="99"/>
    <w:rsid w:val="00543DBF"/>
    <w:rPr>
      <w:rFonts w:ascii="Times New Roman" w:eastAsia="Times New Roman" w:hAnsi="Times New Roman"/>
      <w:b/>
      <w:bCs/>
      <w:sz w:val="26"/>
      <w:szCs w:val="26"/>
    </w:rPr>
  </w:style>
  <w:style w:type="character" w:customStyle="1" w:styleId="Heading2Char">
    <w:name w:val="Heading 2 Char"/>
    <w:basedOn w:val="DefaultParagraphFont"/>
    <w:link w:val="Heading2"/>
    <w:uiPriority w:val="99"/>
    <w:rsid w:val="00543DBF"/>
    <w:rPr>
      <w:rFonts w:ascii="Times New Roman" w:eastAsia="Times New Roman" w:hAnsi="Times New Roman"/>
      <w:b/>
      <w:bCs/>
      <w:sz w:val="24"/>
      <w:szCs w:val="24"/>
    </w:rPr>
  </w:style>
  <w:style w:type="numbering" w:customStyle="1" w:styleId="NoList1">
    <w:name w:val="No List1"/>
    <w:next w:val="NoList"/>
    <w:uiPriority w:val="99"/>
    <w:semiHidden/>
    <w:unhideWhenUsed/>
    <w:rsid w:val="00543DBF"/>
  </w:style>
  <w:style w:type="character" w:customStyle="1" w:styleId="BodyTextChar">
    <w:name w:val="Body Text Char"/>
    <w:aliases w:val="Char10 Char"/>
    <w:basedOn w:val="DefaultParagraphFont"/>
    <w:link w:val="BodyText"/>
    <w:rsid w:val="00543DBF"/>
    <w:rPr>
      <w:rFonts w:ascii="Times New Roman" w:eastAsia="Times New Roman" w:hAnsi="Times New Roman"/>
      <w:sz w:val="24"/>
      <w:szCs w:val="24"/>
    </w:rPr>
  </w:style>
  <w:style w:type="paragraph" w:styleId="BodyText2">
    <w:name w:val="Body Text 2"/>
    <w:basedOn w:val="Normal"/>
    <w:link w:val="BodyText2Char"/>
    <w:unhideWhenUsed/>
    <w:rsid w:val="00543DBF"/>
    <w:pPr>
      <w:widowControl/>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543DBF"/>
    <w:rPr>
      <w:rFonts w:ascii="Calibri" w:eastAsia="Calibri" w:hAnsi="Calibri" w:cs="Calibri"/>
    </w:rPr>
  </w:style>
  <w:style w:type="paragraph" w:styleId="BodyText3">
    <w:name w:val="Body Text 3"/>
    <w:basedOn w:val="Normal"/>
    <w:link w:val="BodyText3Char"/>
    <w:unhideWhenUsed/>
    <w:rsid w:val="00543DBF"/>
    <w:pPr>
      <w:widowControl/>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rsid w:val="00543DBF"/>
    <w:rPr>
      <w:rFonts w:ascii="Calibri" w:eastAsia="Calibri" w:hAnsi="Calibri" w:cs="Calibri"/>
      <w:sz w:val="16"/>
      <w:szCs w:val="16"/>
    </w:rPr>
  </w:style>
  <w:style w:type="paragraph" w:styleId="PlainText">
    <w:name w:val="Plain Text"/>
    <w:basedOn w:val="Normal"/>
    <w:link w:val="PlainTextChar"/>
    <w:uiPriority w:val="99"/>
    <w:unhideWhenUsed/>
    <w:rsid w:val="00543DBF"/>
    <w:pPr>
      <w:widowControl/>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543DBF"/>
    <w:rPr>
      <w:rFonts w:ascii="Courier New" w:eastAsia="PMingLiU" w:hAnsi="Courier New" w:cs="Courier New"/>
      <w:sz w:val="20"/>
      <w:szCs w:val="20"/>
      <w:lang w:val="fr-FR"/>
    </w:rPr>
  </w:style>
  <w:style w:type="numbering" w:customStyle="1" w:styleId="NoList2">
    <w:name w:val="No List2"/>
    <w:next w:val="NoList"/>
    <w:uiPriority w:val="99"/>
    <w:semiHidden/>
    <w:unhideWhenUsed/>
    <w:rsid w:val="001E30F2"/>
  </w:style>
  <w:style w:type="paragraph" w:customStyle="1" w:styleId="t-98-2">
    <w:name w:val="t-98-2"/>
    <w:basedOn w:val="Normal"/>
    <w:uiPriority w:val="99"/>
    <w:rsid w:val="001E30F2"/>
    <w:pPr>
      <w:widowControl/>
      <w:spacing w:before="100" w:beforeAutospacing="1" w:after="100" w:afterAutospacing="1"/>
    </w:pPr>
    <w:rPr>
      <w:rFonts w:ascii="Times New Roman" w:eastAsia="PMingLiU" w:hAnsi="Times New Roman" w:cs="Times New Roman"/>
      <w:sz w:val="24"/>
      <w:szCs w:val="24"/>
    </w:rPr>
  </w:style>
  <w:style w:type="character" w:customStyle="1" w:styleId="BalloonTextChar1">
    <w:name w:val="Balloon Text Char1"/>
    <w:basedOn w:val="DefaultParagraphFont"/>
    <w:uiPriority w:val="99"/>
    <w:semiHidden/>
    <w:rsid w:val="001E30F2"/>
    <w:rPr>
      <w:rFonts w:ascii="Tahoma" w:eastAsia="PMingLiU" w:hAnsi="Tahoma" w:cs="Tahoma"/>
      <w:sz w:val="16"/>
      <w:szCs w:val="16"/>
      <w:lang w:eastAsia="zh-TW"/>
    </w:rPr>
  </w:style>
  <w:style w:type="paragraph" w:customStyle="1" w:styleId="8podpodnas">
    <w:name w:val="8podpodnas"/>
    <w:basedOn w:val="Normal"/>
    <w:uiPriority w:val="99"/>
    <w:rsid w:val="001E30F2"/>
    <w:pPr>
      <w:widowControl/>
      <w:shd w:val="clear" w:color="auto" w:fill="FFFFFF"/>
      <w:spacing w:before="240" w:after="240"/>
      <w:jc w:val="center"/>
    </w:pPr>
    <w:rPr>
      <w:rFonts w:ascii="Times New Roman" w:eastAsia="Times New Roman" w:hAnsi="Times New Roman" w:cs="Times New Roman"/>
      <w:i/>
      <w:iCs/>
      <w:sz w:val="28"/>
      <w:szCs w:val="28"/>
    </w:rPr>
  </w:style>
  <w:style w:type="character" w:customStyle="1" w:styleId="CommentTextChar">
    <w:name w:val="Comment Text Char"/>
    <w:uiPriority w:val="99"/>
    <w:semiHidden/>
    <w:locked/>
    <w:rsid w:val="001E30F2"/>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1E30F2"/>
    <w:pPr>
      <w:widowControl/>
      <w:spacing w:after="200"/>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1E30F2"/>
    <w:rPr>
      <w:rFonts w:ascii="Calibri" w:eastAsia="PMingLiU" w:hAnsi="Calibri" w:cs="Calibri"/>
      <w:sz w:val="20"/>
      <w:szCs w:val="20"/>
      <w:lang w:eastAsia="zh-TW"/>
    </w:rPr>
  </w:style>
  <w:style w:type="character" w:customStyle="1" w:styleId="CommentSubjectChar">
    <w:name w:val="Comment Subject Char"/>
    <w:uiPriority w:val="99"/>
    <w:semiHidden/>
    <w:locked/>
    <w:rsid w:val="001E30F2"/>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1E30F2"/>
    <w:rPr>
      <w:b/>
      <w:bCs/>
    </w:rPr>
  </w:style>
  <w:style w:type="character" w:customStyle="1" w:styleId="CommentSubjectChar1">
    <w:name w:val="Comment Subject Char1"/>
    <w:basedOn w:val="CommentTextChar1"/>
    <w:link w:val="CommentSubject"/>
    <w:uiPriority w:val="99"/>
    <w:semiHidden/>
    <w:rsid w:val="001E30F2"/>
    <w:rPr>
      <w:rFonts w:ascii="Calibri" w:eastAsia="PMingLiU" w:hAnsi="Calibri" w:cs="Calibri"/>
      <w:b/>
      <w:bCs/>
      <w:sz w:val="20"/>
      <w:szCs w:val="20"/>
      <w:lang w:eastAsia="zh-TW"/>
    </w:rPr>
  </w:style>
  <w:style w:type="paragraph" w:customStyle="1" w:styleId="4clan">
    <w:name w:val="4clan"/>
    <w:basedOn w:val="Normal"/>
    <w:uiPriority w:val="99"/>
    <w:rsid w:val="001E30F2"/>
    <w:pPr>
      <w:widowControl/>
      <w:spacing w:before="40" w:after="40"/>
      <w:jc w:val="center"/>
    </w:pPr>
    <w:rPr>
      <w:rFonts w:ascii="Arial" w:eastAsia="Times New Roman" w:hAnsi="Arial" w:cs="Arial"/>
      <w:b/>
      <w:bCs/>
      <w:sz w:val="20"/>
      <w:szCs w:val="20"/>
    </w:rPr>
  </w:style>
  <w:style w:type="character" w:customStyle="1" w:styleId="EndnoteTextChar">
    <w:name w:val="Endnote Text Char"/>
    <w:uiPriority w:val="99"/>
    <w:semiHidden/>
    <w:locked/>
    <w:rsid w:val="001E30F2"/>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1E30F2"/>
    <w:pPr>
      <w:widowControl/>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1E30F2"/>
    <w:rPr>
      <w:rFonts w:ascii="Calibri" w:eastAsia="PMingLiU" w:hAnsi="Calibri" w:cs="Calibri"/>
      <w:sz w:val="20"/>
      <w:szCs w:val="20"/>
      <w:lang w:eastAsia="zh-TW"/>
    </w:rPr>
  </w:style>
  <w:style w:type="paragraph" w:styleId="Title">
    <w:name w:val="Title"/>
    <w:basedOn w:val="Normal"/>
    <w:next w:val="Normal"/>
    <w:link w:val="TitleChar"/>
    <w:uiPriority w:val="99"/>
    <w:qFormat/>
    <w:rsid w:val="001E30F2"/>
    <w:pPr>
      <w:widowControl/>
      <w:pBdr>
        <w:bottom w:val="single" w:sz="8" w:space="4" w:color="4F81BD"/>
      </w:pBdr>
      <w:spacing w:after="300"/>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1E30F2"/>
    <w:rPr>
      <w:rFonts w:ascii="Cambria" w:eastAsia="Times New Roman" w:hAnsi="Cambria" w:cs="Cambria"/>
      <w:color w:val="17365D"/>
      <w:spacing w:val="5"/>
      <w:kern w:val="28"/>
      <w:sz w:val="32"/>
      <w:szCs w:val="32"/>
      <w:lang w:eastAsia="zh-TW"/>
    </w:rPr>
  </w:style>
  <w:style w:type="table" w:customStyle="1" w:styleId="TableGrid1">
    <w:name w:val="Table Grid1"/>
    <w:basedOn w:val="TableNormal"/>
    <w:next w:val="TableGrid"/>
    <w:uiPriority w:val="99"/>
    <w:rsid w:val="001E30F2"/>
    <w:pPr>
      <w:widowControl/>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1E30F2"/>
    <w:pPr>
      <w:keepNext/>
      <w:keepLines/>
      <w:widowControl/>
      <w:spacing w:before="480" w:line="276" w:lineRule="auto"/>
      <w:ind w:left="0" w:firstLine="0"/>
      <w:outlineLvl w:val="9"/>
    </w:pPr>
    <w:rPr>
      <w:rFonts w:ascii="Cambria" w:hAnsi="Cambria" w:cs="Cambria"/>
      <w:color w:val="365F91"/>
      <w:sz w:val="28"/>
      <w:szCs w:val="28"/>
    </w:rPr>
  </w:style>
  <w:style w:type="paragraph" w:styleId="TOC1">
    <w:name w:val="toc 1"/>
    <w:basedOn w:val="Normal"/>
    <w:next w:val="Normal"/>
    <w:autoRedefine/>
    <w:uiPriority w:val="99"/>
    <w:semiHidden/>
    <w:rsid w:val="001E30F2"/>
    <w:pPr>
      <w:widowControl/>
      <w:spacing w:after="100" w:line="276" w:lineRule="auto"/>
    </w:pPr>
    <w:rPr>
      <w:rFonts w:ascii="Calibri" w:eastAsia="PMingLiU" w:hAnsi="Calibri" w:cs="Calibri"/>
      <w:lang w:eastAsia="zh-TW"/>
    </w:rPr>
  </w:style>
  <w:style w:type="character" w:styleId="SubtleReference">
    <w:name w:val="Subtle Reference"/>
    <w:basedOn w:val="DefaultParagraphFont"/>
    <w:uiPriority w:val="99"/>
    <w:qFormat/>
    <w:rsid w:val="001E30F2"/>
    <w:rPr>
      <w:smallCaps/>
      <w:color w:val="auto"/>
      <w:u w:val="single"/>
    </w:rPr>
  </w:style>
  <w:style w:type="paragraph" w:styleId="TOC2">
    <w:name w:val="toc 2"/>
    <w:basedOn w:val="Normal"/>
    <w:next w:val="Normal"/>
    <w:autoRedefine/>
    <w:uiPriority w:val="99"/>
    <w:semiHidden/>
    <w:rsid w:val="001E30F2"/>
    <w:pPr>
      <w:widowControl/>
      <w:spacing w:after="100" w:line="276" w:lineRule="auto"/>
      <w:ind w:left="220"/>
    </w:pPr>
    <w:rPr>
      <w:rFonts w:ascii="Calibri" w:eastAsia="PMingLiU" w:hAnsi="Calibri" w:cs="Calibri"/>
      <w:lang w:eastAsia="zh-TW"/>
    </w:rPr>
  </w:style>
  <w:style w:type="paragraph" w:styleId="TOC3">
    <w:name w:val="toc 3"/>
    <w:basedOn w:val="Normal"/>
    <w:next w:val="Normal"/>
    <w:autoRedefine/>
    <w:uiPriority w:val="99"/>
    <w:semiHidden/>
    <w:rsid w:val="001E30F2"/>
    <w:pPr>
      <w:widowControl/>
      <w:spacing w:after="100" w:line="276" w:lineRule="auto"/>
      <w:ind w:left="440"/>
    </w:pPr>
    <w:rPr>
      <w:rFonts w:ascii="Calibri" w:eastAsia="PMingLiU" w:hAnsi="Calibri" w:cs="Calibri"/>
      <w:lang w:eastAsia="zh-TW"/>
    </w:rPr>
  </w:style>
  <w:style w:type="character" w:styleId="CommentReference">
    <w:name w:val="annotation reference"/>
    <w:basedOn w:val="DefaultParagraphFont"/>
    <w:uiPriority w:val="99"/>
    <w:semiHidden/>
    <w:rsid w:val="001E30F2"/>
    <w:rPr>
      <w:sz w:val="16"/>
      <w:szCs w:val="16"/>
    </w:rPr>
  </w:style>
  <w:style w:type="character" w:styleId="EndnoteReference">
    <w:name w:val="endnote reference"/>
    <w:basedOn w:val="DefaultParagraphFont"/>
    <w:uiPriority w:val="99"/>
    <w:semiHidden/>
    <w:rsid w:val="001E30F2"/>
    <w:rPr>
      <w:vertAlign w:val="superscript"/>
    </w:rPr>
  </w:style>
  <w:style w:type="character" w:customStyle="1" w:styleId="apple-converted-space">
    <w:name w:val="apple-converted-space"/>
    <w:basedOn w:val="DefaultParagraphFont"/>
    <w:uiPriority w:val="99"/>
    <w:rsid w:val="001E30F2"/>
  </w:style>
  <w:style w:type="paragraph" w:styleId="TOC4">
    <w:name w:val="toc 4"/>
    <w:basedOn w:val="Normal"/>
    <w:next w:val="Normal"/>
    <w:autoRedefine/>
    <w:uiPriority w:val="99"/>
    <w:semiHidden/>
    <w:rsid w:val="001E30F2"/>
    <w:pPr>
      <w:widowControl/>
      <w:spacing w:after="100" w:line="276" w:lineRule="auto"/>
      <w:ind w:left="660"/>
    </w:pPr>
    <w:rPr>
      <w:rFonts w:ascii="Calibri" w:eastAsia="Times New Roman" w:hAnsi="Calibri" w:cs="Calibri"/>
    </w:rPr>
  </w:style>
  <w:style w:type="paragraph" w:styleId="TOC5">
    <w:name w:val="toc 5"/>
    <w:basedOn w:val="Normal"/>
    <w:next w:val="Normal"/>
    <w:autoRedefine/>
    <w:uiPriority w:val="99"/>
    <w:semiHidden/>
    <w:rsid w:val="001E30F2"/>
    <w:pPr>
      <w:widowControl/>
      <w:spacing w:after="100" w:line="276" w:lineRule="auto"/>
      <w:ind w:left="880"/>
    </w:pPr>
    <w:rPr>
      <w:rFonts w:ascii="Calibri" w:eastAsia="Times New Roman" w:hAnsi="Calibri" w:cs="Calibri"/>
    </w:rPr>
  </w:style>
  <w:style w:type="paragraph" w:styleId="TOC6">
    <w:name w:val="toc 6"/>
    <w:basedOn w:val="Normal"/>
    <w:next w:val="Normal"/>
    <w:autoRedefine/>
    <w:uiPriority w:val="99"/>
    <w:semiHidden/>
    <w:rsid w:val="001E30F2"/>
    <w:pPr>
      <w:widowControl/>
      <w:spacing w:after="100" w:line="276" w:lineRule="auto"/>
      <w:ind w:left="1100"/>
    </w:pPr>
    <w:rPr>
      <w:rFonts w:ascii="Calibri" w:eastAsia="Times New Roman" w:hAnsi="Calibri" w:cs="Calibri"/>
    </w:rPr>
  </w:style>
  <w:style w:type="paragraph" w:styleId="TOC7">
    <w:name w:val="toc 7"/>
    <w:basedOn w:val="Normal"/>
    <w:next w:val="Normal"/>
    <w:autoRedefine/>
    <w:uiPriority w:val="99"/>
    <w:semiHidden/>
    <w:rsid w:val="001E30F2"/>
    <w:pPr>
      <w:widowControl/>
      <w:spacing w:after="100" w:line="276" w:lineRule="auto"/>
      <w:ind w:left="1320"/>
    </w:pPr>
    <w:rPr>
      <w:rFonts w:ascii="Calibri" w:eastAsia="Times New Roman" w:hAnsi="Calibri" w:cs="Calibri"/>
    </w:rPr>
  </w:style>
  <w:style w:type="paragraph" w:styleId="TOC8">
    <w:name w:val="toc 8"/>
    <w:basedOn w:val="Normal"/>
    <w:next w:val="Normal"/>
    <w:autoRedefine/>
    <w:uiPriority w:val="99"/>
    <w:semiHidden/>
    <w:rsid w:val="001E30F2"/>
    <w:pPr>
      <w:widowControl/>
      <w:spacing w:after="100" w:line="276" w:lineRule="auto"/>
      <w:ind w:left="1540"/>
    </w:pPr>
    <w:rPr>
      <w:rFonts w:ascii="Calibri" w:eastAsia="Times New Roman" w:hAnsi="Calibri" w:cs="Calibri"/>
    </w:rPr>
  </w:style>
  <w:style w:type="paragraph" w:styleId="TOC9">
    <w:name w:val="toc 9"/>
    <w:basedOn w:val="Normal"/>
    <w:next w:val="Normal"/>
    <w:autoRedefine/>
    <w:uiPriority w:val="99"/>
    <w:semiHidden/>
    <w:rsid w:val="001E30F2"/>
    <w:pPr>
      <w:widowControl/>
      <w:spacing w:after="100" w:line="276" w:lineRule="auto"/>
      <w:ind w:left="1760"/>
    </w:pPr>
    <w:rPr>
      <w:rFonts w:ascii="Calibri" w:eastAsia="Times New Roman" w:hAnsi="Calibri" w:cs="Calibri"/>
    </w:rPr>
  </w:style>
  <w:style w:type="paragraph" w:styleId="NormalWeb">
    <w:name w:val="Normal (Web)"/>
    <w:basedOn w:val="Normal"/>
    <w:rsid w:val="001E30F2"/>
    <w:pPr>
      <w:widowControl/>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link w:val="ListParagraph"/>
    <w:uiPriority w:val="99"/>
    <w:rsid w:val="00352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37763">
      <w:bodyDiv w:val="1"/>
      <w:marLeft w:val="0"/>
      <w:marRight w:val="0"/>
      <w:marTop w:val="0"/>
      <w:marBottom w:val="0"/>
      <w:divBdr>
        <w:top w:val="none" w:sz="0" w:space="0" w:color="auto"/>
        <w:left w:val="none" w:sz="0" w:space="0" w:color="auto"/>
        <w:bottom w:val="none" w:sz="0" w:space="0" w:color="auto"/>
        <w:right w:val="none" w:sz="0" w:space="0" w:color="auto"/>
      </w:divBdr>
    </w:div>
    <w:div w:id="926309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dva.m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FAD8F-C952-49B0-B9D4-08232EFE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24</Pages>
  <Words>4647</Words>
  <Characters>26492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253</cp:revision>
  <cp:lastPrinted>2019-08-01T12:22:00Z</cp:lastPrinted>
  <dcterms:created xsi:type="dcterms:W3CDTF">2017-08-03T13:33:00Z</dcterms:created>
  <dcterms:modified xsi:type="dcterms:W3CDTF">2019-10-10T11:20:00Z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