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61818" w:rsidRDefault="00D24474" w:rsidP="00A920D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6181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Broj iz evidencije postupaka javnih nabavki: 01-426/20-943/</w:t>
      </w:r>
      <w:r w:rsidR="00674C6C"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4F2BD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6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Redni broj iz Plana javnih nabavki : 134</w:t>
      </w:r>
    </w:p>
    <w:p w:rsidR="00D24474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Mjesto i datum: Budva, </w:t>
      </w:r>
      <w:r w:rsidR="001E4E5A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11</w:t>
      </w:r>
      <w:r w:rsidR="00527206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.05</w:t>
      </w: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.2020.godine</w:t>
      </w:r>
    </w:p>
    <w:p w:rsidR="00947FB8" w:rsidRPr="0096181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</w:t>
      </w:r>
      <w:r w:rsidR="00D80476">
        <w:rPr>
          <w:rFonts w:ascii="Times New Roman" w:hAnsi="Times New Roman" w:cs="Times New Roman"/>
          <w:color w:val="000000"/>
          <w:sz w:val="24"/>
          <w:szCs w:val="24"/>
          <w:lang w:val="it-IT"/>
        </w:rPr>
        <w:t>6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stav 1 i stav 3 Zakona o javnim nabavkma (“Službeni list CG” broj 42/11,57/15, 28/15 i 42/17) </w:t>
      </w:r>
      <w:r w:rsidR="004029AF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Pr="00961818" w:rsidRDefault="0091376A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POJAŠNJENJE</w:t>
      </w: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A920D8" w:rsidRPr="00961818" w:rsidRDefault="00A920D8" w:rsidP="00A920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ZA OTVORENI POSTUPAK JAVNE NABAVKE  ZA USTUPANJE IZVOĐENJA RADOVA NA IZGRADNJI HIDROSTANICE U NASELJU LAZI</w:t>
      </w:r>
      <w:r w:rsidR="00674C6C"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, BROJ </w:t>
      </w:r>
      <w:r w:rsidR="004F2BD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4</w:t>
      </w:r>
    </w:p>
    <w:p w:rsidR="004F5927" w:rsidRPr="00961818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80476" w:rsidRPr="00D24474" w:rsidRDefault="00D80476" w:rsidP="00D804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U vezi Zahtjeva ponuđača naručilac donosi i objavljuje pojašnjenje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predmetne Tenderske dokumentacije, objavljene na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14.04.2020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.godine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za sljedeća pitanja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:</w:t>
      </w:r>
    </w:p>
    <w:p w:rsidR="00D65E12" w:rsidRPr="00961818" w:rsidRDefault="00D24474" w:rsidP="00803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BDE" w:rsidRPr="004F2BDE" w:rsidRDefault="004F2BDE" w:rsidP="004F2BDE">
      <w:pPr>
        <w:spacing w:after="160" w:line="254" w:lineRule="auto"/>
        <w:ind w:right="2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 w:bidi="en-US"/>
        </w:rPr>
      </w:pPr>
      <w:r w:rsidRPr="004F2BDE"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 w:bidi="en-US"/>
        </w:rPr>
        <w:t>PITANJE 2.:</w:t>
      </w:r>
      <w:r w:rsidRPr="004F2BDE">
        <w:rPr>
          <w:rFonts w:ascii="Times New Roman" w:eastAsia="Calibri" w:hAnsi="Times New Roman" w:cs="Times New Roman"/>
          <w:bCs/>
          <w:sz w:val="24"/>
          <w:szCs w:val="24"/>
          <w:lang w:val="sr-Latn-CS" w:bidi="en-US"/>
        </w:rPr>
        <w:t>Da  li  je  potrebno  tekst  koji  se  nalazi  ispod  predmjera  radova, sa  strane 55/95-59/95,  dostavljati  u  okviru Finansijskog  dijela  ponude?</w:t>
      </w:r>
    </w:p>
    <w:p w:rsidR="00674C6C" w:rsidRPr="00961818" w:rsidRDefault="00961818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96181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 xml:space="preserve">Odgovor: </w:t>
      </w:r>
    </w:p>
    <w:p w:rsidR="00527206" w:rsidRDefault="004F2BDE" w:rsidP="00527206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Ponudu pripremiti prema  uslovima iz Tenderske dokumentacije.</w:t>
      </w:r>
    </w:p>
    <w:p w:rsidR="004F2BDE" w:rsidRPr="00527206" w:rsidRDefault="004F2BDE" w:rsidP="0052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27206" w:rsidRDefault="00527206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BDE" w:rsidRPr="004F2BDE" w:rsidRDefault="004F2BDE" w:rsidP="00C43FB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B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PITANJE 3.: </w:t>
      </w:r>
      <w:r w:rsidRPr="004F2BDE">
        <w:rPr>
          <w:rFonts w:ascii="Times New Roman" w:hAnsi="Times New Roman" w:cs="Times New Roman"/>
          <w:color w:val="000000"/>
          <w:sz w:val="24"/>
          <w:szCs w:val="24"/>
        </w:rPr>
        <w:t>U tabeli „TEHNIČKE KARAKTERISTIKE ILI SPECIFIKACIJE PREDMETA JAVNE NABAVKE, ODNOSNO PREDMJER RADOVA” propisani su uslovi kvaliteta koji treba da zadovolje razne intervale: do, min, max,  „i sl.“, „itd“, „i slično“,  „ne  dalje  od“ , „oko“, „ne  većim  od“,  od-do, „ne  manje od“, „odgovarajućim“</w:t>
      </w:r>
    </w:p>
    <w:p w:rsidR="00151BA3" w:rsidRPr="004F2BDE" w:rsidRDefault="004F2BDE" w:rsidP="00C43FB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BDE">
        <w:rPr>
          <w:rFonts w:ascii="Times New Roman" w:hAnsi="Times New Roman" w:cs="Times New Roman"/>
          <w:color w:val="000000"/>
          <w:sz w:val="24"/>
          <w:szCs w:val="24"/>
        </w:rPr>
        <w:t>Molimo da potvrdite da u tabeli „TEHNIČKE KARAKTERISTIKE ILI SPECIFIKACIJE PREDMETA JAVNE NABAVKE, ODNOSNO PREDMJER RADOVA” nema elemenata alternativnosti i da Ponuđač nije u obavezi da u Finansijskom dijelu ponude precizno navede vrijednost iz okvira predviđenih intervala.</w:t>
      </w:r>
    </w:p>
    <w:p w:rsidR="004F2BDE" w:rsidRDefault="004F2BDE" w:rsidP="004F2BDE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BA3" w:rsidRPr="001E4E5A" w:rsidRDefault="00151BA3" w:rsidP="00151BA3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E5A">
        <w:rPr>
          <w:rFonts w:ascii="Times New Roman" w:hAnsi="Times New Roman" w:cs="Times New Roman"/>
          <w:b/>
          <w:color w:val="000000"/>
          <w:sz w:val="24"/>
          <w:szCs w:val="24"/>
        </w:rPr>
        <w:t>Odgovor:</w:t>
      </w:r>
    </w:p>
    <w:p w:rsidR="006F3F39" w:rsidRPr="001E4E5A" w:rsidRDefault="006F3F39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E5A">
        <w:rPr>
          <w:rFonts w:ascii="Times New Roman" w:eastAsia="Calibri" w:hAnsi="Times New Roman" w:cs="Times New Roman"/>
          <w:sz w:val="24"/>
          <w:szCs w:val="24"/>
        </w:rPr>
        <w:t>Propisani uslovi kvaliteta su zahtjevi projektanta. Projekat je revidovan. U Tenderskoj dokumentaciji je naveden projektant i revident.</w:t>
      </w:r>
    </w:p>
    <w:p w:rsidR="006F3F39" w:rsidRDefault="006F3F39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E5A">
        <w:rPr>
          <w:rFonts w:ascii="Times New Roman" w:eastAsia="Calibri" w:hAnsi="Times New Roman" w:cs="Times New Roman"/>
          <w:sz w:val="24"/>
          <w:szCs w:val="24"/>
        </w:rPr>
        <w:t>Izraz “slično” je  izmjenom zamjenjen izrazom “ekvivaltnetno”.</w:t>
      </w:r>
    </w:p>
    <w:p w:rsidR="006F3F39" w:rsidRDefault="006F3F39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8CC" w:rsidRDefault="002F68CC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BDE" w:rsidRPr="004F2BDE" w:rsidRDefault="004F2BDE" w:rsidP="004F2BDE">
      <w:pPr>
        <w:spacing w:after="160" w:line="254" w:lineRule="auto"/>
        <w:ind w:right="27"/>
        <w:jc w:val="both"/>
        <w:rPr>
          <w:rFonts w:ascii="Times New Roman" w:eastAsia="Calibri" w:hAnsi="Times New Roman" w:cs="Times New Roman"/>
          <w:sz w:val="24"/>
          <w:szCs w:val="24"/>
          <w:lang w:val="sr-Latn-CS" w:bidi="en-US"/>
        </w:rPr>
      </w:pPr>
      <w:r w:rsidRPr="004F2BDE"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 w:bidi="en-US"/>
        </w:rPr>
        <w:t>PITANJE 11.</w:t>
      </w:r>
      <w:r w:rsidRPr="004F2BD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 xml:space="preserve"> Stavka 59 . na strani 16 od ukupno 95 strana Tenderske  dokumentacije, glasi: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2"/>
        <w:gridCol w:w="992"/>
        <w:gridCol w:w="1134"/>
      </w:tblGrid>
      <w:tr w:rsidR="004F2BDE" w:rsidRPr="004F2BDE" w:rsidTr="004F2BDE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DE" w:rsidRPr="004F2BDE" w:rsidRDefault="004F2BDE" w:rsidP="004F2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sr-Latn-CS"/>
              </w:rPr>
            </w:pPr>
            <w:r w:rsidRPr="004F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sr-Latn-CS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F2BDE" w:rsidRPr="004F2BDE" w:rsidRDefault="004F2BDE" w:rsidP="004F2BD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F2BD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INSTALATERSKI </w:t>
            </w:r>
            <w:r w:rsidRPr="004F2BD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RADOVI PUMPNO POSTROJENJE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lastRenderedPageBreak/>
              <w:t xml:space="preserve">Automatizovani sistem za povišenje pritiska u kompaktnom izvođenju, sa vertikalnim centrifugalnim </w:t>
            </w: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lastRenderedPageBreak/>
              <w:t>pumpama visokog pritiska tipa Multitec sa elastičnim osloncem za prigušenje vibracija, i u potpunosti elektronskom upravljačkom jedinicom Booster Control za obezbeđivanje zahtjevanog napojnog pritiska, sa redno ugrađenim beznaponskim kontaktima za upozorenja i alarme kao standardnim svojstvom, jedan nepovratni ventil i 2 zaporna ventila po pumpi. Davač pritiska na potisnoj strani sa neposrednim (live-zero) nadgledanjem (4-20 mA), manometar za indikaciju trenutne vrijednosti pritiska.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Izvođenje sistema   Hyamat SVP 3/6005-2 B ili slično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Tip pumpe    Multitec V060/05-2 B ili slično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Pumpani medijum   Voda, pijaća voda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Stvarni protok    30 l/s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Stvarna visina dizanja   100 m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Zaštita od rada na suvo  Elektronski presostat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Sadržaj čvrstih materija   Max. 20 ppm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Broj pumpi    3 x 15l/s (2 radna + 1 rezervna)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Izvođenje prirubnice, potis  EN 1092-1 / DN 150 / PN 16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Izvođenje prirubnice, usis   EN 1092-1 / DN 150 / PN 10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Frekvencija    50 Hz</w:t>
            </w:r>
          </w:p>
          <w:p w:rsidR="004F2BDE" w:rsidRPr="00C43FBC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eastAsia="Calibri" w:hAnsi="Times New Roman" w:cs="Times New Roman"/>
                <w:color w:val="000000"/>
                <w:lang w:val="en-GB"/>
              </w:rPr>
              <w:t>Radni napon    400 V</w:t>
            </w:r>
          </w:p>
          <w:p w:rsidR="004F2BDE" w:rsidRPr="004F2BDE" w:rsidRDefault="004F2BDE" w:rsidP="004F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DE" w:rsidRPr="004F2BDE" w:rsidRDefault="004F2BDE" w:rsidP="004F2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F2BD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komplet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DE" w:rsidRPr="004F2BDE" w:rsidRDefault="004F2BDE" w:rsidP="004F2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F2BD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</w:tbl>
    <w:p w:rsidR="004F2BDE" w:rsidRPr="00C43FBC" w:rsidRDefault="004F2BDE" w:rsidP="00C43FBC">
      <w:pPr>
        <w:numPr>
          <w:ilvl w:val="0"/>
          <w:numId w:val="6"/>
        </w:numPr>
        <w:spacing w:after="160" w:line="240" w:lineRule="auto"/>
        <w:ind w:right="27"/>
        <w:contextualSpacing/>
        <w:jc w:val="both"/>
        <w:rPr>
          <w:rFonts w:ascii="Times New Roman" w:eastAsia="Calibri" w:hAnsi="Times New Roman" w:cs="Times New Roman"/>
          <w:szCs w:val="24"/>
          <w:lang w:val="en-GB"/>
        </w:rPr>
      </w:pPr>
      <w:r w:rsidRPr="00C43FBC">
        <w:rPr>
          <w:rFonts w:ascii="Times New Roman" w:eastAsia="Calibri" w:hAnsi="Times New Roman" w:cs="Times New Roman"/>
          <w:szCs w:val="24"/>
          <w:lang w:val="en-GB"/>
        </w:rPr>
        <w:lastRenderedPageBreak/>
        <w:t>S  obzirom  da  je  dio  teksta  na  engleskom  jeziku,  a to  nije  naziv  proizvodjača  ili  tip, tj. “</w:t>
      </w:r>
      <w:r w:rsidRPr="00C43FB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Davač pritiska na potisnoj strani sa neposrednim (</w:t>
      </w:r>
      <w:r w:rsidRPr="00C43FB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en-GB"/>
        </w:rPr>
        <w:t>live-zero)</w:t>
      </w:r>
      <w:r w:rsidRPr="00C43FB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nadgledanjem (4-20 mA), manometar za indikaciju trenutne vrijednosti pritiska.”  Molimo vas da  potvrdite  da  je  u  redu  tako  da  stoji  u  tenderskoj  dokumentaciji.</w:t>
      </w:r>
    </w:p>
    <w:p w:rsidR="004F2BDE" w:rsidRDefault="004F2BDE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BDE" w:rsidRPr="00E24499" w:rsidRDefault="004F2BDE" w:rsidP="002F68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499">
        <w:rPr>
          <w:rFonts w:ascii="Times New Roman" w:eastAsia="Calibri" w:hAnsi="Times New Roman" w:cs="Times New Roman"/>
          <w:b/>
          <w:sz w:val="24"/>
          <w:szCs w:val="24"/>
        </w:rPr>
        <w:t>Odgovor:</w:t>
      </w:r>
    </w:p>
    <w:p w:rsidR="004F2BDE" w:rsidRDefault="004F2BDE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“Live-zero” je uobičajen izraz prihvaćen u inženjerskoj praksi </w:t>
      </w:r>
      <w:r w:rsidR="006F3F39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nema neki adekvatan prevod. Radi se o tome da se opseg ne mjeri od vrijednosti 0 već se konvencionalno uzima 4mA za nultu vrijednost.</w:t>
      </w:r>
    </w:p>
    <w:p w:rsidR="004F2BDE" w:rsidRDefault="004F2BDE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BDE" w:rsidRDefault="004F2BDE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BDE" w:rsidRPr="004F2BDE" w:rsidRDefault="004F2BDE" w:rsidP="004F2BDE">
      <w:pPr>
        <w:ind w:right="27"/>
        <w:jc w:val="both"/>
        <w:rPr>
          <w:rFonts w:ascii="Times New Roman" w:hAnsi="Times New Roman" w:cs="Times New Roman"/>
          <w:sz w:val="24"/>
          <w:szCs w:val="24"/>
          <w:lang w:val="sr-Latn-CS" w:bidi="en-US"/>
        </w:rPr>
      </w:pPr>
      <w:bookmarkStart w:id="0" w:name="_Hlk39565768"/>
      <w:r w:rsidRPr="004F2BDE">
        <w:rPr>
          <w:rFonts w:ascii="Times New Roman" w:hAnsi="Times New Roman" w:cs="Times New Roman"/>
          <w:b/>
          <w:sz w:val="24"/>
          <w:szCs w:val="24"/>
          <w:u w:val="single"/>
          <w:lang w:val="sr-Latn-CS" w:bidi="en-US"/>
        </w:rPr>
        <w:t>PITANJE 14.</w:t>
      </w:r>
      <w:r w:rsidRPr="004F2BDE">
        <w:rPr>
          <w:rFonts w:ascii="Times New Roman" w:hAnsi="Times New Roman" w:cs="Times New Roman"/>
          <w:sz w:val="24"/>
          <w:szCs w:val="24"/>
          <w:lang w:val="sr-Latn-CS" w:bidi="en-US"/>
        </w:rPr>
        <w:t xml:space="preserve"> Stavka 87. na strani 20 od ukupno 95 strana Tenderske  dokumentacije, glasi:</w:t>
      </w:r>
    </w:p>
    <w:bookmarkEnd w:id="0"/>
    <w:p w:rsidR="004F2BDE" w:rsidRPr="004F2BDE" w:rsidRDefault="004F2BDE" w:rsidP="00C43FBC">
      <w:pPr>
        <w:pStyle w:val="NoSpacing"/>
        <w:rPr>
          <w:lang w:val="sr-Latn-ME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2"/>
        <w:gridCol w:w="992"/>
        <w:gridCol w:w="1134"/>
      </w:tblGrid>
      <w:tr w:rsidR="004F2BDE" w:rsidRPr="004F2BDE" w:rsidTr="004F2BDE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DE" w:rsidRPr="004F2BDE" w:rsidRDefault="004F2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sr-Latn-CS"/>
              </w:rPr>
            </w:pPr>
            <w:r w:rsidRPr="004F2BD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sr-Latn-CS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2BDE" w:rsidRPr="004F2BDE" w:rsidRDefault="004F2B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E" w:rsidRPr="00C43FBC" w:rsidRDefault="004F2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43FBC">
              <w:rPr>
                <w:rFonts w:ascii="Times New Roman" w:hAnsi="Times New Roman" w:cs="Times New Roman"/>
                <w:color w:val="000000"/>
                <w:lang w:val="en-GB"/>
              </w:rPr>
              <w:t>Isporuka i ugradnja oznaka trase kabla. Obilježava se napon i položaj kabla u rovu, promjena pravca trase, početak i kraj kablovica, eventualna mjesta približavanja, paralelnog vođenja ili ukrštanja kabla sa drugim kablovima i ostalim podzemnim instalacijama, kao i na svim onim mjestima gde nadzorni organ smatra da je potrebno (predmjer je rađen na osnovu predpostavljenog broja oznaka i podliježe izmjeni). Oznaka se nalazi na mesinganoj pločici, ugrađenoj na betonskoj kocki. Ukupno za nabavku, transport i rad.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E" w:rsidRPr="004F2BDE" w:rsidRDefault="004F2B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2B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BDE" w:rsidRPr="004F2BDE" w:rsidRDefault="004F2B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2B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8,00</w:t>
            </w:r>
          </w:p>
        </w:tc>
      </w:tr>
    </w:tbl>
    <w:p w:rsidR="004F2BDE" w:rsidRPr="001E4E5A" w:rsidRDefault="004F2BDE" w:rsidP="00C43FBC">
      <w:pPr>
        <w:pStyle w:val="ListParagraph"/>
        <w:numPr>
          <w:ilvl w:val="0"/>
          <w:numId w:val="6"/>
        </w:numPr>
        <w:spacing w:before="0" w:after="160" w:line="240" w:lineRule="auto"/>
        <w:ind w:right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BDE">
        <w:rPr>
          <w:rFonts w:ascii="Times New Roman" w:hAnsi="Times New Roman" w:cs="Times New Roman"/>
          <w:sz w:val="24"/>
          <w:szCs w:val="24"/>
        </w:rPr>
        <w:lastRenderedPageBreak/>
        <w:t>Molimo  vas  da  potvrdite  da  nema  elemenata  alternativnosti  u  dijelu  teksta:”</w:t>
      </w:r>
      <w:r w:rsidRPr="004F2BD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1E4E5A">
        <w:rPr>
          <w:rFonts w:ascii="Times New Roman" w:hAnsi="Times New Roman" w:cs="Times New Roman"/>
          <w:color w:val="000000"/>
          <w:sz w:val="24"/>
          <w:szCs w:val="24"/>
        </w:rPr>
        <w:t>eventualna mjesta približavanja, paralelnog vođenja ili ukrštanja kabla sa drugim kablovima i ostalim podzemnim instalacijama,”</w:t>
      </w:r>
    </w:p>
    <w:p w:rsidR="004F2BDE" w:rsidRDefault="004F2BDE" w:rsidP="00C43FBC">
      <w:pPr>
        <w:numPr>
          <w:ilvl w:val="0"/>
          <w:numId w:val="6"/>
        </w:numPr>
        <w:spacing w:after="160" w:line="240" w:lineRule="auto"/>
        <w:ind w:right="2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4F2BDE">
        <w:rPr>
          <w:rFonts w:ascii="Times New Roman" w:eastAsiaTheme="minorHAnsi" w:hAnsi="Times New Roman" w:cs="Times New Roman"/>
          <w:sz w:val="24"/>
          <w:szCs w:val="24"/>
          <w:lang w:val="en-GB"/>
        </w:rPr>
        <w:t>Isto  pitanje  se  odnosi  na  stavku 103 na  strani 21  od 95.</w:t>
      </w:r>
    </w:p>
    <w:p w:rsidR="004F2BDE" w:rsidRDefault="004F2BDE" w:rsidP="004F2BDE">
      <w:pPr>
        <w:spacing w:after="160" w:line="256" w:lineRule="auto"/>
        <w:ind w:right="2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4F2BDE" w:rsidRPr="00E24499" w:rsidRDefault="004F2BDE" w:rsidP="004F2BDE">
      <w:pPr>
        <w:spacing w:after="160" w:line="256" w:lineRule="auto"/>
        <w:ind w:right="2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 w:rsidRPr="00E24499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 xml:space="preserve">Odgovor: </w:t>
      </w:r>
    </w:p>
    <w:p w:rsidR="004F2BDE" w:rsidRPr="004F2BDE" w:rsidRDefault="004F2BDE" w:rsidP="004F2BDE">
      <w:pPr>
        <w:spacing w:after="160" w:line="256" w:lineRule="auto"/>
        <w:ind w:right="2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Projektant je stavio eventualna, jer postoji mogućnost da izvođač naiđe na neku od podzemnih instlacija.</w:t>
      </w:r>
    </w:p>
    <w:p w:rsidR="004F2BDE" w:rsidRDefault="004F2BDE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499" w:rsidRPr="004F2BDE" w:rsidRDefault="00E24499" w:rsidP="002F6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70" w:rsidRPr="001C2970" w:rsidRDefault="001C2970" w:rsidP="001C2970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1C297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  <w:t>PITANJE 22.</w:t>
      </w:r>
      <w:r w:rsidRPr="001C297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Stavka 241. na strani 34 od ukupno 95 strana Tenderske  dokumentacije, glasi: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333"/>
        <w:gridCol w:w="5581"/>
        <w:gridCol w:w="600"/>
        <w:gridCol w:w="1134"/>
      </w:tblGrid>
      <w:tr w:rsidR="001C2970" w:rsidRPr="001C2970" w:rsidTr="001C2970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70" w:rsidRPr="001C2970" w:rsidRDefault="001C2970" w:rsidP="001C2970">
            <w:pPr>
              <w:tabs>
                <w:tab w:val="left" w:pos="576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C297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970" w:rsidRPr="001C2970" w:rsidRDefault="001C2970" w:rsidP="001C2970">
            <w:pPr>
              <w:tabs>
                <w:tab w:val="left" w:pos="576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C297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ISPITIVANJE NA PRITISAK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70" w:rsidRPr="001C2970" w:rsidRDefault="001C2970" w:rsidP="00C43FB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43FBC">
              <w:rPr>
                <w:rFonts w:ascii="Times New Roman" w:hAnsi="Times New Roman" w:cs="Times New Roman"/>
                <w:color w:val="000000"/>
                <w:lang w:val="en-GB"/>
              </w:rPr>
              <w:t>"Ispitivanje vodovodne mreže na probni pritisak, veći za 3 bara od radnog, odnosno minimalno 10 bara. Po završetku montaže vodovodne mreže sva izlivna mesta zadihtovati čepovima. Postaviti hidrauličnu pumpu, napuniti instalaciju vodom, ispustiti vazduh i postići probni pritisak. Mreža mora biti pod pritiskom najmanje 24 časa. Ako pritisak opadne, pronaći mjesto kvara, otkloniti i ponovo staviti instalaciju pod ispitni pritisak. Ispitivanje vršiti uz obavezno prisustvo nadzornog organa i ovlašćenog lica i o tome sačiniti poseban zapisnik.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0" w:rsidRPr="001C2970" w:rsidRDefault="001C2970" w:rsidP="001C2970">
            <w:pPr>
              <w:tabs>
                <w:tab w:val="left" w:pos="576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C297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m'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970" w:rsidRPr="001C2970" w:rsidRDefault="001C2970" w:rsidP="001C2970">
            <w:pPr>
              <w:tabs>
                <w:tab w:val="left" w:pos="576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C297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6,00</w:t>
            </w:r>
          </w:p>
        </w:tc>
      </w:tr>
    </w:tbl>
    <w:p w:rsidR="001C2970" w:rsidRPr="001C2970" w:rsidRDefault="001C2970" w:rsidP="001C2970">
      <w:pPr>
        <w:numPr>
          <w:ilvl w:val="0"/>
          <w:numId w:val="7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1C297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Molimo  vas  da  potvrdite  da  nema  elemenata  alternativnosti  u  dijelu  teksta:</w:t>
      </w:r>
    </w:p>
    <w:p w:rsidR="001C2970" w:rsidRPr="001C2970" w:rsidRDefault="001C2970" w:rsidP="001C2970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97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“</w:t>
      </w:r>
      <w:r w:rsidRPr="001C2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97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Ispitivanje vodovodne mreže na probni pritisak, veći za 3 bara od radnog, odnosno minimalno 10 bara.</w:t>
      </w:r>
      <w:r w:rsidRPr="001C297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1C2970" w:rsidRDefault="001C2970" w:rsidP="001C2970">
      <w:pPr>
        <w:numPr>
          <w:ilvl w:val="0"/>
          <w:numId w:val="7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C2970">
        <w:rPr>
          <w:rFonts w:ascii="Times New Roman" w:hAnsi="Times New Roman" w:cs="Times New Roman"/>
          <w:color w:val="000000"/>
          <w:sz w:val="24"/>
          <w:szCs w:val="24"/>
          <w:lang w:val="en-GB"/>
        </w:rPr>
        <w:t>Isto  pitanje  se  odnosi  na  stavku 280  sa  strane 40  od 98 Tenderske  dokumentacije</w:t>
      </w:r>
    </w:p>
    <w:p w:rsidR="001C2970" w:rsidRDefault="001C2970" w:rsidP="001C2970">
      <w:pPr>
        <w:tabs>
          <w:tab w:val="left" w:pos="576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1C2970" w:rsidRPr="00C43FBC" w:rsidRDefault="001C2970" w:rsidP="001C2970">
      <w:pPr>
        <w:tabs>
          <w:tab w:val="left" w:pos="5760"/>
        </w:tabs>
        <w:spacing w:after="0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bookmarkStart w:id="1" w:name="_GoBack"/>
      <w:r w:rsidRPr="00C43FB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Odgovor:</w:t>
      </w:r>
    </w:p>
    <w:bookmarkEnd w:id="1"/>
    <w:p w:rsidR="001C2970" w:rsidRPr="001C2970" w:rsidRDefault="001C2970" w:rsidP="001C2970">
      <w:pPr>
        <w:tabs>
          <w:tab w:val="left" w:pos="576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U navedenom nema alternativnosti.</w:t>
      </w:r>
    </w:p>
    <w:p w:rsidR="00527206" w:rsidRDefault="00527206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0F5" w:rsidRDefault="001E4E5A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Naručilac je </w:t>
      </w:r>
      <w:r w:rsidR="000560F5">
        <w:rPr>
          <w:rFonts w:ascii="Times New Roman" w:hAnsi="Times New Roman" w:cs="Times New Roman"/>
          <w:color w:val="000000"/>
          <w:sz w:val="24"/>
          <w:szCs w:val="24"/>
        </w:rPr>
        <w:t xml:space="preserve"> izmjenom tenderske dokumentacije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odgovorio na druga postavljena pitanja</w:t>
      </w:r>
      <w:r w:rsidR="000560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60F5" w:rsidRDefault="000560F5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</w:rPr>
        <w:t>Komisija za otvaranje  i vrednovanje ponuda, u sastavu:</w:t>
      </w: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12" w:rsidRPr="00961818" w:rsidRDefault="00D65E12" w:rsidP="00D65E12">
      <w:pPr>
        <w:spacing w:line="240" w:lineRule="auto"/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1) Milena Antović, dipl. pravnik                    predsjednik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2) Sreten Tomović, dipl. ing. hidrotehnike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3) Vukašin Mijatović, dipl. ing. arhitekture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4) Mihailo  Bulatović, dipl. ing. elektrotehnike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F74F50" w:rsidRPr="00961818" w:rsidRDefault="00D65E12" w:rsidP="00D65E1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5) Miroslava  Kunjić, dipl. ekonomista     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sectPr w:rsidR="00F74F50" w:rsidRPr="00961818" w:rsidSect="003D330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F0" w:rsidRDefault="00526FF0" w:rsidP="00A5153D">
      <w:pPr>
        <w:spacing w:after="0" w:line="240" w:lineRule="auto"/>
      </w:pPr>
      <w:r>
        <w:separator/>
      </w:r>
    </w:p>
  </w:endnote>
  <w:endnote w:type="continuationSeparator" w:id="0">
    <w:p w:rsidR="00526FF0" w:rsidRDefault="00526FF0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7288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469F" w:rsidRDefault="00E846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FB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3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F0" w:rsidRDefault="00526FF0" w:rsidP="00A5153D">
      <w:pPr>
        <w:spacing w:after="0" w:line="240" w:lineRule="auto"/>
      </w:pPr>
      <w:r>
        <w:separator/>
      </w:r>
    </w:p>
  </w:footnote>
  <w:footnote w:type="continuationSeparator" w:id="0">
    <w:p w:rsidR="00526FF0" w:rsidRDefault="00526FF0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AE8"/>
    <w:multiLevelType w:val="hybridMultilevel"/>
    <w:tmpl w:val="E5A80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47F"/>
    <w:multiLevelType w:val="hybridMultilevel"/>
    <w:tmpl w:val="0A28DB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B3C"/>
    <w:multiLevelType w:val="hybridMultilevel"/>
    <w:tmpl w:val="0DBA0E38"/>
    <w:lvl w:ilvl="0" w:tplc="9698F30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F78"/>
    <w:multiLevelType w:val="hybridMultilevel"/>
    <w:tmpl w:val="AE1E24D2"/>
    <w:lvl w:ilvl="0" w:tplc="A8729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42A0F"/>
    <w:multiLevelType w:val="hybridMultilevel"/>
    <w:tmpl w:val="4B28CED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7502"/>
    <w:multiLevelType w:val="hybridMultilevel"/>
    <w:tmpl w:val="0FA0C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74"/>
    <w:rsid w:val="00047A47"/>
    <w:rsid w:val="000560F5"/>
    <w:rsid w:val="000D40E7"/>
    <w:rsid w:val="001041A3"/>
    <w:rsid w:val="001074FC"/>
    <w:rsid w:val="00116BD4"/>
    <w:rsid w:val="00146598"/>
    <w:rsid w:val="00151BA3"/>
    <w:rsid w:val="0019038A"/>
    <w:rsid w:val="001C2970"/>
    <w:rsid w:val="001C2E83"/>
    <w:rsid w:val="001E12C1"/>
    <w:rsid w:val="001E4E5A"/>
    <w:rsid w:val="00205B2E"/>
    <w:rsid w:val="002122E9"/>
    <w:rsid w:val="002849F9"/>
    <w:rsid w:val="002B78DD"/>
    <w:rsid w:val="002C163E"/>
    <w:rsid w:val="002F68CC"/>
    <w:rsid w:val="002F70E9"/>
    <w:rsid w:val="00300747"/>
    <w:rsid w:val="0036269D"/>
    <w:rsid w:val="003D3302"/>
    <w:rsid w:val="003F49AB"/>
    <w:rsid w:val="004029AF"/>
    <w:rsid w:val="004A2A9D"/>
    <w:rsid w:val="004F2BDE"/>
    <w:rsid w:val="004F5927"/>
    <w:rsid w:val="00526FF0"/>
    <w:rsid w:val="00527206"/>
    <w:rsid w:val="006031B7"/>
    <w:rsid w:val="00603F06"/>
    <w:rsid w:val="00607ECA"/>
    <w:rsid w:val="00634897"/>
    <w:rsid w:val="006401EB"/>
    <w:rsid w:val="00674C6C"/>
    <w:rsid w:val="00692405"/>
    <w:rsid w:val="006C1EF4"/>
    <w:rsid w:val="006D1B6A"/>
    <w:rsid w:val="006E254A"/>
    <w:rsid w:val="006E2ED9"/>
    <w:rsid w:val="006F3F39"/>
    <w:rsid w:val="00745B53"/>
    <w:rsid w:val="00803CAD"/>
    <w:rsid w:val="00854AB3"/>
    <w:rsid w:val="0091376A"/>
    <w:rsid w:val="00947FB8"/>
    <w:rsid w:val="00961585"/>
    <w:rsid w:val="00961818"/>
    <w:rsid w:val="0098581A"/>
    <w:rsid w:val="00A25817"/>
    <w:rsid w:val="00A5153D"/>
    <w:rsid w:val="00A920D8"/>
    <w:rsid w:val="00AE517A"/>
    <w:rsid w:val="00B0377C"/>
    <w:rsid w:val="00B53331"/>
    <w:rsid w:val="00B93F5E"/>
    <w:rsid w:val="00B94EFF"/>
    <w:rsid w:val="00BB5E41"/>
    <w:rsid w:val="00C05E03"/>
    <w:rsid w:val="00C26526"/>
    <w:rsid w:val="00C43FBC"/>
    <w:rsid w:val="00C528EF"/>
    <w:rsid w:val="00C857AA"/>
    <w:rsid w:val="00CA2FA8"/>
    <w:rsid w:val="00CA5694"/>
    <w:rsid w:val="00CD65D6"/>
    <w:rsid w:val="00D04F92"/>
    <w:rsid w:val="00D24474"/>
    <w:rsid w:val="00D434AF"/>
    <w:rsid w:val="00D4375B"/>
    <w:rsid w:val="00D54490"/>
    <w:rsid w:val="00D610CA"/>
    <w:rsid w:val="00D65E12"/>
    <w:rsid w:val="00D80476"/>
    <w:rsid w:val="00D81699"/>
    <w:rsid w:val="00DB0746"/>
    <w:rsid w:val="00E16280"/>
    <w:rsid w:val="00E24499"/>
    <w:rsid w:val="00E24DB0"/>
    <w:rsid w:val="00E8469F"/>
    <w:rsid w:val="00E84BD8"/>
    <w:rsid w:val="00F13FA0"/>
    <w:rsid w:val="00F74F50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210A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54</cp:revision>
  <cp:lastPrinted>2020-05-06T10:42:00Z</cp:lastPrinted>
  <dcterms:created xsi:type="dcterms:W3CDTF">2019-01-04T09:12:00Z</dcterms:created>
  <dcterms:modified xsi:type="dcterms:W3CDTF">2020-05-11T09:32:00Z</dcterms:modified>
</cp:coreProperties>
</file>